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DB3" w:rsidP="00585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UETDRTS007 Conduct evaluation of power systems primary plant</w:t>
      </w:r>
      <w:r>
        <w:fldChar w:fldCharType="end"/>
      </w:r>
    </w:p>
    <w:p w:rsidR="00585DB3" w:rsidP="00585DB3">
      <w:pPr>
        <w:pStyle w:val="Version"/>
        <w:sectPr w:rsidSect="00342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E4C" w:rsidP="00342E4C">
      <w:pPr>
        <w:pStyle w:val="SuperHeading"/>
      </w:pPr>
      <w:r w:rsidRPr="00342E4C">
        <w:t>UETDRTS007 Conduct evaluation of power systems primary plant</w:t>
      </w:r>
    </w:p>
    <w:p w:rsidR="00000000" w:rsidRPr="00342E4C" w:rsidP="00342E4C">
      <w:pPr>
        <w:pStyle w:val="Heading1"/>
      </w:pPr>
      <w:bookmarkStart w:id="1" w:name="O_1178567"/>
      <w:bookmarkEnd w:id="1"/>
      <w:r w:rsidRPr="00342E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2" w:name="O_1178568"/>
      <w:bookmarkEnd w:id="2"/>
      <w:r w:rsidRPr="00342E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This unit covers the commissioning a</w:t>
            </w:r>
            <w:r w:rsidRPr="00342E4C">
              <w:t>nd maintenance testing requirements for primary plant and equipment. It includes both the practical application of the tests and analysis of results, covering, but not limited to; applied high voltage (HV) testing and induced HV testing, ratio, polarity, w</w:t>
            </w:r>
            <w:r w:rsidRPr="00342E4C">
              <w:t>inding resistance, impedance, dielectric loss angle, partial discharge and watts loss insulation resistance and transformer vector group. It encompasses a complete understanding of the nature of the tests being conducted and the ability to conduct the test</w:t>
            </w:r>
            <w:r w:rsidRPr="00342E4C">
              <w:t>s in a safe manner.</w:t>
            </w:r>
          </w:p>
          <w:p w:rsidR="00000000" w:rsidRPr="00342E4C" w:rsidP="00342E4C">
            <w:pPr>
              <w:pStyle w:val="BodyText"/>
            </w:pPr>
            <w:r w:rsidRPr="00342E4C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342E4C" w:rsidP="00342E4C">
            <w:pPr>
              <w:pStyle w:val="BodyText"/>
            </w:pPr>
            <w:r w:rsidRPr="00342E4C">
              <w:t>Other conditions may apply under state and t</w:t>
            </w:r>
            <w:r w:rsidRPr="00342E4C">
              <w:t>erritory legislative and regulatory licensing requirements which must be confirmed prior to commencing this unit.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3" w:name="O_1178569"/>
      <w:bookmarkEnd w:id="3"/>
      <w:r w:rsidRPr="00342E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UEENEED104A Use engineering applications software on personal computers</w:t>
            </w:r>
          </w:p>
          <w:p w:rsidR="00000000" w:rsidRPr="00342E4C" w:rsidP="00342E4C">
            <w:pPr>
              <w:pStyle w:val="BodyText"/>
            </w:pPr>
            <w:r w:rsidRPr="00342E4C">
              <w:t>UEENEEE101A Apply Occupational</w:t>
            </w:r>
            <w:r w:rsidRPr="00342E4C">
              <w:t xml:space="preserve"> Health and Safety regulations, codes and practices in the workplace</w:t>
            </w:r>
          </w:p>
          <w:p w:rsidR="00000000" w:rsidRPr="00342E4C" w:rsidP="00342E4C">
            <w:pPr>
              <w:pStyle w:val="BodyText"/>
            </w:pPr>
            <w:r w:rsidRPr="00342E4C">
              <w:t>UEENEEE102A Fabricate, assemble and dismantle utilities industry components</w:t>
            </w:r>
          </w:p>
          <w:p w:rsidR="00000000" w:rsidRPr="00342E4C" w:rsidP="00342E4C">
            <w:pPr>
              <w:pStyle w:val="BodyText"/>
            </w:pPr>
            <w:r w:rsidRPr="00342E4C">
              <w:t>UEENEEE104A Solve problems in d.c. circuits</w:t>
            </w:r>
          </w:p>
          <w:p w:rsidR="00000000" w:rsidRPr="00342E4C" w:rsidP="00342E4C">
            <w:pPr>
              <w:pStyle w:val="BodyText"/>
            </w:pPr>
            <w:r w:rsidRPr="00342E4C">
              <w:t>UEENEEE107A Use drawings, diagrams, schedules, standards, codes and</w:t>
            </w:r>
            <w:r w:rsidRPr="00342E4C">
              <w:t xml:space="preserve"> specifications</w:t>
            </w:r>
          </w:p>
          <w:p w:rsidR="00000000" w:rsidRPr="00342E4C" w:rsidP="00342E4C">
            <w:pPr>
              <w:pStyle w:val="BodyText"/>
            </w:pPr>
            <w:r w:rsidRPr="00342E4C">
              <w:t>UEENEEE124A Compile and produce an energy sector detailed report</w:t>
            </w:r>
          </w:p>
          <w:p w:rsidR="00000000" w:rsidRPr="00342E4C" w:rsidP="00342E4C">
            <w:pPr>
              <w:pStyle w:val="BodyText"/>
            </w:pPr>
            <w:r w:rsidRPr="00342E4C">
              <w:t>UEENEEE125A Provide engineering solutions for problems in complex multiple path circuits</w:t>
            </w:r>
          </w:p>
          <w:p w:rsidR="00000000" w:rsidRPr="00342E4C" w:rsidP="00342E4C">
            <w:pPr>
              <w:pStyle w:val="BodyText"/>
            </w:pPr>
            <w:r w:rsidRPr="00342E4C">
              <w:t>UEENEEE126A Provide solutions to basic engineering computational problems</w:t>
            </w:r>
          </w:p>
          <w:p w:rsidR="00000000" w:rsidRPr="00342E4C" w:rsidP="00342E4C">
            <w:pPr>
              <w:pStyle w:val="BodyText"/>
            </w:pPr>
            <w:r w:rsidRPr="00342E4C">
              <w:t>UEENEEG101A Solve problems in electromagnetic devices and related circuits</w:t>
            </w:r>
          </w:p>
          <w:p w:rsidR="00000000" w:rsidRPr="00342E4C" w:rsidP="00342E4C">
            <w:pPr>
              <w:pStyle w:val="BodyText"/>
            </w:pPr>
            <w:r w:rsidRPr="00342E4C">
              <w:t>UEENEEG102A Solve problems in low voltage a.c. circuits</w:t>
            </w:r>
          </w:p>
          <w:p w:rsidR="00000000" w:rsidRPr="00342E4C" w:rsidP="00342E4C">
            <w:pPr>
              <w:pStyle w:val="BodyText"/>
            </w:pPr>
            <w:r w:rsidRPr="00342E4C">
              <w:t>UEENEEG149A Provide engineering solutions to problems in complex polyphase power circuits</w:t>
            </w:r>
          </w:p>
          <w:p w:rsidR="00000000" w:rsidRPr="00342E4C" w:rsidP="00342E4C">
            <w:pPr>
              <w:pStyle w:val="BodyText"/>
            </w:pPr>
            <w:r w:rsidRPr="00342E4C">
              <w:t>UETDREL001 Apply environmental requ</w:t>
            </w:r>
            <w:r w:rsidRPr="00342E4C">
              <w:t>irements</w:t>
            </w:r>
          </w:p>
          <w:p w:rsidR="00000000" w:rsidRPr="00342E4C" w:rsidP="00342E4C">
            <w:pPr>
              <w:pStyle w:val="BodyText"/>
            </w:pPr>
            <w:r w:rsidRPr="00342E4C">
              <w:t>UETDREL005 Work safely in the vicinity of live electrical apparatus</w:t>
            </w:r>
          </w:p>
          <w:p w:rsidR="00000000" w:rsidRPr="00342E4C" w:rsidP="00342E4C">
            <w:pPr>
              <w:pStyle w:val="BodyText"/>
            </w:pPr>
            <w:r w:rsidRPr="00342E4C">
              <w:t>UETDRIS005 Implement &amp; monitor power system environmental &amp; sustainable energy management policies &amp; procedures</w:t>
            </w:r>
          </w:p>
          <w:p w:rsidR="00000000" w:rsidRPr="00342E4C" w:rsidP="00342E4C">
            <w:pPr>
              <w:pStyle w:val="BodyText"/>
            </w:pPr>
            <w:r w:rsidRPr="00342E4C">
              <w:t>UETDRIS006 Implement and monitor the power system organisational WH</w:t>
            </w:r>
            <w:r w:rsidRPr="00342E4C">
              <w:t>S/OHS policies, procedures and programs</w:t>
            </w:r>
          </w:p>
          <w:p w:rsidR="00000000" w:rsidRPr="00342E4C" w:rsidP="00342E4C">
            <w:pPr>
              <w:pStyle w:val="BodyText"/>
            </w:pPr>
            <w:r w:rsidRPr="00342E4C">
              <w:t>UETDRTS010 Develop power systems secondary isolation instructional documents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4" w:name="O_1178570"/>
      <w:bookmarkEnd w:id="4"/>
      <w:r w:rsidRPr="00342E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Testing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5" w:name="O_1178571"/>
      <w:bookmarkEnd w:id="5"/>
      <w:r w:rsidRPr="00342E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Not applicable.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6" w:name="O_1178572"/>
      <w:bookmarkEnd w:id="6"/>
      <w:r w:rsidRPr="00342E4C">
        <w:t>Elements and Performanc</w:t>
      </w:r>
      <w:r w:rsidRPr="00342E4C">
        <w:t>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PERFORMANCE CRITERIA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Performance criteria describe the performance needed to demonstrate achievement of the element.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Plan for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Work health and safety (WHS)/occupational health and safety (OHS) practices/procedures and environmental and sustainable energy procedures, which may influence the testing of primary plant systems, are reviewed and determined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Purpose of the testing of primary plant is established after data is analysed and expected outcomes of the work are confirmed with appropriate personnel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 xml:space="preserve">Organisational established procedures on policies and specifications for the testing of primary </w:t>
            </w:r>
            <w:r w:rsidRPr="00342E4C">
              <w:t>plant are obtained or established with appropriate personnel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Testing procedures are discussed with/directed to appropriate personnel in order to ascertain the project brief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Testing parameters are established from organisational established pr</w:t>
            </w:r>
            <w:r w:rsidRPr="00342E4C">
              <w:t>ocedures and policies and specifications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Equipment/tools and personal protective equipment (PPE) are selected based on specified performance criteria and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Work roles and tasks are allocated according to requirements and individual competencies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Work is prioritised and sequenced for the most efficient/effective outcome, completed within an acceptable timeframe, to a quality standard and in accordance wi</w:t>
            </w:r>
            <w:r w:rsidRPr="00342E4C">
              <w:t>th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Liaison and communication issues with others/authorised personnel, authorities, clients and landowners are resolved and activities coordinated to carry out work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 xml:space="preserve">Risk control measures are identified, prioritised and </w:t>
            </w:r>
            <w:r w:rsidRPr="00342E4C">
              <w:t>evaluated against the work schedule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Relevant work permits are secured to coordinate the performance of work according to requirements and/or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Carry out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Circuit/systems modelling is used to evaluate alternative proposals in accordance with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WHS/OHS and sustainable energy principles, functionality and practices to reduce the incidents of accidents and minimise waste are incorpor</w:t>
            </w:r>
            <w:r w:rsidRPr="00342E4C">
              <w:t>ated into the project in accordance with requirements and/or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Testing of primary plant decisions are made on the basis of safety and effective outcomes according to requirements and/or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Mathematical/engineering models of the testing of primary plant are used to analyse the effectiveness of the finished project in accordance with requirements and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Technical advice is given regarding potential hazards, safety ri</w:t>
            </w:r>
            <w:r w:rsidRPr="00342E4C">
              <w:t>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Essential knowledge and associated skills are</w:t>
            </w:r>
            <w:r w:rsidRPr="00342E4C">
              <w:t xml:space="preserve"> applied to analyse specific data and compare it with compliance specifications to ensure completion of the project within an agreed timeframe according to requirements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Testing of primary plant is undertaken according to requirements and established</w:t>
            </w:r>
            <w:r w:rsidRPr="00342E4C">
              <w:t xml:space="preserve">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Work teams/groups are arranged/coordinated/evaluated to ensure planned goals are met according to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Solutions to non-routine problems are identified and actioned, using acquired essential knowledge and associated skills, according to requirements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Quality of work is monitored against personal performance agreement and/or established organisational</w:t>
            </w:r>
            <w:r w:rsidRPr="00342E4C">
              <w:t xml:space="preserve"> and professional standards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Strategic plans are developed incorporating organisation initiatives in accordance with established procedures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rPr>
                <w:rStyle w:val="SpecialBold"/>
              </w:rPr>
              <w:t>Complete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 xml:space="preserve">Final inspections of the primary plant are undertaken to ensure </w:t>
            </w:r>
            <w:r w:rsidRPr="00342E4C">
              <w:t>they comply with all requirements and include all specifications and documentations needed to complete the project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Appropriate personnel are notified of completion and reports and/or completion documents are finalised/commissioned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Reports and/or completion documents are submitted to relevant personnel/organisations for approval and, where applicable, statutory or regulatory approval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Approved copies of the testing of primary plant documents are issued and records are updated i</w:t>
            </w:r>
            <w:r w:rsidRPr="00342E4C">
              <w:t>n accordance with established procedures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7" w:name="O_1178573"/>
      <w:bookmarkEnd w:id="7"/>
      <w:r w:rsidRPr="00342E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Foundation skills essential to performance are explicit in the performance criteria of this unit of competency.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8" w:name="O_1178574"/>
      <w:bookmarkEnd w:id="8"/>
      <w:r w:rsidRPr="00342E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Range is restricted to essential operating conditions and any other variables essential to the work environment.</w:t>
            </w:r>
          </w:p>
          <w:p w:rsidR="00000000" w:rsidRPr="00342E4C" w:rsidP="00342E4C">
            <w:pPr>
              <w:pStyle w:val="BodyText"/>
            </w:pPr>
            <w:r w:rsidRPr="00342E4C">
              <w:t>Non-essential conditions may be found in the UET Transmission, Distribution and Rail Sector Training Package Companion Volume Implementation Gu</w:t>
            </w:r>
            <w:r w:rsidRPr="00342E4C">
              <w:t>ide.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9" w:name="O_1178575"/>
      <w:bookmarkEnd w:id="9"/>
      <w:r w:rsidRPr="00342E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This unit replaces and is equivalent to UETTDRTS32 Conduct evaluation of power systems primary plant.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10" w:name="O_1178582"/>
      <w:bookmarkEnd w:id="10"/>
      <w:r w:rsidRPr="00342E4C">
        <w:t>Links</w:t>
      </w:r>
    </w:p>
    <w:p w:rsidR="00000000" w:rsidRPr="00342E4C" w:rsidP="00585DB3">
      <w:pPr>
        <w:pStyle w:val="BodyText"/>
      </w:pPr>
      <w:r w:rsidRPr="00342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D237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42E4C" w:rsidP="00585DB3">
      <w:pPr>
        <w:pStyle w:val="BodyText"/>
        <w:sectPr w:rsidSect="00342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E4C" w:rsidP="00342E4C">
      <w:pPr>
        <w:pStyle w:val="SuperHeading"/>
      </w:pPr>
      <w:r w:rsidRPr="00342E4C">
        <w:t>Assessment Requirements for UETDRTS007 Conduct evaluation of power systems primary plant</w:t>
      </w:r>
    </w:p>
    <w:p w:rsidR="00000000" w:rsidRPr="00342E4C" w:rsidP="00342E4C">
      <w:pPr>
        <w:pStyle w:val="Heading1"/>
      </w:pPr>
      <w:bookmarkStart w:id="11" w:name="O_1178577"/>
      <w:bookmarkEnd w:id="11"/>
      <w:r w:rsidRPr="00342E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12" w:name="O_1178578"/>
      <w:bookmarkEnd w:id="12"/>
      <w:r w:rsidRPr="00342E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Evidence required to demonstrate competence in this unit must be r</w:t>
            </w:r>
            <w:r w:rsidRPr="00342E4C">
              <w:t xml:space="preserve">elevant to and satisfy all of the requirements of the elements and performance criteria on at least two separate occasions and include:  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ListBullet"/>
            </w:pPr>
            <w:r w:rsidRPr="00342E4C">
              <w:t xml:space="preserve">applying relevant work health and safety (WHS)/occupational health and safety (OHS) requirements, including the use </w:t>
            </w:r>
            <w:r w:rsidRPr="00342E4C">
              <w:t>of risk control measures</w:t>
            </w:r>
          </w:p>
          <w:p w:rsidR="00000000" w:rsidRPr="00342E4C" w:rsidP="00342E4C">
            <w:pPr>
              <w:pStyle w:val="ListBullet"/>
            </w:pPr>
            <w:r w:rsidRPr="00342E4C">
              <w:t>applying sustainable energy principles and practices</w:t>
            </w:r>
          </w:p>
          <w:p w:rsidR="00000000" w:rsidRPr="00342E4C" w:rsidP="00342E4C">
            <w:pPr>
              <w:pStyle w:val="ListBullet"/>
            </w:pPr>
            <w:r w:rsidRPr="00342E4C">
              <w:t>completing five (5) of the following tests on primary plant – transformers (note: at least two (2) (*) must be included):</w:t>
            </w:r>
          </w:p>
          <w:p w:rsidR="00000000" w:rsidRPr="00342E4C" w:rsidP="00342E4C">
            <w:pPr>
              <w:pStyle w:val="ListBullet2"/>
            </w:pPr>
            <w:r w:rsidRPr="00342E4C">
              <w:t>*direct current (d.c.) high voltage (HV) tests</w:t>
            </w:r>
          </w:p>
          <w:p w:rsidR="00000000" w:rsidRPr="00342E4C" w:rsidP="00342E4C">
            <w:pPr>
              <w:pStyle w:val="ListBullet2"/>
            </w:pPr>
            <w:r w:rsidRPr="00342E4C">
              <w:t>*alternating current (a.c.) HV tests</w:t>
            </w:r>
          </w:p>
          <w:p w:rsidR="00000000" w:rsidRPr="00342E4C" w:rsidP="00342E4C">
            <w:pPr>
              <w:pStyle w:val="ListBullet2"/>
            </w:pPr>
            <w:r w:rsidRPr="00342E4C">
              <w:t>*induced HV tests</w:t>
            </w:r>
          </w:p>
          <w:p w:rsidR="00000000" w:rsidRPr="00342E4C" w:rsidP="00342E4C">
            <w:pPr>
              <w:pStyle w:val="ListBullet2"/>
            </w:pPr>
            <w:r w:rsidRPr="00342E4C">
              <w:t>ratio tests</w:t>
            </w:r>
          </w:p>
          <w:p w:rsidR="00000000" w:rsidRPr="00342E4C" w:rsidP="00342E4C">
            <w:pPr>
              <w:pStyle w:val="ListBullet2"/>
            </w:pPr>
            <w:r w:rsidRPr="00342E4C">
              <w:t>polarity tests</w:t>
            </w:r>
          </w:p>
          <w:p w:rsidR="00000000" w:rsidRPr="00342E4C" w:rsidP="00342E4C">
            <w:pPr>
              <w:pStyle w:val="ListBullet2"/>
            </w:pPr>
            <w:r w:rsidRPr="00342E4C">
              <w:t>winding resistance tests</w:t>
            </w:r>
          </w:p>
          <w:p w:rsidR="00000000" w:rsidRPr="00342E4C" w:rsidP="00342E4C">
            <w:pPr>
              <w:pStyle w:val="ListBullet2"/>
            </w:pPr>
            <w:r w:rsidRPr="00342E4C">
              <w:t>impedance tests</w:t>
            </w:r>
          </w:p>
          <w:p w:rsidR="00000000" w:rsidRPr="00342E4C" w:rsidP="00342E4C">
            <w:pPr>
              <w:pStyle w:val="ListBullet2"/>
            </w:pPr>
            <w:r w:rsidRPr="00342E4C">
              <w:t>insulation resistance tests</w:t>
            </w:r>
          </w:p>
          <w:p w:rsidR="00000000" w:rsidRPr="00342E4C" w:rsidP="00342E4C">
            <w:pPr>
              <w:pStyle w:val="ListBullet2"/>
            </w:pPr>
            <w:r w:rsidRPr="00342E4C">
              <w:t>transformer vector group tests</w:t>
            </w:r>
          </w:p>
          <w:p w:rsidR="00000000" w:rsidRPr="00342E4C" w:rsidP="00342E4C">
            <w:pPr>
              <w:pStyle w:val="ListBullet2"/>
            </w:pPr>
            <w:r w:rsidRPr="00342E4C">
              <w:t>winding temperature indicator tests</w:t>
            </w:r>
          </w:p>
          <w:p w:rsidR="00000000" w:rsidRPr="00342E4C" w:rsidP="00342E4C">
            <w:pPr>
              <w:pStyle w:val="ListBullet2"/>
            </w:pPr>
            <w:r w:rsidRPr="00342E4C">
              <w:t>alarm tests</w:t>
            </w:r>
          </w:p>
          <w:p w:rsidR="00000000" w:rsidRPr="00342E4C" w:rsidP="00342E4C">
            <w:pPr>
              <w:pStyle w:val="ListBullet2"/>
            </w:pPr>
            <w:r w:rsidRPr="00342E4C">
              <w:t>neutral current transforme</w:t>
            </w:r>
            <w:r w:rsidRPr="00342E4C">
              <w:t>r tests</w:t>
            </w:r>
          </w:p>
          <w:p w:rsidR="00000000" w:rsidRPr="00342E4C" w:rsidP="00342E4C">
            <w:pPr>
              <w:pStyle w:val="ListBullet"/>
            </w:pPr>
            <w:r w:rsidRPr="00342E4C">
              <w:t>complete five (5) of the following tests on primary plant – circuit breakers (note: at least two (2) (*) must be included):</w:t>
            </w:r>
          </w:p>
          <w:p w:rsidR="00000000" w:rsidRPr="00342E4C" w:rsidP="00342E4C">
            <w:pPr>
              <w:pStyle w:val="ListBullet2"/>
            </w:pPr>
            <w:r w:rsidRPr="00342E4C">
              <w:t>profiling and contact timing</w:t>
            </w:r>
          </w:p>
          <w:p w:rsidR="00000000" w:rsidRPr="00342E4C" w:rsidP="00342E4C">
            <w:pPr>
              <w:pStyle w:val="ListBullet2"/>
            </w:pPr>
            <w:r w:rsidRPr="00342E4C">
              <w:t>*a.c. HV tests</w:t>
            </w:r>
          </w:p>
          <w:p w:rsidR="00000000" w:rsidRPr="00342E4C" w:rsidP="00342E4C">
            <w:pPr>
              <w:pStyle w:val="ListBullet2"/>
            </w:pPr>
            <w:r w:rsidRPr="00342E4C">
              <w:t>function tests</w:t>
            </w:r>
          </w:p>
          <w:p w:rsidR="00000000" w:rsidRPr="00342E4C" w:rsidP="00342E4C">
            <w:pPr>
              <w:pStyle w:val="ListBullet2"/>
            </w:pPr>
            <w:r w:rsidRPr="00342E4C">
              <w:t>minimum voltage operation tests</w:t>
            </w:r>
          </w:p>
          <w:p w:rsidR="00000000" w:rsidRPr="00342E4C" w:rsidP="00342E4C">
            <w:pPr>
              <w:pStyle w:val="ListBullet2"/>
            </w:pPr>
            <w:r w:rsidRPr="00342E4C">
              <w:t>insulation resistance tests</w:t>
            </w:r>
          </w:p>
          <w:p w:rsidR="00000000" w:rsidRPr="00342E4C" w:rsidP="00342E4C">
            <w:pPr>
              <w:pStyle w:val="ListBullet2"/>
            </w:pPr>
            <w:r w:rsidRPr="00342E4C">
              <w:t>contact resistance tests</w:t>
            </w:r>
          </w:p>
          <w:p w:rsidR="00000000" w:rsidRPr="00342E4C" w:rsidP="00342E4C">
            <w:pPr>
              <w:pStyle w:val="ListBullet2"/>
            </w:pPr>
            <w:r w:rsidRPr="00342E4C">
              <w:t>auxiliary contact tests</w:t>
            </w:r>
          </w:p>
          <w:p w:rsidR="00000000" w:rsidRPr="00342E4C" w:rsidP="00342E4C">
            <w:pPr>
              <w:pStyle w:val="ListBullet2"/>
            </w:pPr>
            <w:r w:rsidRPr="00342E4C">
              <w:t>alarm tests</w:t>
            </w:r>
          </w:p>
          <w:p w:rsidR="00000000" w:rsidRPr="00342E4C" w:rsidP="00342E4C">
            <w:pPr>
              <w:pStyle w:val="ListBullet"/>
            </w:pPr>
            <w:r w:rsidRPr="00342E4C">
              <w:t>complete at least three (3) of the following tests on primary plant – capacitor banks:</w:t>
            </w:r>
          </w:p>
          <w:p w:rsidR="00000000" w:rsidRPr="00342E4C" w:rsidP="00342E4C">
            <w:pPr>
              <w:pStyle w:val="ListBullet2"/>
            </w:pPr>
            <w:r w:rsidRPr="00342E4C">
              <w:t>cell capacitance measurement</w:t>
            </w:r>
          </w:p>
          <w:p w:rsidR="00000000" w:rsidRPr="00342E4C" w:rsidP="00342E4C">
            <w:pPr>
              <w:pStyle w:val="ListBullet2"/>
            </w:pPr>
            <w:r w:rsidRPr="00342E4C">
              <w:t>neutral current transformer tests</w:t>
            </w:r>
          </w:p>
          <w:p w:rsidR="00000000" w:rsidRPr="00342E4C" w:rsidP="00342E4C">
            <w:pPr>
              <w:pStyle w:val="ListBullet2"/>
            </w:pPr>
            <w:r w:rsidRPr="00342E4C">
              <w:t>balance tests</w:t>
            </w:r>
          </w:p>
          <w:p w:rsidR="00000000" w:rsidRPr="00342E4C" w:rsidP="00342E4C">
            <w:pPr>
              <w:pStyle w:val="ListBullet2"/>
            </w:pPr>
            <w:r w:rsidRPr="00342E4C">
              <w:t>insulation resistance</w:t>
            </w:r>
          </w:p>
          <w:p w:rsidR="00000000" w:rsidRPr="00342E4C" w:rsidP="00342E4C">
            <w:pPr>
              <w:pStyle w:val="ListBullet"/>
            </w:pPr>
            <w:r w:rsidRPr="00342E4C">
              <w:t>dealing with unplanned events on at least one (1) occasion.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13" w:name="O_1178579"/>
      <w:bookmarkEnd w:id="13"/>
      <w:r w:rsidRPr="00342E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4C">
            <w:pPr>
              <w:pStyle w:val="BodyText"/>
              <w:rPr>
                <w:lang w:val="en-NZ"/>
              </w:rPr>
            </w:pPr>
            <w:r w:rsidRPr="00342E4C">
              <w:t>Evidence required to demonstrate competence in this unit must be relevant to and satisfy all of the requirements of the elements and performance criteria an</w:t>
            </w:r>
            <w:r w:rsidRPr="00342E4C">
              <w:t>d include knowledge of:</w:t>
            </w:r>
          </w:p>
        </w:tc>
      </w:tr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ListBullet"/>
            </w:pPr>
            <w:r w:rsidRPr="00342E4C">
              <w:t>detailed operation of fundamental test equipment encompassing:</w:t>
            </w:r>
          </w:p>
          <w:p w:rsidR="00000000" w:rsidRPr="00342E4C" w:rsidP="00342E4C">
            <w:pPr>
              <w:pStyle w:val="ListBullet2"/>
            </w:pPr>
            <w:r w:rsidRPr="00342E4C">
              <w:t>care and safe use</w:t>
            </w:r>
          </w:p>
          <w:p w:rsidR="00000000" w:rsidRPr="00342E4C" w:rsidP="00342E4C">
            <w:pPr>
              <w:pStyle w:val="ListBullet2"/>
            </w:pPr>
            <w:r w:rsidRPr="00342E4C">
              <w:t>operating principles</w:t>
            </w:r>
          </w:p>
          <w:p w:rsidR="00000000" w:rsidRPr="00342E4C" w:rsidP="00342E4C">
            <w:pPr>
              <w:pStyle w:val="ListBullet2"/>
            </w:pPr>
            <w:r w:rsidRPr="00342E4C">
              <w:t>comparison of different operating principle meters used for the same purpose</w:t>
            </w:r>
          </w:p>
          <w:p w:rsidR="00000000" w:rsidRPr="00342E4C" w:rsidP="00342E4C">
            <w:pPr>
              <w:pStyle w:val="ListBullet2"/>
            </w:pPr>
            <w:r w:rsidRPr="00342E4C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342E4C" w:rsidP="00342E4C">
            <w:pPr>
              <w:pStyle w:val="ListBullet"/>
            </w:pPr>
            <w:r w:rsidRPr="00342E4C">
              <w:t>primary plant testing encompassing:</w:t>
            </w:r>
          </w:p>
          <w:p w:rsidR="00000000" w:rsidRPr="00342E4C" w:rsidP="00342E4C">
            <w:pPr>
              <w:pStyle w:val="ListBullet2"/>
            </w:pPr>
            <w:r w:rsidRPr="00342E4C">
              <w:t>transformers - d.c. HV tests, a.c. HV tests, HV tests, ratio tests, polarity tests, winding resistance tests, impedance tests, insulation resistance tests, transformer vector group test, winding temperature indicator test, alarm tests and neutral current t</w:t>
            </w:r>
            <w:r w:rsidRPr="00342E4C">
              <w:t>ransformer tests</w:t>
            </w:r>
          </w:p>
          <w:p w:rsidR="00000000" w:rsidRPr="00342E4C" w:rsidP="00342E4C">
            <w:pPr>
              <w:pStyle w:val="ListBullet2"/>
            </w:pPr>
            <w:r w:rsidRPr="00342E4C">
              <w:t>circuit breakers - d.c. HV tests, a.c. HV tests, induced HV tests, function tests, operation timing, minimum voltage operation test, insulation resistance test, contact resistance test, auxiliary contact test and alarm tests</w:t>
            </w:r>
          </w:p>
          <w:p w:rsidR="00000000" w:rsidRPr="00342E4C" w:rsidP="00342E4C">
            <w:pPr>
              <w:pStyle w:val="ListBullet2"/>
            </w:pPr>
            <w:r w:rsidRPr="00342E4C">
              <w:t>capacitor bank</w:t>
            </w:r>
            <w:r w:rsidRPr="00342E4C">
              <w:t>s - d.c. HV tests, a.c. HV tests, induced HV tests, neutral current transformer tests, balance tests and insulation resistance.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14" w:name="O_1178580"/>
      <w:bookmarkEnd w:id="14"/>
      <w:r w:rsidRPr="00342E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E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4C" w:rsidP="00342E4C">
            <w:pPr>
              <w:pStyle w:val="BodyText"/>
            </w:pPr>
            <w:r w:rsidRPr="00342E4C">
              <w:t>Assessors must hold credentials specified within the Stan</w:t>
            </w:r>
            <w:r w:rsidRPr="00342E4C">
              <w:t>dards for Registered Training Organisations current at the time of assessment.</w:t>
            </w:r>
          </w:p>
          <w:p w:rsidR="00000000" w:rsidRPr="00342E4C" w:rsidP="00342E4C">
            <w:pPr>
              <w:pStyle w:val="BodyText"/>
            </w:pPr>
            <w:r w:rsidRPr="00342E4C">
              <w:t>Assessment must satisfy the Principles of Assessment and Rules of Evidence and all regulatory requirements included within the Standards for Registered Training Organisations cu</w:t>
            </w:r>
            <w:r w:rsidRPr="00342E4C">
              <w:t>rrent at the time of assessment.</w:t>
            </w:r>
          </w:p>
          <w:p w:rsidR="00000000" w:rsidRPr="00342E4C" w:rsidP="00342E4C">
            <w:pPr>
              <w:pStyle w:val="BodyText"/>
            </w:pPr>
            <w:r w:rsidRPr="00342E4C">
              <w:t>Assessment must occur in workplace operational situations where it is appropriate to do so; where this is not appropriate, assessment must occur in simulated conditions involving realistic and authentic activities that repl</w:t>
            </w:r>
            <w:r w:rsidRPr="00342E4C">
              <w:t>icate operational workplace conditions.</w:t>
            </w:r>
          </w:p>
          <w:p w:rsidR="00000000" w:rsidRPr="00342E4C" w:rsidP="00342E4C">
            <w:pPr>
              <w:pStyle w:val="BodyText"/>
            </w:pPr>
            <w:r w:rsidRPr="00342E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42E4C" w:rsidP="00342E4C">
            <w:pPr>
              <w:pStyle w:val="BodyText"/>
            </w:pPr>
            <w:r w:rsidRPr="00342E4C">
              <w:t>Resources for assessment must include access to:</w:t>
            </w:r>
          </w:p>
          <w:p w:rsidR="00000000" w:rsidRPr="00342E4C" w:rsidP="00342E4C">
            <w:pPr>
              <w:pStyle w:val="ListBullet"/>
            </w:pPr>
            <w:r w:rsidRPr="00342E4C">
              <w:t>a range of relevant exercises, case studies and/or other simulations</w:t>
            </w:r>
          </w:p>
          <w:p w:rsidR="00000000" w:rsidRPr="00342E4C" w:rsidP="00342E4C">
            <w:pPr>
              <w:pStyle w:val="ListBullet"/>
            </w:pPr>
            <w:r w:rsidRPr="00342E4C">
              <w:t>relevant and appropriate materials, tools, facilities, equipment and personal protective equipment (PPE) currently used in industry</w:t>
            </w:r>
          </w:p>
          <w:p w:rsidR="00000000" w:rsidRPr="00342E4C" w:rsidP="00342E4C">
            <w:pPr>
              <w:pStyle w:val="ListBullet"/>
            </w:pPr>
            <w:r w:rsidRPr="00342E4C">
              <w:t>applicable documentation, including workplace procedu</w:t>
            </w:r>
            <w:r w:rsidRPr="00342E4C">
              <w:t>res, relevant industry standards, equipment specifications, regulations, codes of practice and operation manuals.</w:t>
            </w:r>
          </w:p>
        </w:tc>
      </w:tr>
    </w:tbl>
    <w:p w:rsidR="00000000" w:rsidRPr="00342E4C" w:rsidP="00342E4C">
      <w:pPr>
        <w:pStyle w:val="NoPaddingFontSize1"/>
      </w:pPr>
    </w:p>
    <w:p w:rsidR="00000000" w:rsidRPr="00342E4C" w:rsidP="00342E4C">
      <w:pPr>
        <w:pStyle w:val="AllowPageBreak"/>
      </w:pPr>
    </w:p>
    <w:p w:rsidR="00000000" w:rsidRPr="00342E4C" w:rsidP="00342E4C">
      <w:pPr>
        <w:pStyle w:val="Heading1"/>
      </w:pPr>
      <w:bookmarkStart w:id="15" w:name="O_1178583"/>
      <w:bookmarkEnd w:id="15"/>
      <w:r w:rsidRPr="00342E4C">
        <w:t>Links</w:t>
      </w:r>
    </w:p>
    <w:p w:rsidR="00000000" w:rsidRPr="00342E4C" w:rsidP="00585DB3">
      <w:pPr>
        <w:pStyle w:val="BodyText"/>
      </w:pPr>
      <w:r w:rsidRPr="00342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D237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42E4C" w:rsidP="00342E4C"/>
    <w:sectPr w:rsidSect="00342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 w:rsidRPr="00585DB3" w:rsidP="00585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DB3" w:rsidP="00342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5DB3" w:rsidP="00342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85DB3" w:rsidP="00342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 w:rsidP="00342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DB3">
      <w:t>Approved</w:t>
    </w:r>
    <w:r w:rsidR="00585D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D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DB3">
      <w:rPr>
        <w:noProof/>
      </w:rPr>
      <w:t>5</w:t>
    </w:r>
    <w:r>
      <w:rPr>
        <w:noProof/>
      </w:rPr>
      <w:fldChar w:fldCharType="end"/>
    </w:r>
  </w:p>
  <w:p w:rsidR="00342E4C" w:rsidP="00342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D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DB3">
      <w:t>Powering Skills Organisation</w:t>
    </w:r>
    <w:r w:rsidR="00585DB3">
      <w:fldChar w:fldCharType="end"/>
    </w:r>
  </w:p>
  <w:p w:rsidR="00342E4C" w:rsidP="00342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E4C" w:rsidRPr="00585DB3" w:rsidP="00585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DB3" w:rsidRPr="002D2AF8" w:rsidP="00342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UETDRTS007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DB3" w:rsidP="00342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4C" w:rsidRPr="002D2AF8" w:rsidP="00342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DB3">
      <w:t>UETDRTS007 Conduct evaluation of power systems primary plant</w:t>
    </w:r>
    <w:r w:rsidR="00585D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DB3">
      <w:rPr>
        <w:noProof/>
      </w:rPr>
      <w:t>2 March 2025</w:t>
    </w:r>
    <w:r>
      <w:fldChar w:fldCharType="end"/>
    </w:r>
  </w:p>
  <w:p w:rsidR="00342E4C" w:rsidP="00342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32D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C4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68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E4C"/>
  </w:style>
  <w:style w:type="character" w:customStyle="1" w:styleId="Heading1Char">
    <w:name w:val="Heading 1 Char"/>
    <w:basedOn w:val="DefaultParagraphFont"/>
    <w:link w:val="Heading1"/>
    <w:rsid w:val="00342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E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E4C"/>
    <w:rPr>
      <w:b/>
      <w:spacing w:val="0"/>
    </w:rPr>
  </w:style>
  <w:style w:type="paragraph" w:styleId="ListBullet2">
    <w:name w:val="List Bullet 2"/>
    <w:basedOn w:val="List2"/>
    <w:rsid w:val="00342E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2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2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E4C"/>
    <w:rPr>
      <w:i/>
    </w:rPr>
  </w:style>
  <w:style w:type="paragraph" w:styleId="Caption">
    <w:name w:val="caption"/>
    <w:basedOn w:val="BodyText"/>
    <w:next w:val="Normal"/>
    <w:qFormat/>
    <w:rsid w:val="00342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E4C"/>
  </w:style>
  <w:style w:type="paragraph" w:styleId="TableofFigures">
    <w:name w:val="table of figures"/>
    <w:basedOn w:val="Normal"/>
    <w:next w:val="Normal"/>
    <w:semiHidden/>
    <w:rsid w:val="00342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E4C"/>
    <w:rPr>
      <w:rFonts w:ascii="Wingdings" w:hAnsi="Wingdings"/>
    </w:rPr>
  </w:style>
  <w:style w:type="paragraph" w:customStyle="1" w:styleId="TableHeading">
    <w:name w:val="Table Heading"/>
    <w:basedOn w:val="HeadingBase"/>
    <w:rsid w:val="00342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E4C"/>
    <w:rPr>
      <w:color w:val="0033CC"/>
      <w:u w:val="none"/>
    </w:rPr>
  </w:style>
  <w:style w:type="paragraph" w:customStyle="1" w:styleId="BodyTextRight">
    <w:name w:val="Body Text Right"/>
    <w:basedOn w:val="BodyText"/>
    <w:rsid w:val="00342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E4C"/>
    <w:rPr>
      <w:sz w:val="32"/>
    </w:rPr>
  </w:style>
  <w:style w:type="paragraph" w:customStyle="1" w:styleId="HeadingProcedure">
    <w:name w:val="Heading Procedure"/>
    <w:basedOn w:val="HeadingBase"/>
    <w:next w:val="Normal"/>
    <w:rsid w:val="00342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E4C"/>
    <w:pPr>
      <w:spacing w:before="60" w:after="60"/>
    </w:pPr>
  </w:style>
  <w:style w:type="paragraph" w:styleId="ListContinue">
    <w:name w:val="List Continue"/>
    <w:basedOn w:val="List"/>
    <w:rsid w:val="00342E4C"/>
    <w:pPr>
      <w:ind w:firstLine="0"/>
    </w:pPr>
  </w:style>
  <w:style w:type="paragraph" w:customStyle="1" w:styleId="ListNote">
    <w:name w:val="List Note"/>
    <w:basedOn w:val="List"/>
    <w:rsid w:val="00342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E4C"/>
    <w:rPr>
      <w:rFonts w:ascii="Courier New" w:hAnsi="Courier New"/>
    </w:rPr>
  </w:style>
  <w:style w:type="paragraph" w:customStyle="1" w:styleId="NoteBullet">
    <w:name w:val="Note Bullet"/>
    <w:basedOn w:val="Note"/>
    <w:rsid w:val="00342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E4C"/>
    <w:rPr>
      <w:b/>
      <w:smallCaps/>
    </w:rPr>
  </w:style>
  <w:style w:type="paragraph" w:customStyle="1" w:styleId="TableListNumber">
    <w:name w:val="Table List Number"/>
    <w:basedOn w:val="ListNumber"/>
    <w:rsid w:val="00342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E4C"/>
    <w:pPr>
      <w:numPr>
        <w:numId w:val="9"/>
      </w:numPr>
    </w:pPr>
  </w:style>
  <w:style w:type="paragraph" w:customStyle="1" w:styleId="ListAlpha2">
    <w:name w:val="List Alpha 2"/>
    <w:basedOn w:val="List2"/>
    <w:rsid w:val="00342E4C"/>
    <w:pPr>
      <w:numPr>
        <w:numId w:val="8"/>
      </w:numPr>
    </w:pPr>
  </w:style>
  <w:style w:type="paragraph" w:styleId="List2">
    <w:name w:val="List 2"/>
    <w:basedOn w:val="BodyText"/>
    <w:rsid w:val="00342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E4C"/>
    <w:pPr>
      <w:numPr>
        <w:numId w:val="4"/>
      </w:numPr>
    </w:pPr>
  </w:style>
  <w:style w:type="paragraph" w:styleId="ListContinue2">
    <w:name w:val="List Continue 2"/>
    <w:basedOn w:val="List2"/>
    <w:rsid w:val="00342E4C"/>
    <w:pPr>
      <w:ind w:firstLine="0"/>
    </w:pPr>
  </w:style>
  <w:style w:type="paragraph" w:styleId="ListContinue3">
    <w:name w:val="List Continue 3"/>
    <w:basedOn w:val="List3"/>
    <w:rsid w:val="00342E4C"/>
    <w:pPr>
      <w:ind w:left="1021" w:firstLine="0"/>
    </w:pPr>
  </w:style>
  <w:style w:type="paragraph" w:styleId="ListContinue4">
    <w:name w:val="List Continue 4"/>
    <w:basedOn w:val="List4"/>
    <w:rsid w:val="00342E4C"/>
    <w:pPr>
      <w:ind w:firstLine="0"/>
    </w:pPr>
  </w:style>
  <w:style w:type="paragraph" w:styleId="ListContinue5">
    <w:name w:val="List Continue 5"/>
    <w:basedOn w:val="List5"/>
    <w:rsid w:val="00342E4C"/>
    <w:pPr>
      <w:ind w:firstLine="0"/>
    </w:pPr>
  </w:style>
  <w:style w:type="paragraph" w:styleId="ListNumber3">
    <w:name w:val="List Number 3"/>
    <w:basedOn w:val="List3"/>
    <w:rsid w:val="00342E4C"/>
    <w:pPr>
      <w:numPr>
        <w:numId w:val="5"/>
      </w:numPr>
    </w:pPr>
  </w:style>
  <w:style w:type="paragraph" w:styleId="ListNumber4">
    <w:name w:val="List Number 4"/>
    <w:basedOn w:val="List4"/>
    <w:rsid w:val="00342E4C"/>
    <w:pPr>
      <w:numPr>
        <w:numId w:val="6"/>
      </w:numPr>
    </w:pPr>
  </w:style>
  <w:style w:type="paragraph" w:styleId="ListNumber5">
    <w:name w:val="List Number 5"/>
    <w:basedOn w:val="List5"/>
    <w:rsid w:val="00342E4C"/>
    <w:pPr>
      <w:numPr>
        <w:numId w:val="7"/>
      </w:numPr>
    </w:pPr>
  </w:style>
  <w:style w:type="paragraph" w:styleId="BlockText">
    <w:name w:val="Block Text"/>
    <w:basedOn w:val="Normal"/>
    <w:rsid w:val="00342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E4C"/>
    <w:rPr>
      <w:sz w:val="16"/>
      <w:vertAlign w:val="superscript"/>
    </w:rPr>
  </w:style>
  <w:style w:type="character" w:customStyle="1" w:styleId="Symbols">
    <w:name w:val="Symbols"/>
    <w:basedOn w:val="DefaultParagraphFont"/>
    <w:rsid w:val="00342E4C"/>
    <w:rPr>
      <w:rFonts w:ascii="Symbol" w:hAnsi="Symbol"/>
    </w:rPr>
  </w:style>
  <w:style w:type="character" w:customStyle="1" w:styleId="MenuOptions">
    <w:name w:val="Menu Options"/>
    <w:basedOn w:val="DefaultParagraphFont"/>
    <w:rsid w:val="00342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E4C"/>
    <w:rPr>
      <w:b/>
    </w:rPr>
  </w:style>
  <w:style w:type="character" w:customStyle="1" w:styleId="Underlined">
    <w:name w:val="Underlined"/>
    <w:basedOn w:val="DefaultParagraphFont"/>
    <w:rsid w:val="00342E4C"/>
    <w:rPr>
      <w:u w:val="single"/>
    </w:rPr>
  </w:style>
  <w:style w:type="paragraph" w:customStyle="1" w:styleId="TableBodyTextRight">
    <w:name w:val="Table Body Text Right"/>
    <w:basedOn w:val="TableBodyText"/>
    <w:rsid w:val="00342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E4C"/>
    <w:rPr>
      <w:sz w:val="18"/>
    </w:rPr>
  </w:style>
  <w:style w:type="paragraph" w:customStyle="1" w:styleId="BodySmallRight">
    <w:name w:val="Body Small Right"/>
    <w:basedOn w:val="BodyTextRight"/>
    <w:rsid w:val="00342E4C"/>
    <w:rPr>
      <w:sz w:val="18"/>
      <w:szCs w:val="18"/>
    </w:rPr>
  </w:style>
  <w:style w:type="paragraph" w:customStyle="1" w:styleId="MarginEdition">
    <w:name w:val="Margin Edition"/>
    <w:basedOn w:val="MarginNote"/>
    <w:rsid w:val="00342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E4C"/>
    <w:rPr>
      <w:sz w:val="2"/>
      <w:szCs w:val="2"/>
    </w:rPr>
  </w:style>
  <w:style w:type="character" w:customStyle="1" w:styleId="Small">
    <w:name w:val="Small"/>
    <w:basedOn w:val="DefaultParagraphFont"/>
    <w:rsid w:val="00342E4C"/>
    <w:rPr>
      <w:sz w:val="16"/>
    </w:rPr>
  </w:style>
  <w:style w:type="paragraph" w:customStyle="1" w:styleId="WideTable">
    <w:name w:val="Wide Table"/>
    <w:basedOn w:val="Normal"/>
    <w:rsid w:val="00342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E4C"/>
  </w:style>
  <w:style w:type="paragraph" w:styleId="Quote">
    <w:name w:val="Quote"/>
    <w:basedOn w:val="Heading1"/>
    <w:link w:val="QuoteChar"/>
    <w:qFormat/>
    <w:rsid w:val="00342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E4C"/>
    <w:pPr>
      <w:pageBreakBefore/>
    </w:pPr>
  </w:style>
  <w:style w:type="paragraph" w:customStyle="1" w:styleId="Border">
    <w:name w:val="Border"/>
    <w:basedOn w:val="Normal"/>
    <w:qFormat/>
    <w:rsid w:val="00342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E4C"/>
    <w:rPr>
      <w:u w:val="single"/>
    </w:rPr>
  </w:style>
  <w:style w:type="character" w:customStyle="1" w:styleId="BoldandItalics">
    <w:name w:val="Bold and Italics"/>
    <w:qFormat/>
    <w:rsid w:val="00342E4C"/>
    <w:rPr>
      <w:b/>
      <w:i/>
      <w:u w:val="none"/>
    </w:rPr>
  </w:style>
  <w:style w:type="paragraph" w:styleId="BalloonText">
    <w:name w:val="Balloon Text"/>
    <w:basedOn w:val="Normal"/>
    <w:link w:val="BalloonTextChar"/>
    <w:rsid w:val="00342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E4C"/>
    <w:pPr>
      <w:spacing w:before="0" w:after="0"/>
    </w:pPr>
  </w:style>
  <w:style w:type="paragraph" w:customStyle="1" w:styleId="BodyTextBold">
    <w:name w:val="Body Text Bold"/>
    <w:basedOn w:val="BodyText"/>
    <w:qFormat/>
    <w:rsid w:val="00342E4C"/>
    <w:rPr>
      <w:b/>
    </w:rPr>
  </w:style>
  <w:style w:type="character" w:styleId="Hyperlink">
    <w:name w:val="Hyperlink"/>
    <w:basedOn w:val="DefaultParagraphFont"/>
    <w:uiPriority w:val="99"/>
    <w:unhideWhenUsed/>
    <w:rsid w:val="00585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1624</Words>
  <Characters>10556</Characters>
  <Application>Microsoft Office Word</Application>
  <DocSecurity>0</DocSecurity>
  <Lines>351</Lines>
  <Paragraphs>187</Paragraphs>
  <ScaleCrop>false</ScaleCrop>
  <Company>Author-it Software Corporation Ltd.</Company>
  <LinksUpToDate>false</LinksUpToDate>
  <CharactersWithSpaces>11993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UETDRTS007 Conduct evaluation of power systems primary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2025-03-01T15:51:00Z</dcterms:modified>
</cp:coreProperties>
</file>