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992" w:rsidP="009B39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UETDRTO011 Maintain energised transmission lines using live work barehand techniques</w:t>
      </w:r>
      <w:r>
        <w:fldChar w:fldCharType="end"/>
      </w:r>
    </w:p>
    <w:p w:rsidR="009B3992" w:rsidP="009B3992">
      <w:pPr>
        <w:pStyle w:val="Version"/>
        <w:sectPr w:rsidSect="00BA3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AE5" w:rsidP="00BA3AE5">
      <w:pPr>
        <w:pStyle w:val="SuperHeading"/>
      </w:pPr>
      <w:r w:rsidRPr="00BA3AE5">
        <w:t>UETDRTO011 Maintain energised transmission lines using live work barehand techniques</w:t>
      </w:r>
    </w:p>
    <w:p w:rsidR="00000000" w:rsidRPr="00BA3AE5" w:rsidP="00BA3AE5">
      <w:pPr>
        <w:pStyle w:val="Heading1"/>
      </w:pPr>
      <w:bookmarkStart w:id="1" w:name="O_1179728"/>
      <w:bookmarkEnd w:id="1"/>
      <w:r w:rsidRPr="00BA3A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2" w:name="O_1179729"/>
      <w:bookmarkEnd w:id="2"/>
      <w:r w:rsidRPr="00BA3A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 xml:space="preserve">This unit involves the skills and knowledge required to maintain energised </w:t>
            </w:r>
            <w:r w:rsidRPr="00BA3AE5">
              <w:t>transmission lines using live work barehand techniques in the electricity supply industry (ESI).</w:t>
            </w:r>
          </w:p>
          <w:p w:rsidR="00000000" w:rsidRPr="00BA3AE5" w:rsidP="00BA3AE5">
            <w:pPr>
              <w:pStyle w:val="BodyText"/>
            </w:pPr>
            <w:r w:rsidRPr="00BA3AE5">
              <w:t>It includes the calculation of physical loads and the use and maintenance of specialised tools and equipment, live work authorities/permits and disabling the a</w:t>
            </w:r>
            <w:r w:rsidRPr="00BA3AE5">
              <w:t>utomatic re-closing device.</w:t>
            </w:r>
          </w:p>
          <w:p w:rsidR="00000000" w:rsidRPr="00BA3AE5" w:rsidP="00BA3AE5">
            <w:pPr>
              <w:pStyle w:val="BodyText"/>
            </w:pPr>
            <w:r w:rsidRPr="00BA3AE5">
              <w:t>The application of the skills and knowledge described in this unit may require a licence/registration to practice in the workplace.</w:t>
            </w:r>
          </w:p>
          <w:p w:rsidR="00000000" w:rsidRPr="00BA3AE5" w:rsidP="00BA3AE5">
            <w:pPr>
              <w:pStyle w:val="BodyText"/>
            </w:pPr>
            <w:r w:rsidRPr="00BA3AE5">
              <w:t>Other conditions may also apply under state and territory legislative and regulatory licensing r</w:t>
            </w:r>
            <w:r w:rsidRPr="00BA3AE5">
              <w:t>equirement which must be confirmed prior to commencing this unit.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3" w:name="O_1179730"/>
      <w:bookmarkEnd w:id="3"/>
      <w:r w:rsidRPr="00BA3A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UETDRTO012 Maintain energised transmission lines using live work stick techniques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4" w:name="O_1179731"/>
      <w:bookmarkEnd w:id="4"/>
      <w:r w:rsidRPr="00BA3A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Transmission Overhead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5" w:name="O_1179732"/>
      <w:bookmarkEnd w:id="5"/>
      <w:r w:rsidRPr="00BA3A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Not applicable.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6" w:name="O_1179733"/>
      <w:bookmarkEnd w:id="6"/>
      <w:r w:rsidRPr="00BA3A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PERFORMANCE CRITERIA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Performance criteria describe the performance needed to demonstrate achievement</w:t>
            </w:r>
            <w:r w:rsidRPr="00BA3AE5">
              <w:t xml:space="preserve"> of the element.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 xml:space="preserve">Prepare to maintain energised transmission </w:t>
            </w:r>
            <w:r w:rsidRPr="00BA3AE5">
              <w:rPr>
                <w:rStyle w:val="SpecialBold"/>
              </w:rPr>
              <w:t>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Legislation, regulations, standards, codes of practice and organisational workplace requirements for the work to </w:t>
            </w:r>
            <w:r w:rsidRPr="00BA3AE5">
              <w:t>be performed are referred to and confirmed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Work plan is obtained and confirmed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Materials required for work are determined and obtained in accordance with work plan and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Plant, tools, equipment and personal protective equipment (PPE) required for work are determined, obtained and confirmed in working order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Hazards are identified, risks assessed and control measures identified and applied 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Work is prioritised </w:t>
            </w:r>
            <w:r w:rsidRPr="00BA3AE5">
              <w:t xml:space="preserve">and sequenced for completion in accordance with work plan and workplace requirements 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Work permits are received and signed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Auto-reclose devices and associated circuits are rendered inoperative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Safety observer role and responsibilities are discussed and confirmed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Communication met</w:t>
            </w:r>
            <w:r w:rsidRPr="00BA3AE5">
              <w:t>hod between the workers and safety observer is determined and confirmed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Minimum approach distances for the work to be performed are determined and confirmed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Worksite is prepared in accordance with the work plan and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1.13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Traffic management plan is confirmed as being in place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>Perform maintenance of energised transmission lines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Legislation, regulations, standards, codes of practice and organisational workplace requirements for the work to be performed are applied and monitored 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Lifting, working at heights and the use of plant, tools, equipment and PPE are carried out in ac</w:t>
            </w:r>
            <w:r w:rsidRPr="00BA3AE5">
              <w:t>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Hazard control measures are monitored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Safety observer is positioned to observe the work in accordance with workplace requirements 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Communication methods between workers and safety observer are used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Minimum approach distances are maintained when the work is being performed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Energised overhead electrical transmission apparatus is ma</w:t>
            </w:r>
            <w:r w:rsidRPr="00BA3AE5">
              <w:t>intained in accordance with the work plan and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Incidents or unplanned events are responded to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Quality checks of work are undertaken in accordance with work plan and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rPr>
                <w:rStyle w:val="SpecialBold"/>
              </w:rPr>
              <w:t>Complete work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Completed work is checked for compliance against the work plan and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 xml:space="preserve">Incidents or unplanned events </w:t>
            </w:r>
            <w:r w:rsidRPr="00BA3AE5">
              <w:t>are reported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Worksite is rehabilitated, cleaned and made safe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Plant, tools and equipment are cleaned, checked and returned to storage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Surplus materials are returned to storage or disposed of in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t>Work permits are signed off i</w:t>
            </w:r>
            <w:r w:rsidRPr="00BA3AE5">
              <w:t>n accordance with workplace requirements</w:t>
            </w:r>
          </w:p>
        </w:tc>
      </w:tr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E5">
            <w:pPr>
              <w:pStyle w:val="BodyText"/>
              <w:rPr>
                <w:lang w:val="en-NZ"/>
              </w:rPr>
            </w:pPr>
            <w:r w:rsidRPr="00BA3AE5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Work records, reports and documentation are completed in accordance with workplace requirements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7" w:name="O_1179734"/>
      <w:bookmarkEnd w:id="7"/>
      <w:r w:rsidRPr="00BA3A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Foundation skills essential to performance are explicit in the performance criteria of this unit of competency.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8" w:name="O_1179735"/>
      <w:bookmarkEnd w:id="8"/>
      <w:r w:rsidRPr="00BA3A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Range is restricted to essential operating conditions and any other variables essential to the work env</w:t>
            </w:r>
            <w:r w:rsidRPr="00BA3AE5">
              <w:t>ironment.</w:t>
            </w:r>
          </w:p>
          <w:p w:rsidR="00000000" w:rsidRPr="00BA3AE5" w:rsidP="00BA3AE5">
            <w:pPr>
              <w:pStyle w:val="BodyText"/>
            </w:pPr>
            <w:r w:rsidRPr="00BA3AE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9" w:name="O_1179736"/>
      <w:bookmarkEnd w:id="9"/>
      <w:r w:rsidRPr="00BA3A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E5" w:rsidP="00BA3AE5">
            <w:pPr>
              <w:pStyle w:val="BodyText"/>
            </w:pPr>
            <w:r w:rsidRPr="00BA3AE5">
              <w:t>This unit replaces and is equivalent to UETTDRTP32 M</w:t>
            </w:r>
            <w:r w:rsidRPr="00BA3AE5">
              <w:t>aintain energised transmission lines using high voltage live work Barehand method.</w:t>
            </w:r>
          </w:p>
        </w:tc>
      </w:tr>
    </w:tbl>
    <w:p w:rsidR="00000000" w:rsidRPr="00BA3AE5" w:rsidP="00BA3AE5">
      <w:pPr>
        <w:pStyle w:val="NoPaddingFontSize1"/>
      </w:pPr>
    </w:p>
    <w:p w:rsidR="00000000" w:rsidRPr="00BA3AE5" w:rsidP="00BA3AE5">
      <w:pPr>
        <w:pStyle w:val="AllowPageBreak"/>
      </w:pPr>
    </w:p>
    <w:p w:rsidR="00000000" w:rsidRPr="00BA3AE5" w:rsidP="00BA3AE5">
      <w:pPr>
        <w:pStyle w:val="Heading1"/>
      </w:pPr>
      <w:bookmarkStart w:id="10" w:name="O_1179743"/>
      <w:bookmarkEnd w:id="10"/>
      <w:r w:rsidRPr="00BA3AE5">
        <w:t>Links</w:t>
      </w:r>
    </w:p>
    <w:p w:rsidR="00000000" w:rsidRPr="00BA3AE5" w:rsidP="009B3992">
      <w:pPr>
        <w:pStyle w:val="BodyText"/>
      </w:pPr>
      <w:r w:rsidRPr="00BA3A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601F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BA3AE5" w:rsidP="00BA3AE5"/>
    <w:sectPr w:rsidSect="00BA3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E5" w:rsidRPr="009B3992" w:rsidP="009B39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92" w:rsidP="00BA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992" w:rsidP="00BA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B3992" w:rsidP="00BA3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AE5" w:rsidRPr="009B3992" w:rsidP="009B39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992" w:rsidRPr="002D2AF8" w:rsidP="00BA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UETDRTO011 Maintain energised transmission lines using live work barehand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9B3992" w:rsidP="00BA3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AE5"/>
  </w:style>
  <w:style w:type="character" w:customStyle="1" w:styleId="Heading1Char">
    <w:name w:val="Heading 1 Char"/>
    <w:basedOn w:val="DefaultParagraphFont"/>
    <w:link w:val="Heading1"/>
    <w:rsid w:val="00BA3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A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A3AE5"/>
    <w:rPr>
      <w:b/>
      <w:spacing w:val="0"/>
    </w:rPr>
  </w:style>
  <w:style w:type="paragraph" w:customStyle="1" w:styleId="SuperHeading">
    <w:name w:val="SuperHeading"/>
    <w:basedOn w:val="Normal"/>
    <w:rsid w:val="00BA3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3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A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A3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A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AE5"/>
    <w:rPr>
      <w:i/>
    </w:rPr>
  </w:style>
  <w:style w:type="paragraph" w:styleId="Caption">
    <w:name w:val="caption"/>
    <w:basedOn w:val="BodyText"/>
    <w:next w:val="Normal"/>
    <w:qFormat/>
    <w:rsid w:val="00BA3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AE5"/>
  </w:style>
  <w:style w:type="paragraph" w:styleId="TableofFigures">
    <w:name w:val="table of figures"/>
    <w:basedOn w:val="Normal"/>
    <w:next w:val="Normal"/>
    <w:semiHidden/>
    <w:rsid w:val="00BA3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A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A3AE5"/>
    <w:rPr>
      <w:rFonts w:ascii="Wingdings" w:hAnsi="Wingdings"/>
    </w:rPr>
  </w:style>
  <w:style w:type="paragraph" w:customStyle="1" w:styleId="TableHeading">
    <w:name w:val="Table Heading"/>
    <w:basedOn w:val="HeadingBase"/>
    <w:rsid w:val="00BA3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AE5"/>
    <w:rPr>
      <w:color w:val="0033CC"/>
      <w:u w:val="none"/>
    </w:rPr>
  </w:style>
  <w:style w:type="paragraph" w:customStyle="1" w:styleId="BodyTextRight">
    <w:name w:val="Body Text Right"/>
    <w:basedOn w:val="BodyText"/>
    <w:rsid w:val="00BA3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A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AE5"/>
    <w:rPr>
      <w:sz w:val="32"/>
    </w:rPr>
  </w:style>
  <w:style w:type="paragraph" w:customStyle="1" w:styleId="HeadingProcedure">
    <w:name w:val="Heading Procedure"/>
    <w:basedOn w:val="HeadingBase"/>
    <w:next w:val="Normal"/>
    <w:rsid w:val="00BA3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AE5"/>
    <w:pPr>
      <w:spacing w:before="60" w:after="60"/>
    </w:pPr>
  </w:style>
  <w:style w:type="paragraph" w:styleId="ListContinue">
    <w:name w:val="List Continue"/>
    <w:basedOn w:val="List"/>
    <w:rsid w:val="00BA3AE5"/>
    <w:pPr>
      <w:ind w:firstLine="0"/>
    </w:pPr>
  </w:style>
  <w:style w:type="paragraph" w:customStyle="1" w:styleId="ListNote">
    <w:name w:val="List Note"/>
    <w:basedOn w:val="List"/>
    <w:rsid w:val="00BA3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AE5"/>
    <w:rPr>
      <w:rFonts w:ascii="Courier New" w:hAnsi="Courier New"/>
    </w:rPr>
  </w:style>
  <w:style w:type="paragraph" w:customStyle="1" w:styleId="NoteBullet">
    <w:name w:val="Note Bullet"/>
    <w:basedOn w:val="Note"/>
    <w:rsid w:val="00BA3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A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A3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AE5"/>
    <w:rPr>
      <w:b/>
      <w:smallCaps/>
    </w:rPr>
  </w:style>
  <w:style w:type="paragraph" w:customStyle="1" w:styleId="TableListNumber">
    <w:name w:val="Table List Number"/>
    <w:basedOn w:val="ListNumber"/>
    <w:rsid w:val="00BA3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AE5"/>
    <w:pPr>
      <w:numPr>
        <w:numId w:val="7"/>
      </w:numPr>
    </w:pPr>
  </w:style>
  <w:style w:type="paragraph" w:customStyle="1" w:styleId="ListAlpha2">
    <w:name w:val="List Alpha 2"/>
    <w:basedOn w:val="List2"/>
    <w:rsid w:val="00BA3AE5"/>
    <w:pPr>
      <w:numPr>
        <w:numId w:val="6"/>
      </w:numPr>
    </w:pPr>
  </w:style>
  <w:style w:type="paragraph" w:styleId="List2">
    <w:name w:val="List 2"/>
    <w:basedOn w:val="BodyText"/>
    <w:rsid w:val="00BA3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A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A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A3AE5"/>
    <w:pPr>
      <w:numPr>
        <w:numId w:val="2"/>
      </w:numPr>
    </w:pPr>
  </w:style>
  <w:style w:type="paragraph" w:styleId="ListContinue2">
    <w:name w:val="List Continue 2"/>
    <w:basedOn w:val="List2"/>
    <w:rsid w:val="00BA3AE5"/>
    <w:pPr>
      <w:ind w:firstLine="0"/>
    </w:pPr>
  </w:style>
  <w:style w:type="paragraph" w:styleId="ListContinue3">
    <w:name w:val="List Continue 3"/>
    <w:basedOn w:val="List3"/>
    <w:rsid w:val="00BA3AE5"/>
    <w:pPr>
      <w:ind w:left="1021" w:firstLine="0"/>
    </w:pPr>
  </w:style>
  <w:style w:type="paragraph" w:styleId="ListContinue4">
    <w:name w:val="List Continue 4"/>
    <w:basedOn w:val="List4"/>
    <w:rsid w:val="00BA3AE5"/>
    <w:pPr>
      <w:ind w:firstLine="0"/>
    </w:pPr>
  </w:style>
  <w:style w:type="paragraph" w:styleId="ListContinue5">
    <w:name w:val="List Continue 5"/>
    <w:basedOn w:val="List5"/>
    <w:rsid w:val="00BA3AE5"/>
    <w:pPr>
      <w:ind w:firstLine="0"/>
    </w:pPr>
  </w:style>
  <w:style w:type="paragraph" w:styleId="ListNumber3">
    <w:name w:val="List Number 3"/>
    <w:basedOn w:val="List3"/>
    <w:rsid w:val="00BA3AE5"/>
    <w:pPr>
      <w:numPr>
        <w:numId w:val="3"/>
      </w:numPr>
    </w:pPr>
  </w:style>
  <w:style w:type="paragraph" w:styleId="ListNumber4">
    <w:name w:val="List Number 4"/>
    <w:basedOn w:val="List4"/>
    <w:rsid w:val="00BA3AE5"/>
    <w:pPr>
      <w:numPr>
        <w:numId w:val="4"/>
      </w:numPr>
    </w:pPr>
  </w:style>
  <w:style w:type="paragraph" w:styleId="ListNumber5">
    <w:name w:val="List Number 5"/>
    <w:basedOn w:val="List5"/>
    <w:rsid w:val="00BA3AE5"/>
    <w:pPr>
      <w:numPr>
        <w:numId w:val="5"/>
      </w:numPr>
    </w:pPr>
  </w:style>
  <w:style w:type="paragraph" w:styleId="BlockText">
    <w:name w:val="Block Text"/>
    <w:basedOn w:val="Normal"/>
    <w:rsid w:val="00BA3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AE5"/>
    <w:rPr>
      <w:sz w:val="16"/>
      <w:vertAlign w:val="superscript"/>
    </w:rPr>
  </w:style>
  <w:style w:type="character" w:customStyle="1" w:styleId="Symbols">
    <w:name w:val="Symbols"/>
    <w:basedOn w:val="DefaultParagraphFont"/>
    <w:rsid w:val="00BA3AE5"/>
    <w:rPr>
      <w:rFonts w:ascii="Symbol" w:hAnsi="Symbol"/>
    </w:rPr>
  </w:style>
  <w:style w:type="character" w:customStyle="1" w:styleId="MenuOptions">
    <w:name w:val="Menu Options"/>
    <w:basedOn w:val="DefaultParagraphFont"/>
    <w:rsid w:val="00BA3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AE5"/>
    <w:rPr>
      <w:b/>
    </w:rPr>
  </w:style>
  <w:style w:type="character" w:customStyle="1" w:styleId="Underlined">
    <w:name w:val="Underlined"/>
    <w:basedOn w:val="DefaultParagraphFont"/>
    <w:rsid w:val="00BA3AE5"/>
    <w:rPr>
      <w:u w:val="single"/>
    </w:rPr>
  </w:style>
  <w:style w:type="paragraph" w:customStyle="1" w:styleId="TableBodyTextRight">
    <w:name w:val="Table Body Text Right"/>
    <w:basedOn w:val="TableBodyText"/>
    <w:rsid w:val="00BA3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AE5"/>
    <w:rPr>
      <w:sz w:val="18"/>
    </w:rPr>
  </w:style>
  <w:style w:type="paragraph" w:customStyle="1" w:styleId="BodySmallRight">
    <w:name w:val="Body Small Right"/>
    <w:basedOn w:val="BodyTextRight"/>
    <w:rsid w:val="00BA3AE5"/>
    <w:rPr>
      <w:sz w:val="18"/>
      <w:szCs w:val="18"/>
    </w:rPr>
  </w:style>
  <w:style w:type="paragraph" w:customStyle="1" w:styleId="MarginEdition">
    <w:name w:val="Margin Edition"/>
    <w:basedOn w:val="MarginNote"/>
    <w:rsid w:val="00BA3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AE5"/>
    <w:rPr>
      <w:sz w:val="2"/>
      <w:szCs w:val="2"/>
    </w:rPr>
  </w:style>
  <w:style w:type="character" w:customStyle="1" w:styleId="Small">
    <w:name w:val="Small"/>
    <w:basedOn w:val="DefaultParagraphFont"/>
    <w:rsid w:val="00BA3AE5"/>
    <w:rPr>
      <w:sz w:val="16"/>
    </w:rPr>
  </w:style>
  <w:style w:type="paragraph" w:customStyle="1" w:styleId="WideTable">
    <w:name w:val="Wide Table"/>
    <w:basedOn w:val="Normal"/>
    <w:rsid w:val="00BA3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AE5"/>
  </w:style>
  <w:style w:type="paragraph" w:styleId="Quote">
    <w:name w:val="Quote"/>
    <w:basedOn w:val="Heading1"/>
    <w:link w:val="QuoteChar"/>
    <w:qFormat/>
    <w:rsid w:val="00BA3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AE5"/>
    <w:pPr>
      <w:pageBreakBefore/>
    </w:pPr>
  </w:style>
  <w:style w:type="paragraph" w:customStyle="1" w:styleId="Border">
    <w:name w:val="Border"/>
    <w:basedOn w:val="Normal"/>
    <w:qFormat/>
    <w:rsid w:val="00BA3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AE5"/>
    <w:rPr>
      <w:u w:val="single"/>
    </w:rPr>
  </w:style>
  <w:style w:type="character" w:customStyle="1" w:styleId="BoldandItalics">
    <w:name w:val="Bold and Italics"/>
    <w:qFormat/>
    <w:rsid w:val="00BA3AE5"/>
    <w:rPr>
      <w:b/>
      <w:i/>
      <w:u w:val="none"/>
    </w:rPr>
  </w:style>
  <w:style w:type="paragraph" w:styleId="BalloonText">
    <w:name w:val="Balloon Text"/>
    <w:basedOn w:val="Normal"/>
    <w:link w:val="BalloonTextChar"/>
    <w:rsid w:val="00BA3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AE5"/>
    <w:pPr>
      <w:spacing w:before="0" w:after="0"/>
    </w:pPr>
  </w:style>
  <w:style w:type="paragraph" w:customStyle="1" w:styleId="BodyTextBold">
    <w:name w:val="Body Text Bold"/>
    <w:basedOn w:val="BodyText"/>
    <w:qFormat/>
    <w:rsid w:val="00BA3AE5"/>
    <w:rPr>
      <w:b/>
    </w:rPr>
  </w:style>
  <w:style w:type="character" w:styleId="Hyperlink">
    <w:name w:val="Hyperlink"/>
    <w:basedOn w:val="DefaultParagraphFont"/>
    <w:uiPriority w:val="99"/>
    <w:unhideWhenUsed/>
    <w:rsid w:val="009B39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4883</Characters>
  <Application>Microsoft Office Word</Application>
  <DocSecurity>0</DocSecurity>
  <Lines>244</Lines>
  <Paragraphs>113</Paragraphs>
  <ScaleCrop>false</ScaleCrop>
  <Company>Author-it Software Corporation Ltd.</Company>
  <LinksUpToDate>false</LinksUpToDate>
  <CharactersWithSpaces>5542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UETDRTO011 Maintain energised transmission lines using live work barehand techniques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