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D4B" w:rsidP="00F22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UETDRTO006 Install and maintain transmission conductors</w:t>
      </w:r>
      <w:r>
        <w:fldChar w:fldCharType="end"/>
      </w:r>
    </w:p>
    <w:p w:rsidR="00F22D4B" w:rsidP="00F22D4B">
      <w:pPr>
        <w:pStyle w:val="Version"/>
        <w:sectPr w:rsidSect="00610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04F" w:rsidP="0061004F">
      <w:pPr>
        <w:pStyle w:val="SuperHeading"/>
      </w:pPr>
      <w:r w:rsidRPr="0061004F">
        <w:t>UETDRTO006 Install and maintain transmission conductors</w:t>
      </w:r>
    </w:p>
    <w:p w:rsidR="00000000" w:rsidRPr="0061004F" w:rsidP="0061004F">
      <w:pPr>
        <w:pStyle w:val="Heading1"/>
      </w:pPr>
      <w:bookmarkStart w:id="1" w:name="O_1180371"/>
      <w:bookmarkEnd w:id="1"/>
      <w:r w:rsidRPr="006100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2" w:name="O_1180372"/>
      <w:bookmarkEnd w:id="2"/>
      <w:r w:rsidRPr="006100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This unit involves the skills and kn</w:t>
            </w:r>
            <w:r w:rsidRPr="0061004F">
              <w:t>owledge required to install and maintain transmission conductors in the electricity supply industry (ESI).</w:t>
            </w:r>
          </w:p>
          <w:p w:rsidR="00000000" w:rsidRPr="0061004F" w:rsidP="0061004F">
            <w:pPr>
              <w:pStyle w:val="BodyText"/>
            </w:pPr>
            <w:r w:rsidRPr="0061004F">
              <w:t>It includes installing and maintaining de-energised and isolated conductors and hardware used on towers and poles, including stringing, tensioning, t</w:t>
            </w:r>
            <w:r w:rsidRPr="0061004F">
              <w:t xml:space="preserve">erminating and performing the electrical connections. </w:t>
            </w:r>
          </w:p>
          <w:p w:rsidR="00000000" w:rsidRPr="0061004F" w:rsidP="0061004F">
            <w:pPr>
              <w:pStyle w:val="BodyText"/>
            </w:pPr>
            <w:r w:rsidRPr="0061004F">
              <w:t>The application of the skills and knowledge described in this unit may require a licence/registration to practice in the workplace.</w:t>
            </w:r>
          </w:p>
          <w:p w:rsidR="00000000" w:rsidRPr="0061004F" w:rsidP="0061004F">
            <w:pPr>
              <w:pStyle w:val="BodyText"/>
            </w:pPr>
            <w:r w:rsidRPr="0061004F">
              <w:t>Other conditions may also apply under state and territory legislative</w:t>
            </w:r>
            <w:r w:rsidRPr="0061004F">
              <w:t xml:space="preserve"> and regulatory licensing requirements which must be confirmed prior to commencing this unit.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3" w:name="O_1180373"/>
      <w:bookmarkEnd w:id="3"/>
      <w:r w:rsidRPr="006100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CPCCLRG3001 Licence to perform rigging basic level</w:t>
            </w:r>
          </w:p>
          <w:p w:rsidR="00000000" w:rsidRPr="0061004F" w:rsidP="0061004F">
            <w:pPr>
              <w:pStyle w:val="BodyText"/>
            </w:pPr>
            <w:r w:rsidRPr="0061004F">
              <w:t>UEECD0007 Apply work health and safety regulations, codes and practices</w:t>
            </w:r>
            <w:r w:rsidRPr="0061004F">
              <w:t xml:space="preserve"> in the workplace</w:t>
            </w:r>
          </w:p>
          <w:p w:rsidR="00000000" w:rsidRPr="0061004F" w:rsidP="0061004F">
            <w:pPr>
              <w:pStyle w:val="BodyText"/>
            </w:pPr>
            <w:r w:rsidRPr="0061004F">
              <w:t>UEECD0019 Fabricate, assemble and dismantle utilities industry components</w:t>
            </w:r>
          </w:p>
          <w:p w:rsidR="00000000" w:rsidRPr="0061004F" w:rsidP="0061004F">
            <w:pPr>
              <w:pStyle w:val="BodyText"/>
            </w:pPr>
            <w:r w:rsidRPr="0061004F">
              <w:t>UEECD0051 Use drawings, diagrams, schedules, standards, codes and specifications</w:t>
            </w:r>
          </w:p>
          <w:p w:rsidR="00000000" w:rsidRPr="0061004F" w:rsidP="0061004F">
            <w:pPr>
              <w:pStyle w:val="BodyText"/>
            </w:pPr>
            <w:r w:rsidRPr="0061004F">
              <w:t>UETDREL001 Apply environmental requirements</w:t>
            </w:r>
          </w:p>
          <w:p w:rsidR="00000000" w:rsidRPr="0061004F" w:rsidP="0061004F">
            <w:pPr>
              <w:pStyle w:val="BodyText"/>
            </w:pPr>
            <w:r w:rsidRPr="0061004F">
              <w:t xml:space="preserve">UETDREL004 Operate plant and equipment </w:t>
            </w:r>
            <w:r w:rsidRPr="0061004F">
              <w:t>in the vicinity of live electrical apparatus</w:t>
            </w:r>
          </w:p>
          <w:p w:rsidR="00000000" w:rsidRPr="0061004F" w:rsidP="0061004F">
            <w:pPr>
              <w:pStyle w:val="BodyText"/>
            </w:pPr>
            <w:r w:rsidRPr="0061004F">
              <w:t>UETDREL005 Work safely in the vicinity of live electrical apparatus</w:t>
            </w:r>
          </w:p>
          <w:p w:rsidR="00000000" w:rsidRPr="0061004F" w:rsidP="0061004F">
            <w:pPr>
              <w:pStyle w:val="BodyText"/>
            </w:pPr>
            <w:r w:rsidRPr="0061004F">
              <w:t>UETDRTO007 Install and maintain transmission structures and hardware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4" w:name="O_1180374"/>
      <w:bookmarkEnd w:id="4"/>
      <w:r w:rsidRPr="006100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Transmission Overhead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5" w:name="O_1180375"/>
      <w:bookmarkEnd w:id="5"/>
      <w:r w:rsidRPr="006100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Not applicable.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6" w:name="O_1180376"/>
      <w:bookmarkEnd w:id="6"/>
      <w:r w:rsidRPr="006100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PERFORMANCE CRITERIA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Performance criteria describe the performance needed to demonstrate achievement of the element.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>Prepare for installation and maintenance of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Legislation, regulations, standards, codes of practice and organisational workplace</w:t>
            </w:r>
            <w:r w:rsidRPr="0061004F">
              <w:t xml:space="preserve"> requirements for the work to be performed are referred to and confirmed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 plan is obtained and confirmed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Materials required for work are determined and obtained in accordance with work plan and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Plant, tools, equipment and personal protective equipment (PPE) required for work are determined, obtained and confirmed in working order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 xml:space="preserve">Hazards are identified, risks assessed and control measures identified and applied 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Safety observer role and responsibilities are discussed and confirmed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Communication method between the workers and safety observer is determined and confirmed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Safe approach distances for the work to be performed are determined and confirmed in accordance with workplace require</w:t>
            </w:r>
            <w:r w:rsidRPr="0061004F">
              <w:t>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 xml:space="preserve">Work is prioritised and sequenced for completion in accordance with work plan and workplace requirements 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 permits are received and signed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Worksite is prepared in accordance with th</w:t>
            </w:r>
            <w:r w:rsidRPr="0061004F">
              <w:t>e work plan and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Traffic management plan is confirmed as being in place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 xml:space="preserve">Carry out installation of </w:t>
            </w:r>
            <w:r w:rsidRPr="0061004F">
              <w:rPr>
                <w:rStyle w:val="SpecialBold"/>
              </w:rPr>
              <w:t>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 xml:space="preserve">Legislation, regulations, standards, codes of practice and </w:t>
            </w:r>
            <w:r w:rsidRPr="0061004F">
              <w:t>organisational workplace requirements for the work to be performed are applied and monitored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Lifting, working at heights and the use of plant, tools, equipment and PPE are carried out in acc</w:t>
            </w:r>
            <w:r w:rsidRPr="0061004F">
              <w:t>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Hazard control measures are monitored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Safety observer is positioned to observe the work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Communication methods between workers and safety observer are used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Safe approach distances are maintained when the work is being performed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Working earths are installed in accordance with workplace req</w:t>
            </w:r>
            <w:r w:rsidRPr="0061004F">
              <w:t>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Conductors are strung, tensioned and terminated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Conductor hardware is installed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Electrical connections are made in accordance with the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Incidents or unplanned events are responded to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Quality checks of work are undertaken in accordance with work plan and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>Carry out maintenance of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Legislation, regulations, standards, codes of practice and organisational workplace requirements for the w</w:t>
            </w:r>
            <w:r w:rsidRPr="0061004F">
              <w:t>ork to be performed are applied and monitored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Lifting, working at heights and the use of plant, tools, equipment and PPE are carried out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Hazard control measures are monitored in accordance with workpl</w:t>
            </w:r>
            <w:r w:rsidRPr="0061004F">
              <w:t>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Safety observer is positioned to observe the work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Communication methods between workers and safety observer are used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Safe approach distances are maintained when the work is being performed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Working earths are installed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Conductors are repaired and/or replaced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Conductor hardware is replaced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Electrical connections are made in accordance with the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Incidents or unplanned events are responded to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Quality checks of work are undertaken in accordance with work plan and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Completed work is checked for compliance against the work plan and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Incidents or unplanned events are reported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Worksite is rehabilitated, cleaned and made safe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Plant, tools and equipment are cleaned, checked and returned to st</w:t>
            </w:r>
            <w:r w:rsidRPr="0061004F">
              <w:t>orage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Surplus materials are returned to storage or disposed of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Working earths are removed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Work permits are signed off in accordance with workplace requirements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rPr>
                <w:rStyle w:val="SpecialBold"/>
              </w:rPr>
              <w:t>4.8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Work records, reports and documentation are completed in accordance with workplace requirements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7" w:name="O_1180377"/>
      <w:bookmarkEnd w:id="7"/>
      <w:r w:rsidRPr="006100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Foundation skills essential to performance are explicit in the performance criteria of this unit of competency.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8" w:name="O_1180378"/>
      <w:bookmarkEnd w:id="8"/>
      <w:r w:rsidRPr="006100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Range is restricted to essential operating conditions and any other variables essential to the work environment.</w:t>
            </w:r>
          </w:p>
          <w:p w:rsidR="00000000" w:rsidRPr="0061004F" w:rsidP="0061004F">
            <w:pPr>
              <w:pStyle w:val="BodyText"/>
            </w:pPr>
            <w:r w:rsidRPr="0061004F">
              <w:t>Non-essential conditions may be found in the UET Transmission, Distribution and Rail Sector Training Package Companion Volume Implementation Gu</w:t>
            </w:r>
            <w:r w:rsidRPr="0061004F">
              <w:t>ide.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9" w:name="O_1180379"/>
      <w:bookmarkEnd w:id="9"/>
      <w:r w:rsidRPr="006100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This unit replaces and is equivalent to UETTDRTP29 Install and maintain transmission overhead conductors and cables.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10" w:name="O_1180386"/>
      <w:bookmarkEnd w:id="10"/>
      <w:r w:rsidRPr="0061004F">
        <w:t>Links</w:t>
      </w:r>
    </w:p>
    <w:p w:rsidR="00000000" w:rsidRPr="0061004F" w:rsidP="00F22D4B">
      <w:pPr>
        <w:pStyle w:val="BodyText"/>
      </w:pPr>
      <w:r w:rsidRPr="00610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537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1004F" w:rsidP="00F22D4B">
      <w:pPr>
        <w:pStyle w:val="BodyText"/>
        <w:sectPr w:rsidSect="006100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004F" w:rsidP="0061004F">
      <w:pPr>
        <w:pStyle w:val="SuperHeading"/>
      </w:pPr>
      <w:r w:rsidRPr="0061004F">
        <w:t>Assessment Requirements for UETDRTO006 Install and maintain transmission conductors</w:t>
      </w:r>
    </w:p>
    <w:p w:rsidR="00000000" w:rsidRPr="0061004F" w:rsidP="0061004F">
      <w:pPr>
        <w:pStyle w:val="Heading1"/>
      </w:pPr>
      <w:bookmarkStart w:id="11" w:name="O_1180381"/>
      <w:bookmarkEnd w:id="11"/>
      <w:r w:rsidRPr="006100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12" w:name="O_1180382"/>
      <w:bookmarkEnd w:id="12"/>
      <w:r w:rsidRPr="006100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Evidence required to demonstrate competence in this unit must be r</w:t>
            </w:r>
            <w:r w:rsidRPr="0061004F">
              <w:t xml:space="preserve">elevant to and satisfy all of the requirements of the elements and performance criteria on at least two separate occasions and include:  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ListBullet"/>
            </w:pPr>
            <w:r w:rsidRPr="0061004F">
              <w:t xml:space="preserve">applying relevant legislation, regulations, standards, codes of practice and organisational workplace requirements, </w:t>
            </w:r>
            <w:r w:rsidRPr="0061004F">
              <w:t>including:</w:t>
            </w:r>
          </w:p>
          <w:p w:rsidR="00000000" w:rsidRPr="0061004F" w:rsidP="0061004F">
            <w:pPr>
              <w:pStyle w:val="ListBullet2"/>
            </w:pPr>
            <w:r w:rsidRPr="0061004F">
              <w:t>work health and safety (WHS)/occupational health and safety (OHS)</w:t>
            </w:r>
          </w:p>
          <w:p w:rsidR="00000000" w:rsidRPr="0061004F" w:rsidP="0061004F">
            <w:pPr>
              <w:pStyle w:val="ListBullet2"/>
            </w:pPr>
            <w:r w:rsidRPr="0061004F">
              <w:t>safe approach distances</w:t>
            </w:r>
          </w:p>
          <w:p w:rsidR="00000000" w:rsidRPr="0061004F" w:rsidP="0061004F">
            <w:pPr>
              <w:pStyle w:val="ListBullet"/>
            </w:pPr>
            <w:r w:rsidRPr="0061004F">
              <w:t>identifying hazards, assessing risks, identifying, applying and monitoring control measures</w:t>
            </w:r>
          </w:p>
          <w:p w:rsidR="00000000" w:rsidRPr="0061004F" w:rsidP="0061004F">
            <w:pPr>
              <w:pStyle w:val="ListBullet"/>
            </w:pPr>
            <w:r w:rsidRPr="0061004F">
              <w:t>obtaining, inspecting and using relevant personal protective equipment (PPE)</w:t>
            </w:r>
          </w:p>
          <w:p w:rsidR="00000000" w:rsidRPr="0061004F" w:rsidP="0061004F">
            <w:pPr>
              <w:pStyle w:val="ListBullet"/>
            </w:pPr>
            <w:r w:rsidRPr="0061004F">
              <w:t>obtaining and signing on and off relevant work permits in accordance with workplace requirements</w:t>
            </w:r>
          </w:p>
          <w:p w:rsidR="00000000" w:rsidRPr="0061004F" w:rsidP="0061004F">
            <w:pPr>
              <w:pStyle w:val="ListBullet"/>
            </w:pPr>
            <w:r w:rsidRPr="0061004F">
              <w:t>installing and maintaining conductor</w:t>
            </w:r>
          </w:p>
          <w:p w:rsidR="00000000" w:rsidRPr="0061004F" w:rsidP="0061004F">
            <w:pPr>
              <w:pStyle w:val="ListBullet"/>
            </w:pPr>
            <w:r w:rsidRPr="0061004F">
              <w:t>working from at least two (2) of the followin</w:t>
            </w:r>
            <w:r w:rsidRPr="0061004F">
              <w:t>g:</w:t>
            </w:r>
          </w:p>
          <w:p w:rsidR="00000000" w:rsidRPr="0061004F" w:rsidP="0061004F">
            <w:pPr>
              <w:pStyle w:val="ListBullet2"/>
            </w:pPr>
            <w:r w:rsidRPr="0061004F">
              <w:t>hook ladder*</w:t>
            </w:r>
          </w:p>
          <w:p w:rsidR="00000000" w:rsidRPr="0061004F" w:rsidP="0061004F">
            <w:pPr>
              <w:pStyle w:val="ListBullet2"/>
            </w:pPr>
            <w:r w:rsidRPr="0061004F">
              <w:t>elevated work platform (EWP)</w:t>
            </w:r>
          </w:p>
          <w:p w:rsidR="00000000" w:rsidRPr="0061004F" w:rsidP="0061004F">
            <w:pPr>
              <w:pStyle w:val="ListBullet2"/>
            </w:pPr>
            <w:r w:rsidRPr="0061004F">
              <w:t>portable platform</w:t>
            </w:r>
          </w:p>
          <w:p w:rsidR="00000000" w:rsidRPr="0061004F" w:rsidP="0061004F">
            <w:pPr>
              <w:pStyle w:val="ListBullet2"/>
            </w:pPr>
            <w:r w:rsidRPr="0061004F">
              <w:t>gondola</w:t>
            </w:r>
          </w:p>
          <w:p w:rsidR="00000000" w:rsidRPr="0061004F" w:rsidP="0061004F">
            <w:pPr>
              <w:pStyle w:val="ListBullet2"/>
            </w:pPr>
            <w:r w:rsidRPr="0061004F">
              <w:t>conductor trolley</w:t>
            </w:r>
          </w:p>
          <w:p w:rsidR="00000000" w:rsidRPr="0061004F" w:rsidP="0061004F">
            <w:pPr>
              <w:pStyle w:val="ListBullet2"/>
            </w:pPr>
            <w:r w:rsidRPr="0061004F">
              <w:t>helicopter</w:t>
            </w:r>
          </w:p>
          <w:p w:rsidR="00000000" w:rsidRPr="0061004F" w:rsidP="0061004F">
            <w:pPr>
              <w:pStyle w:val="ListBullet2"/>
            </w:pPr>
            <w:r w:rsidRPr="0061004F">
              <w:t>elevated work box (EWB)</w:t>
            </w:r>
          </w:p>
          <w:p w:rsidR="00000000" w:rsidRPr="0061004F" w:rsidP="0061004F">
            <w:pPr>
              <w:pStyle w:val="ListBullet2"/>
            </w:pPr>
            <w:r w:rsidRPr="0061004F">
              <w:t>(*must do)</w:t>
            </w:r>
          </w:p>
          <w:p w:rsidR="00000000" w:rsidRPr="0061004F" w:rsidP="0061004F">
            <w:pPr>
              <w:pStyle w:val="ListBullet"/>
            </w:pPr>
            <w:r w:rsidRPr="0061004F">
              <w:t>using at least five (5) of the following stringing equipment:</w:t>
            </w:r>
          </w:p>
          <w:p w:rsidR="00000000" w:rsidRPr="0061004F" w:rsidP="0061004F">
            <w:pPr>
              <w:pStyle w:val="ListBullet2"/>
            </w:pPr>
            <w:r w:rsidRPr="0061004F">
              <w:t>crimping equipment</w:t>
            </w:r>
          </w:p>
          <w:p w:rsidR="00000000" w:rsidRPr="0061004F" w:rsidP="0061004F">
            <w:pPr>
              <w:pStyle w:val="ListBullet2"/>
            </w:pPr>
            <w:r w:rsidRPr="0061004F">
              <w:t>conductor winches</w:t>
            </w:r>
          </w:p>
          <w:p w:rsidR="00000000" w:rsidRPr="0061004F" w:rsidP="0061004F">
            <w:pPr>
              <w:pStyle w:val="ListBullet2"/>
            </w:pPr>
            <w:r w:rsidRPr="0061004F">
              <w:t>lever hoist</w:t>
            </w:r>
          </w:p>
          <w:p w:rsidR="00000000" w:rsidRPr="0061004F" w:rsidP="0061004F">
            <w:pPr>
              <w:pStyle w:val="ListBullet2"/>
            </w:pPr>
            <w:r w:rsidRPr="0061004F">
              <w:t>conductor trailers/jinker</w:t>
            </w:r>
          </w:p>
          <w:p w:rsidR="00000000" w:rsidRPr="0061004F" w:rsidP="0061004F">
            <w:pPr>
              <w:pStyle w:val="ListBullet2"/>
            </w:pPr>
            <w:r w:rsidRPr="0061004F">
              <w:t>pre-formed splices</w:t>
            </w:r>
          </w:p>
          <w:p w:rsidR="00000000" w:rsidRPr="0061004F" w:rsidP="0061004F">
            <w:pPr>
              <w:pStyle w:val="ListBullet2"/>
            </w:pPr>
            <w:r w:rsidRPr="0061004F">
              <w:t>conductor drum stands</w:t>
            </w:r>
          </w:p>
          <w:p w:rsidR="00000000" w:rsidRPr="0061004F" w:rsidP="0061004F">
            <w:pPr>
              <w:pStyle w:val="ListBullet2"/>
            </w:pPr>
            <w:r w:rsidRPr="0061004F">
              <w:t>draw wire</w:t>
            </w:r>
          </w:p>
          <w:p w:rsidR="00000000" w:rsidRPr="0061004F" w:rsidP="0061004F">
            <w:pPr>
              <w:pStyle w:val="ListBullet2"/>
            </w:pPr>
            <w:r w:rsidRPr="0061004F">
              <w:t>rollers/sheaves</w:t>
            </w:r>
          </w:p>
          <w:p w:rsidR="00000000" w:rsidRPr="0061004F" w:rsidP="0061004F">
            <w:pPr>
              <w:pStyle w:val="ListBullet2"/>
            </w:pPr>
            <w:r w:rsidRPr="0061004F">
              <w:t>conductor grip</w:t>
            </w:r>
          </w:p>
          <w:p w:rsidR="00000000" w:rsidRPr="0061004F" w:rsidP="0061004F">
            <w:pPr>
              <w:pStyle w:val="ListBullet2"/>
            </w:pPr>
            <w:r w:rsidRPr="0061004F">
              <w:t>conductor stockings</w:t>
            </w:r>
          </w:p>
          <w:p w:rsidR="00000000" w:rsidRPr="0061004F" w:rsidP="0061004F">
            <w:pPr>
              <w:pStyle w:val="ListBullet2"/>
            </w:pPr>
            <w:r w:rsidRPr="0061004F">
              <w:t>swivels</w:t>
            </w:r>
          </w:p>
          <w:p w:rsidR="00000000" w:rsidRPr="0061004F" w:rsidP="0061004F">
            <w:pPr>
              <w:pStyle w:val="ListBullet"/>
            </w:pPr>
            <w:r w:rsidRPr="0061004F">
              <w:t>creating an equipotential zone in accordance with workplace requirements</w:t>
            </w:r>
          </w:p>
          <w:p w:rsidR="00000000" w:rsidRPr="0061004F" w:rsidP="0061004F">
            <w:pPr>
              <w:pStyle w:val="ListBullet"/>
            </w:pPr>
            <w:r w:rsidRPr="0061004F">
              <w:t>using testing equipme</w:t>
            </w:r>
            <w:r w:rsidRPr="0061004F">
              <w:t>nt in accordance with workplace requirements</w:t>
            </w:r>
          </w:p>
          <w:p w:rsidR="00000000" w:rsidRPr="0061004F" w:rsidP="0061004F">
            <w:pPr>
              <w:pStyle w:val="ListBullet"/>
            </w:pPr>
            <w:r w:rsidRPr="0061004F">
              <w:t>using tensioning/sagging equipment in accordance with workplace requirements</w:t>
            </w:r>
          </w:p>
          <w:p w:rsidR="00000000" w:rsidRPr="0061004F" w:rsidP="0061004F">
            <w:pPr>
              <w:pStyle w:val="ListBullet"/>
            </w:pPr>
            <w:r w:rsidRPr="0061004F">
              <w:t>dealing with an unplanned event on at least one (1) occasion</w:t>
            </w:r>
          </w:p>
          <w:p w:rsidR="00000000" w:rsidRPr="0061004F" w:rsidP="0061004F">
            <w:pPr>
              <w:pStyle w:val="ListBullet"/>
            </w:pPr>
            <w:r w:rsidRPr="0061004F">
              <w:t>completing relevant work records, reports and documentation.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13" w:name="O_1180383"/>
      <w:bookmarkEnd w:id="13"/>
      <w:r w:rsidRPr="006100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4F">
            <w:pPr>
              <w:pStyle w:val="BodyText"/>
              <w:rPr>
                <w:lang w:val="en-NZ"/>
              </w:rPr>
            </w:pPr>
            <w:r w:rsidRPr="0061004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ListBullet"/>
            </w:pPr>
            <w:r w:rsidRPr="0061004F">
              <w:t xml:space="preserve">relevant legislation, regulations, standards, </w:t>
            </w:r>
            <w:r w:rsidRPr="0061004F">
              <w:t xml:space="preserve">codes of practice, and organisational workplace requirements, including: </w:t>
            </w:r>
          </w:p>
          <w:p w:rsidR="00000000" w:rsidRPr="0061004F" w:rsidP="0061004F">
            <w:pPr>
              <w:pStyle w:val="ListBullet2"/>
            </w:pPr>
            <w:r w:rsidRPr="0061004F">
              <w:t>WHS/OHS</w:t>
            </w:r>
          </w:p>
          <w:p w:rsidR="00000000" w:rsidRPr="0061004F" w:rsidP="0061004F">
            <w:pPr>
              <w:pStyle w:val="ListBullet2"/>
            </w:pPr>
            <w:r w:rsidRPr="0061004F">
              <w:t>safe approach distances</w:t>
            </w:r>
          </w:p>
          <w:p w:rsidR="00000000" w:rsidRPr="0061004F" w:rsidP="0061004F">
            <w:pPr>
              <w:pStyle w:val="ListBullet2"/>
            </w:pPr>
            <w:r w:rsidRPr="0061004F">
              <w:t>working earths</w:t>
            </w:r>
          </w:p>
          <w:p w:rsidR="00000000" w:rsidRPr="0061004F" w:rsidP="0061004F">
            <w:pPr>
              <w:pStyle w:val="ListBullet"/>
            </w:pPr>
            <w:r w:rsidRPr="0061004F">
              <w:t xml:space="preserve">hazard, risk assessment and risk control requirements </w:t>
            </w:r>
          </w:p>
          <w:p w:rsidR="00000000" w:rsidRPr="0061004F" w:rsidP="0061004F">
            <w:pPr>
              <w:pStyle w:val="ListBullet"/>
            </w:pPr>
            <w:r w:rsidRPr="0061004F">
              <w:t>potential hazards, including:</w:t>
            </w:r>
          </w:p>
          <w:p w:rsidR="00000000" w:rsidRPr="0061004F" w:rsidP="0061004F">
            <w:pPr>
              <w:pStyle w:val="ListBullet2"/>
            </w:pPr>
            <w:r w:rsidRPr="0061004F">
              <w:t>induced voltages</w:t>
            </w:r>
          </w:p>
          <w:p w:rsidR="00000000" w:rsidRPr="0061004F" w:rsidP="0061004F">
            <w:pPr>
              <w:pStyle w:val="ListBullet2"/>
            </w:pPr>
            <w:r w:rsidRPr="0061004F">
              <w:t>currents</w:t>
            </w:r>
          </w:p>
          <w:p w:rsidR="00000000" w:rsidRPr="0061004F" w:rsidP="0061004F">
            <w:pPr>
              <w:pStyle w:val="ListBullet"/>
            </w:pPr>
            <w:r w:rsidRPr="0061004F">
              <w:t>types and application of PPE</w:t>
            </w:r>
          </w:p>
          <w:p w:rsidR="00000000" w:rsidRPr="0061004F" w:rsidP="0061004F">
            <w:pPr>
              <w:pStyle w:val="ListBullet"/>
            </w:pPr>
            <w:r w:rsidRPr="0061004F">
              <w:t>conductor types and characteristics</w:t>
            </w:r>
          </w:p>
          <w:p w:rsidR="00000000" w:rsidRPr="0061004F" w:rsidP="0061004F">
            <w:pPr>
              <w:pStyle w:val="ListBullet"/>
            </w:pPr>
            <w:r w:rsidRPr="0061004F">
              <w:t>conductor clearances</w:t>
            </w:r>
          </w:p>
          <w:p w:rsidR="00000000" w:rsidRPr="0061004F" w:rsidP="0061004F">
            <w:pPr>
              <w:pStyle w:val="ListBullet"/>
            </w:pPr>
            <w:r w:rsidRPr="0061004F">
              <w:t>stringing methods</w:t>
            </w:r>
          </w:p>
          <w:p w:rsidR="00000000" w:rsidRPr="0061004F" w:rsidP="0061004F">
            <w:pPr>
              <w:pStyle w:val="ListBullet"/>
            </w:pPr>
            <w:r w:rsidRPr="0061004F">
              <w:t>conductor protective hardware, including:</w:t>
            </w:r>
          </w:p>
          <w:p w:rsidR="00000000" w:rsidRPr="0061004F" w:rsidP="0061004F">
            <w:pPr>
              <w:pStyle w:val="ListBullet2"/>
            </w:pPr>
            <w:r w:rsidRPr="0061004F">
              <w:t>types and selection of common dampers, tools and equipment</w:t>
            </w:r>
          </w:p>
          <w:p w:rsidR="00000000" w:rsidRPr="0061004F" w:rsidP="0061004F">
            <w:pPr>
              <w:pStyle w:val="ListBullet2"/>
            </w:pPr>
            <w:r w:rsidRPr="0061004F">
              <w:t>control of Aeolian vibration</w:t>
            </w:r>
          </w:p>
          <w:p w:rsidR="00000000" w:rsidRPr="0061004F" w:rsidP="0061004F">
            <w:pPr>
              <w:pStyle w:val="ListBullet"/>
            </w:pPr>
            <w:r w:rsidRPr="0061004F">
              <w:t xml:space="preserve">safe use of plant, tools and equipment </w:t>
            </w:r>
          </w:p>
          <w:p w:rsidR="00000000" w:rsidRPr="0061004F" w:rsidP="0061004F">
            <w:pPr>
              <w:pStyle w:val="ListBullet"/>
            </w:pPr>
            <w:r w:rsidRPr="0061004F">
              <w:t>application, purpose and types of permits</w:t>
            </w:r>
          </w:p>
          <w:p w:rsidR="00000000" w:rsidRPr="0061004F" w:rsidP="0061004F">
            <w:pPr>
              <w:pStyle w:val="ListBullet"/>
            </w:pPr>
            <w:r w:rsidRPr="0061004F">
              <w:t>events constituting an unplanned event or incident</w:t>
            </w:r>
          </w:p>
          <w:p w:rsidR="00000000" w:rsidRPr="0061004F" w:rsidP="0061004F">
            <w:pPr>
              <w:pStyle w:val="ListBullet"/>
            </w:pPr>
            <w:r w:rsidRPr="0061004F">
              <w:t>procedures for responding to an unplanned event or incident.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14" w:name="O_1180384"/>
      <w:bookmarkEnd w:id="14"/>
      <w:r w:rsidRPr="006100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4F" w:rsidP="0061004F">
            <w:pPr>
              <w:pStyle w:val="BodyText"/>
            </w:pPr>
            <w:r w:rsidRPr="0061004F">
              <w:t>Assessors must hold credentials specified within the Standards for Registered Training Organisations current at the time of assessment.</w:t>
            </w:r>
          </w:p>
          <w:p w:rsidR="00000000" w:rsidRPr="0061004F" w:rsidP="0061004F">
            <w:pPr>
              <w:pStyle w:val="BodyText"/>
            </w:pPr>
            <w:r w:rsidRPr="0061004F">
              <w:t>Assessment must satisfy the Principles of Assessment and Rules of Evidence and all regulatory requirements included with</w:t>
            </w:r>
            <w:r w:rsidRPr="0061004F">
              <w:t>in the Standards for Registered Training Organisations current at the time of assessment.</w:t>
            </w:r>
          </w:p>
          <w:p w:rsidR="00000000" w:rsidRPr="0061004F" w:rsidP="0061004F">
            <w:pPr>
              <w:pStyle w:val="BodyText"/>
            </w:pPr>
            <w:r w:rsidRPr="0061004F">
              <w:t xml:space="preserve">Assessment must occur in workplace operational situations, where it is appropriate to do so. </w:t>
            </w:r>
          </w:p>
          <w:p w:rsidR="00000000" w:rsidRPr="0061004F" w:rsidP="0061004F">
            <w:pPr>
              <w:pStyle w:val="BodyText"/>
            </w:pPr>
            <w:r w:rsidRPr="0061004F">
              <w:t>Where this is not appropriate, assessment must occur in simulated condit</w:t>
            </w:r>
            <w:r w:rsidRPr="0061004F">
              <w:t>ions involving realistic and authentic activities that replicate operational workplace conditions.</w:t>
            </w:r>
          </w:p>
          <w:p w:rsidR="00000000" w:rsidRPr="0061004F" w:rsidP="0061004F">
            <w:pPr>
              <w:pStyle w:val="BodyText"/>
            </w:pPr>
            <w:r w:rsidRPr="0061004F">
              <w:t xml:space="preserve">Assessment processes and techniques must be appropriate to the language, literacy and numeracy requirements of the work being performed and the needs of the </w:t>
            </w:r>
            <w:r w:rsidRPr="0061004F">
              <w:t>candidate.</w:t>
            </w:r>
          </w:p>
          <w:p w:rsidR="00000000" w:rsidRPr="0061004F" w:rsidP="0061004F">
            <w:pPr>
              <w:pStyle w:val="BodyText"/>
            </w:pPr>
            <w:r w:rsidRPr="0061004F">
              <w:t>Resources for assessment must include access to:</w:t>
            </w:r>
          </w:p>
          <w:p w:rsidR="00000000" w:rsidRPr="0061004F" w:rsidP="0061004F">
            <w:pPr>
              <w:pStyle w:val="ListBullet"/>
            </w:pPr>
            <w:r w:rsidRPr="0061004F">
              <w:t>relevant and appropriate materials, tools, facilities, equipment and PPE currently used in industry for installing and maintaining transmission conductors</w:t>
            </w:r>
          </w:p>
          <w:p w:rsidR="00000000" w:rsidRPr="0061004F" w:rsidP="0061004F">
            <w:pPr>
              <w:pStyle w:val="ListBullet"/>
            </w:pPr>
            <w:r w:rsidRPr="0061004F">
              <w:t>applicable documentation, including work</w:t>
            </w:r>
            <w:r w:rsidRPr="0061004F">
              <w:t>place requirements, relevant industry standards, equipment specifications, regulations, codes of practice and operation manuals.</w:t>
            </w:r>
          </w:p>
        </w:tc>
      </w:tr>
    </w:tbl>
    <w:p w:rsidR="00000000" w:rsidRPr="0061004F" w:rsidP="0061004F">
      <w:pPr>
        <w:pStyle w:val="NoPaddingFontSize1"/>
      </w:pPr>
    </w:p>
    <w:p w:rsidR="00000000" w:rsidRPr="0061004F" w:rsidP="0061004F">
      <w:pPr>
        <w:pStyle w:val="AllowPageBreak"/>
      </w:pPr>
    </w:p>
    <w:p w:rsidR="00000000" w:rsidRPr="0061004F" w:rsidP="0061004F">
      <w:pPr>
        <w:pStyle w:val="Heading1"/>
      </w:pPr>
      <w:bookmarkStart w:id="15" w:name="O_1180387"/>
      <w:bookmarkEnd w:id="15"/>
      <w:r w:rsidRPr="0061004F">
        <w:t>Links</w:t>
      </w:r>
    </w:p>
    <w:p w:rsidR="00000000" w:rsidRPr="0061004F" w:rsidP="00F22D4B">
      <w:pPr>
        <w:pStyle w:val="BodyText"/>
      </w:pPr>
      <w:r w:rsidRPr="00610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537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1004F" w:rsidP="0061004F"/>
    <w:sectPr w:rsidSect="006100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F" w:rsidRPr="00F22D4B" w:rsidP="00F22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4B" w:rsidP="00610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2D4B" w:rsidP="00610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22D4B" w:rsidP="006100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F" w:rsidP="00610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2D4B">
      <w:t>Approved</w:t>
    </w:r>
    <w:r w:rsidR="00F22D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2D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2D4B">
      <w:rPr>
        <w:noProof/>
      </w:rPr>
      <w:t>5</w:t>
    </w:r>
    <w:r>
      <w:rPr>
        <w:noProof/>
      </w:rPr>
      <w:fldChar w:fldCharType="end"/>
    </w:r>
  </w:p>
  <w:p w:rsidR="0061004F" w:rsidP="00610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2D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2D4B">
      <w:t>Powering Skills Organisation</w:t>
    </w:r>
    <w:r w:rsidR="00F22D4B">
      <w:fldChar w:fldCharType="end"/>
    </w:r>
  </w:p>
  <w:p w:rsidR="0061004F" w:rsidP="00610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04F" w:rsidRPr="00F22D4B" w:rsidP="00F22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4B" w:rsidRPr="002D2AF8" w:rsidP="00610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UETDRTO006 Install and maintain transmission conductors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2D4B" w:rsidP="006100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F" w:rsidRPr="002D2AF8" w:rsidP="00610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2D4B">
      <w:t>UETDRTO006 Install and maintain transmission conductors</w:t>
    </w:r>
    <w:r w:rsidR="00F22D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2D4B">
      <w:rPr>
        <w:noProof/>
      </w:rPr>
      <w:t>2 March 2025</w:t>
    </w:r>
    <w:r>
      <w:fldChar w:fldCharType="end"/>
    </w:r>
  </w:p>
  <w:p w:rsidR="0061004F" w:rsidP="00610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D4B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E7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00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04F"/>
  </w:style>
  <w:style w:type="character" w:customStyle="1" w:styleId="Heading1Char">
    <w:name w:val="Heading 1 Char"/>
    <w:basedOn w:val="DefaultParagraphFont"/>
    <w:link w:val="Heading1"/>
    <w:rsid w:val="00610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0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04F"/>
    <w:rPr>
      <w:b/>
      <w:spacing w:val="0"/>
    </w:rPr>
  </w:style>
  <w:style w:type="paragraph" w:styleId="ListBullet2">
    <w:name w:val="List Bullet 2"/>
    <w:basedOn w:val="List2"/>
    <w:rsid w:val="006100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0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04F"/>
    <w:rPr>
      <w:i/>
    </w:rPr>
  </w:style>
  <w:style w:type="paragraph" w:styleId="Caption">
    <w:name w:val="caption"/>
    <w:basedOn w:val="BodyText"/>
    <w:next w:val="Normal"/>
    <w:qFormat/>
    <w:rsid w:val="00610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04F"/>
  </w:style>
  <w:style w:type="paragraph" w:styleId="TableofFigures">
    <w:name w:val="table of figures"/>
    <w:basedOn w:val="Normal"/>
    <w:next w:val="Normal"/>
    <w:semiHidden/>
    <w:rsid w:val="00610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0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04F"/>
    <w:rPr>
      <w:rFonts w:ascii="Wingdings" w:hAnsi="Wingdings"/>
    </w:rPr>
  </w:style>
  <w:style w:type="paragraph" w:customStyle="1" w:styleId="TableHeading">
    <w:name w:val="Table Heading"/>
    <w:basedOn w:val="HeadingBase"/>
    <w:rsid w:val="00610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04F"/>
    <w:rPr>
      <w:color w:val="0033CC"/>
      <w:u w:val="none"/>
    </w:rPr>
  </w:style>
  <w:style w:type="paragraph" w:customStyle="1" w:styleId="BodyTextRight">
    <w:name w:val="Body Text Right"/>
    <w:basedOn w:val="BodyText"/>
    <w:rsid w:val="00610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0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04F"/>
    <w:rPr>
      <w:sz w:val="32"/>
    </w:rPr>
  </w:style>
  <w:style w:type="paragraph" w:customStyle="1" w:styleId="HeadingProcedure">
    <w:name w:val="Heading Procedure"/>
    <w:basedOn w:val="HeadingBase"/>
    <w:next w:val="Normal"/>
    <w:rsid w:val="00610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04F"/>
    <w:pPr>
      <w:spacing w:before="60" w:after="60"/>
    </w:pPr>
  </w:style>
  <w:style w:type="paragraph" w:styleId="ListContinue">
    <w:name w:val="List Continue"/>
    <w:basedOn w:val="List"/>
    <w:rsid w:val="0061004F"/>
    <w:pPr>
      <w:ind w:firstLine="0"/>
    </w:pPr>
  </w:style>
  <w:style w:type="paragraph" w:customStyle="1" w:styleId="ListNote">
    <w:name w:val="List Note"/>
    <w:basedOn w:val="List"/>
    <w:rsid w:val="00610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04F"/>
    <w:rPr>
      <w:rFonts w:ascii="Courier New" w:hAnsi="Courier New"/>
    </w:rPr>
  </w:style>
  <w:style w:type="paragraph" w:customStyle="1" w:styleId="NoteBullet">
    <w:name w:val="Note Bullet"/>
    <w:basedOn w:val="Note"/>
    <w:rsid w:val="00610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0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04F"/>
    <w:rPr>
      <w:b/>
      <w:smallCaps/>
    </w:rPr>
  </w:style>
  <w:style w:type="paragraph" w:customStyle="1" w:styleId="TableListNumber">
    <w:name w:val="Table List Number"/>
    <w:basedOn w:val="ListNumber"/>
    <w:rsid w:val="00610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04F"/>
    <w:pPr>
      <w:numPr>
        <w:numId w:val="9"/>
      </w:numPr>
    </w:pPr>
  </w:style>
  <w:style w:type="paragraph" w:customStyle="1" w:styleId="ListAlpha2">
    <w:name w:val="List Alpha 2"/>
    <w:basedOn w:val="List2"/>
    <w:rsid w:val="0061004F"/>
    <w:pPr>
      <w:numPr>
        <w:numId w:val="8"/>
      </w:numPr>
    </w:pPr>
  </w:style>
  <w:style w:type="paragraph" w:styleId="List2">
    <w:name w:val="List 2"/>
    <w:basedOn w:val="BodyText"/>
    <w:rsid w:val="00610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0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0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04F"/>
    <w:pPr>
      <w:numPr>
        <w:numId w:val="4"/>
      </w:numPr>
    </w:pPr>
  </w:style>
  <w:style w:type="paragraph" w:styleId="ListContinue2">
    <w:name w:val="List Continue 2"/>
    <w:basedOn w:val="List2"/>
    <w:rsid w:val="0061004F"/>
    <w:pPr>
      <w:ind w:firstLine="0"/>
    </w:pPr>
  </w:style>
  <w:style w:type="paragraph" w:styleId="ListContinue3">
    <w:name w:val="List Continue 3"/>
    <w:basedOn w:val="List3"/>
    <w:rsid w:val="0061004F"/>
    <w:pPr>
      <w:ind w:left="1021" w:firstLine="0"/>
    </w:pPr>
  </w:style>
  <w:style w:type="paragraph" w:styleId="ListContinue4">
    <w:name w:val="List Continue 4"/>
    <w:basedOn w:val="List4"/>
    <w:rsid w:val="0061004F"/>
    <w:pPr>
      <w:ind w:firstLine="0"/>
    </w:pPr>
  </w:style>
  <w:style w:type="paragraph" w:styleId="ListContinue5">
    <w:name w:val="List Continue 5"/>
    <w:basedOn w:val="List5"/>
    <w:rsid w:val="0061004F"/>
    <w:pPr>
      <w:ind w:firstLine="0"/>
    </w:pPr>
  </w:style>
  <w:style w:type="paragraph" w:styleId="ListNumber3">
    <w:name w:val="List Number 3"/>
    <w:basedOn w:val="List3"/>
    <w:rsid w:val="0061004F"/>
    <w:pPr>
      <w:numPr>
        <w:numId w:val="5"/>
      </w:numPr>
    </w:pPr>
  </w:style>
  <w:style w:type="paragraph" w:styleId="ListNumber4">
    <w:name w:val="List Number 4"/>
    <w:basedOn w:val="List4"/>
    <w:rsid w:val="0061004F"/>
    <w:pPr>
      <w:numPr>
        <w:numId w:val="6"/>
      </w:numPr>
    </w:pPr>
  </w:style>
  <w:style w:type="paragraph" w:styleId="ListNumber5">
    <w:name w:val="List Number 5"/>
    <w:basedOn w:val="List5"/>
    <w:rsid w:val="0061004F"/>
    <w:pPr>
      <w:numPr>
        <w:numId w:val="7"/>
      </w:numPr>
    </w:pPr>
  </w:style>
  <w:style w:type="paragraph" w:styleId="BlockText">
    <w:name w:val="Block Text"/>
    <w:basedOn w:val="Normal"/>
    <w:rsid w:val="00610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04F"/>
    <w:rPr>
      <w:sz w:val="16"/>
      <w:vertAlign w:val="superscript"/>
    </w:rPr>
  </w:style>
  <w:style w:type="character" w:customStyle="1" w:styleId="Symbols">
    <w:name w:val="Symbols"/>
    <w:basedOn w:val="DefaultParagraphFont"/>
    <w:rsid w:val="0061004F"/>
    <w:rPr>
      <w:rFonts w:ascii="Symbol" w:hAnsi="Symbol"/>
    </w:rPr>
  </w:style>
  <w:style w:type="character" w:customStyle="1" w:styleId="MenuOptions">
    <w:name w:val="Menu Options"/>
    <w:basedOn w:val="DefaultParagraphFont"/>
    <w:rsid w:val="00610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04F"/>
    <w:rPr>
      <w:b/>
    </w:rPr>
  </w:style>
  <w:style w:type="character" w:customStyle="1" w:styleId="Underlined">
    <w:name w:val="Underlined"/>
    <w:basedOn w:val="DefaultParagraphFont"/>
    <w:rsid w:val="0061004F"/>
    <w:rPr>
      <w:u w:val="single"/>
    </w:rPr>
  </w:style>
  <w:style w:type="paragraph" w:customStyle="1" w:styleId="TableBodyTextRight">
    <w:name w:val="Table Body Text Right"/>
    <w:basedOn w:val="TableBodyText"/>
    <w:rsid w:val="00610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04F"/>
    <w:rPr>
      <w:sz w:val="18"/>
    </w:rPr>
  </w:style>
  <w:style w:type="paragraph" w:customStyle="1" w:styleId="BodySmallRight">
    <w:name w:val="Body Small Right"/>
    <w:basedOn w:val="BodyTextRight"/>
    <w:rsid w:val="0061004F"/>
    <w:rPr>
      <w:sz w:val="18"/>
      <w:szCs w:val="18"/>
    </w:rPr>
  </w:style>
  <w:style w:type="paragraph" w:customStyle="1" w:styleId="MarginEdition">
    <w:name w:val="Margin Edition"/>
    <w:basedOn w:val="MarginNote"/>
    <w:rsid w:val="00610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04F"/>
    <w:rPr>
      <w:sz w:val="2"/>
      <w:szCs w:val="2"/>
    </w:rPr>
  </w:style>
  <w:style w:type="character" w:customStyle="1" w:styleId="Small">
    <w:name w:val="Small"/>
    <w:basedOn w:val="DefaultParagraphFont"/>
    <w:rsid w:val="0061004F"/>
    <w:rPr>
      <w:sz w:val="16"/>
    </w:rPr>
  </w:style>
  <w:style w:type="paragraph" w:customStyle="1" w:styleId="WideTable">
    <w:name w:val="Wide Table"/>
    <w:basedOn w:val="Normal"/>
    <w:rsid w:val="00610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04F"/>
  </w:style>
  <w:style w:type="paragraph" w:styleId="Quote">
    <w:name w:val="Quote"/>
    <w:basedOn w:val="Heading1"/>
    <w:link w:val="QuoteChar"/>
    <w:qFormat/>
    <w:rsid w:val="00610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04F"/>
    <w:pPr>
      <w:pageBreakBefore/>
    </w:pPr>
  </w:style>
  <w:style w:type="paragraph" w:customStyle="1" w:styleId="Border">
    <w:name w:val="Border"/>
    <w:basedOn w:val="Normal"/>
    <w:qFormat/>
    <w:rsid w:val="00610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04F"/>
    <w:rPr>
      <w:u w:val="single"/>
    </w:rPr>
  </w:style>
  <w:style w:type="character" w:customStyle="1" w:styleId="BoldandItalics">
    <w:name w:val="Bold and Italics"/>
    <w:qFormat/>
    <w:rsid w:val="0061004F"/>
    <w:rPr>
      <w:b/>
      <w:i/>
      <w:u w:val="none"/>
    </w:rPr>
  </w:style>
  <w:style w:type="paragraph" w:styleId="BalloonText">
    <w:name w:val="Balloon Text"/>
    <w:basedOn w:val="Normal"/>
    <w:link w:val="BalloonTextChar"/>
    <w:rsid w:val="00610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04F"/>
    <w:pPr>
      <w:spacing w:before="0" w:after="0"/>
    </w:pPr>
  </w:style>
  <w:style w:type="paragraph" w:customStyle="1" w:styleId="BodyTextBold">
    <w:name w:val="Body Text Bold"/>
    <w:basedOn w:val="BodyText"/>
    <w:qFormat/>
    <w:rsid w:val="0061004F"/>
    <w:rPr>
      <w:b/>
    </w:rPr>
  </w:style>
  <w:style w:type="character" w:styleId="Hyperlink">
    <w:name w:val="Hyperlink"/>
    <w:basedOn w:val="DefaultParagraphFont"/>
    <w:uiPriority w:val="99"/>
    <w:unhideWhenUsed/>
    <w:rsid w:val="00F22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1544</Words>
  <Characters>10052</Characters>
  <Application>Microsoft Office Word</Application>
  <DocSecurity>0</DocSecurity>
  <Lines>418</Lines>
  <Paragraphs>241</Paragraphs>
  <ScaleCrop>false</ScaleCrop>
  <Company>Author-it Software Corporation Ltd.</Company>
  <LinksUpToDate>false</LinksUpToDate>
  <CharactersWithSpaces>11355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UETDRTO006 Install and maintain transmission conductors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