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1AA8" w:rsidP="00311A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UETDRTO004 Inspect and maintain transmission overhead network</w:t>
      </w:r>
      <w:r>
        <w:fldChar w:fldCharType="end"/>
      </w:r>
    </w:p>
    <w:p w:rsidR="00311AA8" w:rsidP="00311AA8">
      <w:pPr>
        <w:pStyle w:val="Version"/>
        <w:sectPr w:rsidSect="002767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670C" w:rsidP="0027670C">
      <w:pPr>
        <w:pStyle w:val="SuperHeading"/>
      </w:pPr>
      <w:r w:rsidRPr="0027670C">
        <w:t>UETDRTO004 Inspect and maintain transmission overhead network</w:t>
      </w:r>
    </w:p>
    <w:p w:rsidR="00000000" w:rsidRPr="0027670C" w:rsidP="0027670C">
      <w:pPr>
        <w:pStyle w:val="Heading1"/>
      </w:pPr>
      <w:bookmarkStart w:id="1" w:name="O_1180333"/>
      <w:bookmarkEnd w:id="1"/>
      <w:r w:rsidRPr="0027670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 w:rsidP="0027670C">
            <w:pPr>
              <w:pStyle w:val="BodyText"/>
            </w:pPr>
            <w:r w:rsidRPr="0027670C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27670C" w:rsidP="0027670C">
      <w:pPr>
        <w:pStyle w:val="NoPaddingFontSize1"/>
      </w:pPr>
    </w:p>
    <w:p w:rsidR="00000000" w:rsidRPr="0027670C" w:rsidP="0027670C">
      <w:pPr>
        <w:pStyle w:val="AllowPageBreak"/>
      </w:pPr>
    </w:p>
    <w:p w:rsidR="00000000" w:rsidRPr="0027670C" w:rsidP="0027670C">
      <w:pPr>
        <w:pStyle w:val="Heading1"/>
      </w:pPr>
      <w:bookmarkStart w:id="2" w:name="O_1180334"/>
      <w:bookmarkEnd w:id="2"/>
      <w:r w:rsidRPr="0027670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 w:rsidP="0027670C">
            <w:pPr>
              <w:pStyle w:val="BodyText"/>
            </w:pPr>
            <w:r w:rsidRPr="0027670C">
              <w:t>This unit co</w:t>
            </w:r>
            <w:r w:rsidRPr="0027670C">
              <w:t>nsolidates critical knowledge and skills developed throughout the term of the qualification to inspect and maintain transmission overhead network in the electricity supply industry (ESI).</w:t>
            </w:r>
          </w:p>
          <w:p w:rsidR="00000000" w:rsidRPr="0027670C" w:rsidP="0027670C">
            <w:pPr>
              <w:pStyle w:val="BodyText"/>
            </w:pPr>
            <w:r w:rsidRPr="0027670C">
              <w:t xml:space="preserve">It includes inspection and maintenance of de-energised and isolated </w:t>
            </w:r>
            <w:r w:rsidRPr="0027670C">
              <w:t>transmission overhead network in accordance with workplace requirements.</w:t>
            </w:r>
          </w:p>
          <w:p w:rsidR="00000000" w:rsidRPr="0027670C" w:rsidP="0027670C">
            <w:pPr>
              <w:pStyle w:val="BodyText"/>
            </w:pPr>
            <w:r w:rsidRPr="0027670C">
              <w:t>The application of the skills and knowledge described in this unit may require a licence/registration to practice in the workplace.</w:t>
            </w:r>
          </w:p>
          <w:p w:rsidR="00000000" w:rsidRPr="0027670C" w:rsidP="0027670C">
            <w:pPr>
              <w:pStyle w:val="BodyText"/>
            </w:pPr>
            <w:r w:rsidRPr="0027670C">
              <w:t>Other conditions may also apply under State and Ter</w:t>
            </w:r>
            <w:r w:rsidRPr="0027670C">
              <w:t>ritory legislative and regulatory licensing requirement which must be confirmed prior to commencing this unit.</w:t>
            </w:r>
          </w:p>
        </w:tc>
      </w:tr>
    </w:tbl>
    <w:p w:rsidR="00000000" w:rsidRPr="0027670C" w:rsidP="0027670C">
      <w:pPr>
        <w:pStyle w:val="NoPaddingFontSize1"/>
      </w:pPr>
    </w:p>
    <w:p w:rsidR="00000000" w:rsidRPr="0027670C" w:rsidP="0027670C">
      <w:pPr>
        <w:pStyle w:val="AllowPageBreak"/>
      </w:pPr>
    </w:p>
    <w:p w:rsidR="00000000" w:rsidRPr="0027670C" w:rsidP="0027670C">
      <w:pPr>
        <w:pStyle w:val="Heading1"/>
      </w:pPr>
      <w:bookmarkStart w:id="3" w:name="O_1180335"/>
      <w:bookmarkEnd w:id="3"/>
      <w:r w:rsidRPr="0027670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 w:rsidP="0027670C">
            <w:pPr>
              <w:pStyle w:val="BodyText"/>
            </w:pPr>
            <w:r w:rsidRPr="0027670C">
              <w:t>CPCCLDG3001 Licence to perform dogging</w:t>
            </w:r>
          </w:p>
          <w:p w:rsidR="00000000" w:rsidRPr="0027670C" w:rsidP="0027670C">
            <w:pPr>
              <w:pStyle w:val="BodyText"/>
            </w:pPr>
            <w:r w:rsidRPr="0027670C">
              <w:t>CPCCLRG3001 Licence to perform rigging basic level</w:t>
            </w:r>
          </w:p>
          <w:p w:rsidR="00000000" w:rsidRPr="0027670C" w:rsidP="0027670C">
            <w:pPr>
              <w:pStyle w:val="BodyText"/>
            </w:pPr>
            <w:r w:rsidRPr="0027670C">
              <w:t>TLILIC0005 Lice</w:t>
            </w:r>
            <w:r w:rsidRPr="0027670C">
              <w:t>nce to operate a boom-type elevating work platform (boom length 11 metres or more)</w:t>
            </w:r>
          </w:p>
          <w:p w:rsidR="00000000" w:rsidRPr="0027670C" w:rsidP="0027670C">
            <w:pPr>
              <w:pStyle w:val="BodyText"/>
            </w:pPr>
            <w:r w:rsidRPr="0027670C">
              <w:t>UEECD0007 Apply work health and safety regulations, codes and practices in the workplace</w:t>
            </w:r>
          </w:p>
          <w:p w:rsidR="00000000" w:rsidRPr="0027670C" w:rsidP="0027670C">
            <w:pPr>
              <w:pStyle w:val="BodyText"/>
            </w:pPr>
            <w:r w:rsidRPr="0027670C">
              <w:t>UEECD0019 Fabricate, assemble and dismantle utilities industry components</w:t>
            </w:r>
          </w:p>
          <w:p w:rsidR="00000000" w:rsidRPr="0027670C" w:rsidP="0027670C">
            <w:pPr>
              <w:pStyle w:val="BodyText"/>
            </w:pPr>
            <w:r w:rsidRPr="0027670C">
              <w:t xml:space="preserve">UEECD0044 </w:t>
            </w:r>
            <w:r w:rsidRPr="0027670C">
              <w:t>Solve problems in multiple path circuits</w:t>
            </w:r>
          </w:p>
          <w:p w:rsidR="00000000" w:rsidRPr="0027670C" w:rsidP="0027670C">
            <w:pPr>
              <w:pStyle w:val="BodyText"/>
            </w:pPr>
            <w:r w:rsidRPr="0027670C">
              <w:t>UEECD0046 Solve problems in single path circuits</w:t>
            </w:r>
          </w:p>
          <w:p w:rsidR="00000000" w:rsidRPr="0027670C" w:rsidP="0027670C">
            <w:pPr>
              <w:pStyle w:val="BodyText"/>
            </w:pPr>
            <w:r w:rsidRPr="0027670C">
              <w:t>UEECD0051 Use drawings, diagrams, schedules, standards, codes and specifications</w:t>
            </w:r>
          </w:p>
          <w:p w:rsidR="00000000" w:rsidRPr="0027670C" w:rsidP="0027670C">
            <w:pPr>
              <w:pStyle w:val="BodyText"/>
            </w:pPr>
            <w:r w:rsidRPr="0027670C">
              <w:t>UEEEL0020 Solve problems in low voltage a.c. circuits</w:t>
            </w:r>
          </w:p>
          <w:p w:rsidR="00000000" w:rsidRPr="0027670C" w:rsidP="0027670C">
            <w:pPr>
              <w:pStyle w:val="BodyText"/>
            </w:pPr>
            <w:r w:rsidRPr="0027670C">
              <w:t xml:space="preserve">UEEEL0021 Solve problems in </w:t>
            </w:r>
            <w:r w:rsidRPr="0027670C">
              <w:t>magnetic and electromagnetic devices</w:t>
            </w:r>
          </w:p>
          <w:p w:rsidR="00000000" w:rsidRPr="0027670C" w:rsidP="0027670C">
            <w:pPr>
              <w:pStyle w:val="BodyText"/>
            </w:pPr>
            <w:r w:rsidRPr="0027670C">
              <w:t>UETDREL001 Apply environmental requirements</w:t>
            </w:r>
          </w:p>
          <w:p w:rsidR="00000000" w:rsidRPr="0027670C" w:rsidP="0027670C">
            <w:pPr>
              <w:pStyle w:val="BodyText"/>
            </w:pPr>
            <w:r w:rsidRPr="0027670C">
              <w:t>UETDREL004 Operate plant and equipment in the vicinity of live electrical apparatus</w:t>
            </w:r>
          </w:p>
          <w:p w:rsidR="00000000" w:rsidRPr="0027670C" w:rsidP="0027670C">
            <w:pPr>
              <w:pStyle w:val="BodyText"/>
            </w:pPr>
            <w:r w:rsidRPr="0027670C">
              <w:t>UETDREL005 Work safely in the vicinity of live electrical apparatus</w:t>
            </w:r>
          </w:p>
          <w:p w:rsidR="00000000" w:rsidRPr="0027670C" w:rsidP="0027670C">
            <w:pPr>
              <w:pStyle w:val="BodyText"/>
            </w:pPr>
            <w:r w:rsidRPr="0027670C">
              <w:t>UETDRTO005 Inspect tran</w:t>
            </w:r>
            <w:r w:rsidRPr="0027670C">
              <w:t>smission structures, conductors and hardware</w:t>
            </w:r>
          </w:p>
          <w:p w:rsidR="00000000" w:rsidRPr="0027670C" w:rsidP="0027670C">
            <w:pPr>
              <w:pStyle w:val="BodyText"/>
            </w:pPr>
            <w:r w:rsidRPr="0027670C">
              <w:t xml:space="preserve">UETDRTO006 Install and maintain transmission conductors </w:t>
            </w:r>
          </w:p>
          <w:p w:rsidR="00000000" w:rsidRPr="0027670C" w:rsidP="0027670C">
            <w:pPr>
              <w:pStyle w:val="BodyText"/>
            </w:pPr>
            <w:r w:rsidRPr="0027670C">
              <w:t>UETDRTO007 Install and maintain transmission structures and hardware</w:t>
            </w:r>
          </w:p>
        </w:tc>
      </w:tr>
    </w:tbl>
    <w:p w:rsidR="00000000" w:rsidRPr="0027670C" w:rsidP="0027670C">
      <w:pPr>
        <w:pStyle w:val="NoPaddingFontSize1"/>
      </w:pPr>
    </w:p>
    <w:p w:rsidR="00000000" w:rsidRPr="0027670C" w:rsidP="0027670C">
      <w:pPr>
        <w:pStyle w:val="AllowPageBreak"/>
      </w:pPr>
    </w:p>
    <w:p w:rsidR="00000000" w:rsidRPr="0027670C" w:rsidP="0027670C">
      <w:pPr>
        <w:pStyle w:val="Heading1"/>
      </w:pPr>
      <w:bookmarkStart w:id="4" w:name="O_1180336"/>
      <w:bookmarkEnd w:id="4"/>
      <w:r w:rsidRPr="0027670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 w:rsidP="0027670C">
            <w:pPr>
              <w:pStyle w:val="BodyText"/>
            </w:pPr>
            <w:r w:rsidRPr="0027670C">
              <w:t>Transmission Overhead</w:t>
            </w:r>
          </w:p>
        </w:tc>
      </w:tr>
    </w:tbl>
    <w:p w:rsidR="00000000" w:rsidRPr="0027670C" w:rsidP="0027670C">
      <w:pPr>
        <w:pStyle w:val="NoPaddingFontSize1"/>
      </w:pPr>
    </w:p>
    <w:p w:rsidR="00000000" w:rsidRPr="0027670C" w:rsidP="0027670C">
      <w:pPr>
        <w:pStyle w:val="AllowPageBreak"/>
      </w:pPr>
    </w:p>
    <w:p w:rsidR="00000000" w:rsidRPr="0027670C" w:rsidP="0027670C">
      <w:pPr>
        <w:pStyle w:val="Heading1"/>
      </w:pPr>
      <w:bookmarkStart w:id="5" w:name="O_1180337"/>
      <w:bookmarkEnd w:id="5"/>
      <w:r w:rsidRPr="0027670C">
        <w:t>Unit</w:t>
      </w:r>
      <w:r w:rsidRPr="0027670C">
        <w:t xml:space="preserve">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 w:rsidP="0027670C">
            <w:pPr>
              <w:pStyle w:val="BodyText"/>
            </w:pPr>
            <w:r w:rsidRPr="0027670C">
              <w:t>Not applicable.</w:t>
            </w:r>
          </w:p>
        </w:tc>
      </w:tr>
    </w:tbl>
    <w:p w:rsidR="00000000" w:rsidRPr="0027670C" w:rsidP="0027670C">
      <w:pPr>
        <w:pStyle w:val="NoPaddingFontSize1"/>
      </w:pPr>
    </w:p>
    <w:p w:rsidR="00000000" w:rsidRPr="0027670C" w:rsidP="0027670C">
      <w:pPr>
        <w:pStyle w:val="AllowPageBreak"/>
      </w:pPr>
    </w:p>
    <w:p w:rsidR="00000000" w:rsidRPr="0027670C" w:rsidP="0027670C">
      <w:pPr>
        <w:pStyle w:val="Heading1"/>
      </w:pPr>
      <w:bookmarkStart w:id="6" w:name="O_1180338"/>
      <w:bookmarkEnd w:id="6"/>
      <w:r w:rsidRPr="0027670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 w:rsidP="0027670C">
            <w:pPr>
              <w:pStyle w:val="BodyText"/>
            </w:pPr>
            <w:r w:rsidRPr="0027670C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PERFORMANCE CRITERIA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>Performance criteria describe the performance needed to demonstrate achievement of the element.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 w:rsidP="0027670C">
            <w:pPr>
              <w:pStyle w:val="BodyText"/>
            </w:pPr>
            <w:r w:rsidRPr="0027670C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 w:rsidP="0027670C">
            <w:pPr>
              <w:pStyle w:val="BodyText"/>
            </w:pPr>
            <w:r w:rsidRPr="0027670C">
              <w:rPr>
                <w:rStyle w:val="SpecialBold"/>
              </w:rPr>
              <w:t>Prepare to inspect and maintain transmission overhead network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>Legislation, regulations, standards, codes of practice and organisational workplace requirements for the work to be performed are referred to and confirmed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>Work plan is obtained and confirmed in accordance with workplace requirements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>Materials required for work are determined and obtained in accordance with work plan and workplace requirements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>Plant, tools, equipment and personal protective equi</w:t>
            </w:r>
            <w:r w:rsidRPr="0027670C">
              <w:t>pment (PPE) required for work are determined, obtained and confirmed in working order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 xml:space="preserve">Hazards are identified, risks assessed and control measures identified and applied 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 xml:space="preserve">Work is prioritised and sequenced for completion in accordance with work plan and workplace requirements 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>Work permits are received and signed in accordance with workplace requirements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>Safety observer role and responsibilities are discussed a</w:t>
            </w:r>
            <w:r w:rsidRPr="0027670C">
              <w:t>nd confirmed in accordance with workplace requirements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>Communication method between the workers and safety observer is determined and confirmed in accordance with workplace requirements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>Safe approach distances for the work to be performed ar</w:t>
            </w:r>
            <w:r w:rsidRPr="0027670C">
              <w:t>e determined and confirmed in accordance with workplace requirements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>Worksite is prepared in accordance with the work plan and workplace requirements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>Traffic management plan is confirmed as being in place in accordance with workplace requirements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 w:rsidP="0027670C">
            <w:pPr>
              <w:pStyle w:val="BodyText"/>
            </w:pPr>
            <w:r w:rsidRPr="0027670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 w:rsidP="0027670C">
            <w:pPr>
              <w:pStyle w:val="BodyText"/>
            </w:pPr>
            <w:r w:rsidRPr="0027670C">
              <w:rPr>
                <w:rStyle w:val="SpecialBold"/>
              </w:rPr>
              <w:t>Inspect transmission overhead network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 xml:space="preserve">Legislation, regulations, standards, codes of practice and organisational workplace requirements for the work to be performed are applied and monitored 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>Lifting, working at heights and the use of plant, tools and equipment are carried out in accorda</w:t>
            </w:r>
            <w:r w:rsidRPr="0027670C">
              <w:t>nce with workplace requirements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>Hazard control measures are monitored in accordance with workplace requirements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>Safety observer is positioned to observe the work in accordance with workplace requirements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>Communication methods between workers and safety observer are used in accordance with workplace requirements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>Transmission overhead network is inspected in accordance with work plan and workplace requirements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>Safe approach distances are mainta</w:t>
            </w:r>
            <w:r w:rsidRPr="0027670C">
              <w:t>ined when the work is being performed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>Incidents or unplanned events are responded to in accordance with workplace requirements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>Quality checks of work are undertaken in accordance with work plan and workplace requirements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 w:rsidP="0027670C">
            <w:pPr>
              <w:pStyle w:val="BodyText"/>
            </w:pPr>
            <w:r w:rsidRPr="0027670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 w:rsidP="0027670C">
            <w:pPr>
              <w:pStyle w:val="BodyText"/>
            </w:pPr>
            <w:r w:rsidRPr="0027670C">
              <w:rPr>
                <w:rStyle w:val="SpecialBold"/>
              </w:rPr>
              <w:t>Maintain transmission overhead network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>Legislation, regulations, standards, codes of practice and organisational workplace requirements for the work to be performed are applied and monitored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>Lifting, working at heights and the use of plant, tool</w:t>
            </w:r>
            <w:r w:rsidRPr="0027670C">
              <w:t>s and equipment are carried out in accordance with workplace requirements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>Hazard control measures are monitored in accordance with workplace requirements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>Safety observer is positioned to observe the work in accordance with workplace requirements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>Communication methods between workers and safety observer are used in accordance with workplace requirements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>Working earths are installed in accordanc</w:t>
            </w:r>
            <w:r w:rsidRPr="0027670C">
              <w:t>e with workplace requirements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 xml:space="preserve">Transmission overhead network is maintained in accordance with work plan and workplace requirements  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3.8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 xml:space="preserve">Safe approach distances are maintained when the work is being performed 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3.9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>All earths are removed and work permits signed off and transmission overhead network re-energised in accordance with workplan and workplace requirements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3.10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>Incidents or unplanned events are responded to in accordance with workplace requirements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3.1</w:t>
            </w:r>
            <w:r w:rsidRPr="0027670C">
              <w:rPr>
                <w:rStyle w:val="SpecialBold"/>
              </w:rPr>
              <w:t>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>Quality checks of work are undertaken in accordance with work plan and workplace requirements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 w:rsidP="0027670C">
            <w:pPr>
              <w:pStyle w:val="BodyText"/>
            </w:pPr>
            <w:r w:rsidRPr="0027670C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 w:rsidP="0027670C">
            <w:pPr>
              <w:pStyle w:val="BodyText"/>
            </w:pPr>
            <w:r w:rsidRPr="0027670C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 xml:space="preserve">Completed work is checked for compliance against the work plan and workplace requirements 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>Incidents or unplanned events are reported in accordance with workplace requirements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>Worksite is rehabilitated, cleaned and made safe in accordance with workplace requirements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>Plant, tools and equipment are cleaned, checked and returned to st</w:t>
            </w:r>
            <w:r w:rsidRPr="0027670C">
              <w:t>orage in accordance with workplace requirements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t>Surplus materials are returned to storage or disposed of in accordance with workplace requirements</w:t>
            </w:r>
          </w:p>
        </w:tc>
      </w:tr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0C">
            <w:pPr>
              <w:pStyle w:val="BodyText"/>
              <w:rPr>
                <w:lang w:val="en-NZ"/>
              </w:rPr>
            </w:pPr>
            <w:r w:rsidRPr="0027670C">
              <w:rPr>
                <w:rStyle w:val="SpecialBold"/>
              </w:rPr>
              <w:t>4.6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 w:rsidP="0027670C">
            <w:pPr>
              <w:pStyle w:val="BodyText"/>
            </w:pPr>
            <w:r w:rsidRPr="0027670C">
              <w:t>Work records, reports and documentation are completed in accordance with workplace requirements</w:t>
            </w:r>
          </w:p>
        </w:tc>
      </w:tr>
    </w:tbl>
    <w:p w:rsidR="00000000" w:rsidRPr="0027670C" w:rsidP="0027670C">
      <w:pPr>
        <w:pStyle w:val="NoPaddingFontSize1"/>
      </w:pPr>
    </w:p>
    <w:p w:rsidR="00000000" w:rsidRPr="0027670C" w:rsidP="0027670C">
      <w:pPr>
        <w:pStyle w:val="AllowPageBreak"/>
      </w:pPr>
    </w:p>
    <w:p w:rsidR="00000000" w:rsidRPr="0027670C" w:rsidP="0027670C">
      <w:pPr>
        <w:pStyle w:val="Heading1"/>
      </w:pPr>
      <w:bookmarkStart w:id="7" w:name="O_1180339"/>
      <w:bookmarkEnd w:id="7"/>
      <w:r w:rsidRPr="0027670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 w:rsidP="0027670C">
            <w:pPr>
              <w:pStyle w:val="BodyText"/>
            </w:pPr>
            <w:r w:rsidRPr="0027670C">
              <w:t>Foundation skills essential to performance are explicit in the performance criteria of this unit of competency.</w:t>
            </w:r>
          </w:p>
        </w:tc>
      </w:tr>
    </w:tbl>
    <w:p w:rsidR="00000000" w:rsidRPr="0027670C" w:rsidP="0027670C">
      <w:pPr>
        <w:pStyle w:val="NoPaddingFontSize1"/>
      </w:pPr>
    </w:p>
    <w:p w:rsidR="00000000" w:rsidRPr="0027670C" w:rsidP="0027670C">
      <w:pPr>
        <w:pStyle w:val="AllowPageBreak"/>
      </w:pPr>
    </w:p>
    <w:p w:rsidR="00000000" w:rsidRPr="0027670C" w:rsidP="0027670C">
      <w:pPr>
        <w:pStyle w:val="Heading1"/>
      </w:pPr>
      <w:bookmarkStart w:id="8" w:name="O_1180340"/>
      <w:bookmarkEnd w:id="8"/>
      <w:r w:rsidRPr="0027670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 w:rsidP="0027670C">
            <w:pPr>
              <w:pStyle w:val="BodyText"/>
            </w:pPr>
            <w:r w:rsidRPr="0027670C">
              <w:t>Range is restricted to essential operating conditions and any o</w:t>
            </w:r>
            <w:r w:rsidRPr="0027670C">
              <w:t>ther variables essential to the work environment.</w:t>
            </w:r>
          </w:p>
          <w:p w:rsidR="00000000" w:rsidRPr="0027670C" w:rsidP="0027670C">
            <w:pPr>
              <w:pStyle w:val="BodyText"/>
            </w:pPr>
            <w:r w:rsidRPr="0027670C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27670C" w:rsidP="0027670C">
      <w:pPr>
        <w:pStyle w:val="NoPaddingFontSize1"/>
      </w:pPr>
    </w:p>
    <w:p w:rsidR="00000000" w:rsidRPr="0027670C" w:rsidP="0027670C">
      <w:pPr>
        <w:pStyle w:val="AllowPageBreak"/>
      </w:pPr>
    </w:p>
    <w:p w:rsidR="00000000" w:rsidRPr="0027670C" w:rsidP="0027670C">
      <w:pPr>
        <w:pStyle w:val="Heading1"/>
      </w:pPr>
      <w:bookmarkStart w:id="9" w:name="O_1180341"/>
      <w:bookmarkEnd w:id="9"/>
      <w:r w:rsidRPr="0027670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67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0C" w:rsidP="0027670C">
            <w:pPr>
              <w:pStyle w:val="BodyText"/>
            </w:pPr>
            <w:r w:rsidRPr="0027670C">
              <w:t>This unit replaces and is equivalent to UETTDRTP99 Test and verify transmission overhead installations.</w:t>
            </w:r>
          </w:p>
        </w:tc>
      </w:tr>
    </w:tbl>
    <w:p w:rsidR="00000000" w:rsidRPr="0027670C" w:rsidP="0027670C">
      <w:pPr>
        <w:pStyle w:val="NoPaddingFontSize1"/>
      </w:pPr>
    </w:p>
    <w:p w:rsidR="00000000" w:rsidRPr="0027670C" w:rsidP="0027670C">
      <w:pPr>
        <w:pStyle w:val="AllowPageBreak"/>
      </w:pPr>
    </w:p>
    <w:p w:rsidR="00000000" w:rsidRPr="0027670C" w:rsidP="0027670C">
      <w:pPr>
        <w:pStyle w:val="Heading1"/>
      </w:pPr>
      <w:bookmarkStart w:id="10" w:name="O_1180348"/>
      <w:bookmarkEnd w:id="10"/>
      <w:r w:rsidRPr="0027670C">
        <w:t>Links</w:t>
      </w:r>
    </w:p>
    <w:p w:rsidR="00000000" w:rsidRPr="0027670C" w:rsidP="00311AA8">
      <w:pPr>
        <w:pStyle w:val="BodyText"/>
      </w:pPr>
      <w:r w:rsidRPr="002767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5512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7670C" w:rsidP="0027670C"/>
    <w:sectPr w:rsidSect="002767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7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70C" w:rsidRPr="00311AA8" w:rsidP="00311A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7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AA8" w:rsidP="002767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1AA8" w:rsidP="002767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11AA8" w:rsidP="002767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7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A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670C" w:rsidRPr="00311AA8" w:rsidP="00311A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7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AA8" w:rsidRPr="002D2AF8" w:rsidP="002767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UETDRTO004 Inspect and maintain transmission overhead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311AA8" w:rsidP="002767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7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67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67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67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67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67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67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67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67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67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67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670C"/>
  </w:style>
  <w:style w:type="character" w:customStyle="1" w:styleId="Heading1Char">
    <w:name w:val="Heading 1 Char"/>
    <w:basedOn w:val="DefaultParagraphFont"/>
    <w:link w:val="Heading1"/>
    <w:rsid w:val="002767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67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670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7670C"/>
    <w:rPr>
      <w:b/>
      <w:spacing w:val="0"/>
    </w:rPr>
  </w:style>
  <w:style w:type="paragraph" w:customStyle="1" w:styleId="SuperHeading">
    <w:name w:val="SuperHeading"/>
    <w:basedOn w:val="Normal"/>
    <w:rsid w:val="002767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67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767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67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67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67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67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67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67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67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67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67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67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67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67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67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67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67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67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67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67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670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767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67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67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67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670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67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67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67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67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67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67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67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67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67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670C"/>
    <w:rPr>
      <w:i/>
    </w:rPr>
  </w:style>
  <w:style w:type="paragraph" w:styleId="Caption">
    <w:name w:val="caption"/>
    <w:basedOn w:val="BodyText"/>
    <w:next w:val="Normal"/>
    <w:qFormat/>
    <w:rsid w:val="002767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67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67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670C"/>
  </w:style>
  <w:style w:type="paragraph" w:styleId="TableofFigures">
    <w:name w:val="table of figures"/>
    <w:basedOn w:val="Normal"/>
    <w:next w:val="Normal"/>
    <w:semiHidden/>
    <w:rsid w:val="002767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670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7670C"/>
    <w:rPr>
      <w:rFonts w:ascii="Wingdings" w:hAnsi="Wingdings"/>
    </w:rPr>
  </w:style>
  <w:style w:type="paragraph" w:customStyle="1" w:styleId="TableHeading">
    <w:name w:val="Table Heading"/>
    <w:basedOn w:val="HeadingBase"/>
    <w:rsid w:val="002767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670C"/>
    <w:rPr>
      <w:color w:val="0033CC"/>
      <w:u w:val="none"/>
    </w:rPr>
  </w:style>
  <w:style w:type="paragraph" w:customStyle="1" w:styleId="BodyTextRight">
    <w:name w:val="Body Text Right"/>
    <w:basedOn w:val="BodyText"/>
    <w:rsid w:val="002767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67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670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67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67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67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670C"/>
    <w:rPr>
      <w:sz w:val="32"/>
    </w:rPr>
  </w:style>
  <w:style w:type="paragraph" w:customStyle="1" w:styleId="HeadingProcedure">
    <w:name w:val="Heading Procedure"/>
    <w:basedOn w:val="HeadingBase"/>
    <w:next w:val="Normal"/>
    <w:rsid w:val="002767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670C"/>
    <w:pPr>
      <w:spacing w:before="60" w:after="60"/>
    </w:pPr>
  </w:style>
  <w:style w:type="paragraph" w:styleId="ListContinue">
    <w:name w:val="List Continue"/>
    <w:basedOn w:val="List"/>
    <w:rsid w:val="0027670C"/>
    <w:pPr>
      <w:ind w:firstLine="0"/>
    </w:pPr>
  </w:style>
  <w:style w:type="paragraph" w:customStyle="1" w:styleId="ListNote">
    <w:name w:val="List Note"/>
    <w:basedOn w:val="List"/>
    <w:rsid w:val="002767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67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67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670C"/>
    <w:rPr>
      <w:rFonts w:ascii="Courier New" w:hAnsi="Courier New"/>
    </w:rPr>
  </w:style>
  <w:style w:type="paragraph" w:customStyle="1" w:styleId="NoteBullet">
    <w:name w:val="Note Bullet"/>
    <w:basedOn w:val="Note"/>
    <w:rsid w:val="002767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67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67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67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670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767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67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670C"/>
    <w:rPr>
      <w:b/>
      <w:smallCaps/>
    </w:rPr>
  </w:style>
  <w:style w:type="paragraph" w:customStyle="1" w:styleId="TableListNumber">
    <w:name w:val="Table List Number"/>
    <w:basedOn w:val="ListNumber"/>
    <w:rsid w:val="002767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67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670C"/>
    <w:pPr>
      <w:numPr>
        <w:numId w:val="7"/>
      </w:numPr>
    </w:pPr>
  </w:style>
  <w:style w:type="paragraph" w:customStyle="1" w:styleId="ListAlpha2">
    <w:name w:val="List Alpha 2"/>
    <w:basedOn w:val="List2"/>
    <w:rsid w:val="0027670C"/>
    <w:pPr>
      <w:numPr>
        <w:numId w:val="6"/>
      </w:numPr>
    </w:pPr>
  </w:style>
  <w:style w:type="paragraph" w:styleId="List2">
    <w:name w:val="List 2"/>
    <w:basedOn w:val="BodyText"/>
    <w:rsid w:val="002767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67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67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67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670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670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7670C"/>
    <w:pPr>
      <w:numPr>
        <w:numId w:val="2"/>
      </w:numPr>
    </w:pPr>
  </w:style>
  <w:style w:type="paragraph" w:styleId="ListContinue2">
    <w:name w:val="List Continue 2"/>
    <w:basedOn w:val="List2"/>
    <w:rsid w:val="0027670C"/>
    <w:pPr>
      <w:ind w:firstLine="0"/>
    </w:pPr>
  </w:style>
  <w:style w:type="paragraph" w:styleId="ListContinue3">
    <w:name w:val="List Continue 3"/>
    <w:basedOn w:val="List3"/>
    <w:rsid w:val="0027670C"/>
    <w:pPr>
      <w:ind w:left="1021" w:firstLine="0"/>
    </w:pPr>
  </w:style>
  <w:style w:type="paragraph" w:styleId="ListContinue4">
    <w:name w:val="List Continue 4"/>
    <w:basedOn w:val="List4"/>
    <w:rsid w:val="0027670C"/>
    <w:pPr>
      <w:ind w:firstLine="0"/>
    </w:pPr>
  </w:style>
  <w:style w:type="paragraph" w:styleId="ListContinue5">
    <w:name w:val="List Continue 5"/>
    <w:basedOn w:val="List5"/>
    <w:rsid w:val="0027670C"/>
    <w:pPr>
      <w:ind w:firstLine="0"/>
    </w:pPr>
  </w:style>
  <w:style w:type="paragraph" w:styleId="ListNumber3">
    <w:name w:val="List Number 3"/>
    <w:basedOn w:val="List3"/>
    <w:rsid w:val="0027670C"/>
    <w:pPr>
      <w:numPr>
        <w:numId w:val="3"/>
      </w:numPr>
    </w:pPr>
  </w:style>
  <w:style w:type="paragraph" w:styleId="ListNumber4">
    <w:name w:val="List Number 4"/>
    <w:basedOn w:val="List4"/>
    <w:rsid w:val="0027670C"/>
    <w:pPr>
      <w:numPr>
        <w:numId w:val="4"/>
      </w:numPr>
    </w:pPr>
  </w:style>
  <w:style w:type="paragraph" w:styleId="ListNumber5">
    <w:name w:val="List Number 5"/>
    <w:basedOn w:val="List5"/>
    <w:rsid w:val="0027670C"/>
    <w:pPr>
      <w:numPr>
        <w:numId w:val="5"/>
      </w:numPr>
    </w:pPr>
  </w:style>
  <w:style w:type="paragraph" w:styleId="BlockText">
    <w:name w:val="Block Text"/>
    <w:basedOn w:val="Normal"/>
    <w:rsid w:val="002767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67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670C"/>
    <w:rPr>
      <w:sz w:val="16"/>
      <w:vertAlign w:val="superscript"/>
    </w:rPr>
  </w:style>
  <w:style w:type="character" w:customStyle="1" w:styleId="Symbols">
    <w:name w:val="Symbols"/>
    <w:basedOn w:val="DefaultParagraphFont"/>
    <w:rsid w:val="0027670C"/>
    <w:rPr>
      <w:rFonts w:ascii="Symbol" w:hAnsi="Symbol"/>
    </w:rPr>
  </w:style>
  <w:style w:type="character" w:customStyle="1" w:styleId="MenuOptions">
    <w:name w:val="Menu Options"/>
    <w:basedOn w:val="DefaultParagraphFont"/>
    <w:rsid w:val="002767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670C"/>
    <w:rPr>
      <w:b/>
    </w:rPr>
  </w:style>
  <w:style w:type="character" w:customStyle="1" w:styleId="Underlined">
    <w:name w:val="Underlined"/>
    <w:basedOn w:val="DefaultParagraphFont"/>
    <w:rsid w:val="0027670C"/>
    <w:rPr>
      <w:u w:val="single"/>
    </w:rPr>
  </w:style>
  <w:style w:type="paragraph" w:customStyle="1" w:styleId="TableBodyTextRight">
    <w:name w:val="Table Body Text Right"/>
    <w:basedOn w:val="TableBodyText"/>
    <w:rsid w:val="002767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670C"/>
    <w:rPr>
      <w:sz w:val="18"/>
    </w:rPr>
  </w:style>
  <w:style w:type="paragraph" w:customStyle="1" w:styleId="BodySmallRight">
    <w:name w:val="Body Small Right"/>
    <w:basedOn w:val="BodyTextRight"/>
    <w:rsid w:val="0027670C"/>
    <w:rPr>
      <w:sz w:val="18"/>
      <w:szCs w:val="18"/>
    </w:rPr>
  </w:style>
  <w:style w:type="paragraph" w:customStyle="1" w:styleId="MarginEdition">
    <w:name w:val="Margin Edition"/>
    <w:basedOn w:val="MarginNote"/>
    <w:rsid w:val="002767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670C"/>
    <w:rPr>
      <w:sz w:val="2"/>
      <w:szCs w:val="2"/>
    </w:rPr>
  </w:style>
  <w:style w:type="character" w:customStyle="1" w:styleId="Small">
    <w:name w:val="Small"/>
    <w:basedOn w:val="DefaultParagraphFont"/>
    <w:rsid w:val="0027670C"/>
    <w:rPr>
      <w:sz w:val="16"/>
    </w:rPr>
  </w:style>
  <w:style w:type="paragraph" w:customStyle="1" w:styleId="WideTable">
    <w:name w:val="Wide Table"/>
    <w:basedOn w:val="Normal"/>
    <w:rsid w:val="002767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670C"/>
  </w:style>
  <w:style w:type="paragraph" w:styleId="Quote">
    <w:name w:val="Quote"/>
    <w:basedOn w:val="Heading1"/>
    <w:link w:val="QuoteChar"/>
    <w:qFormat/>
    <w:rsid w:val="002767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67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670C"/>
    <w:pPr>
      <w:pageBreakBefore/>
    </w:pPr>
  </w:style>
  <w:style w:type="paragraph" w:customStyle="1" w:styleId="Border">
    <w:name w:val="Border"/>
    <w:basedOn w:val="Normal"/>
    <w:qFormat/>
    <w:rsid w:val="002767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67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7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7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67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67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67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67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67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670C"/>
    <w:rPr>
      <w:u w:val="single"/>
    </w:rPr>
  </w:style>
  <w:style w:type="character" w:customStyle="1" w:styleId="BoldandItalics">
    <w:name w:val="Bold and Italics"/>
    <w:qFormat/>
    <w:rsid w:val="0027670C"/>
    <w:rPr>
      <w:b/>
      <w:i/>
      <w:u w:val="none"/>
    </w:rPr>
  </w:style>
  <w:style w:type="paragraph" w:styleId="BalloonText">
    <w:name w:val="Balloon Text"/>
    <w:basedOn w:val="Normal"/>
    <w:link w:val="BalloonTextChar"/>
    <w:rsid w:val="002767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67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67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67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67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67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670C"/>
    <w:pPr>
      <w:spacing w:before="0" w:after="0"/>
    </w:pPr>
  </w:style>
  <w:style w:type="paragraph" w:customStyle="1" w:styleId="BodyTextBold">
    <w:name w:val="Body Text Bold"/>
    <w:basedOn w:val="BodyText"/>
    <w:qFormat/>
    <w:rsid w:val="0027670C"/>
    <w:rPr>
      <w:b/>
    </w:rPr>
  </w:style>
  <w:style w:type="character" w:styleId="Hyperlink">
    <w:name w:val="Hyperlink"/>
    <w:basedOn w:val="DefaultParagraphFont"/>
    <w:uiPriority w:val="99"/>
    <w:unhideWhenUsed/>
    <w:rsid w:val="00311A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1028</Words>
  <Characters>6519</Characters>
  <Application>Microsoft Office Word</Application>
  <DocSecurity>0</DocSecurity>
  <Lines>310</Lines>
  <Paragraphs>154</Paragraphs>
  <ScaleCrop>false</ScaleCrop>
  <Company>Author-it Software Corporation Ltd.</Company>
  <LinksUpToDate>false</LinksUpToDate>
  <CharactersWithSpaces>7393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UETDRTO004 Inspect and maintain transmission overhead network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2022-12-06T06:50:00Z</dcterms:created>
  <dcterms:modified xsi:type="dcterms:W3CDTF">2022-12-06T06:50:00Z</dcterms:modified>
</cp:coreProperties>
</file>