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420" w:rsidP="00504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UETDRSO019 Manage supply and demand in distribution and sub-transmission networks</w:t>
      </w:r>
      <w:r>
        <w:fldChar w:fldCharType="end"/>
      </w:r>
    </w:p>
    <w:p w:rsidR="00504420" w:rsidP="00504420">
      <w:pPr>
        <w:pStyle w:val="Version"/>
        <w:sectPr w:rsidSect="00FC5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D8A" w:rsidP="00FC5D8A">
      <w:pPr>
        <w:pStyle w:val="SuperHeading"/>
      </w:pPr>
      <w:r w:rsidRPr="00FC5D8A">
        <w:t>UETDRSO019 Manage supply and demand in distribution and sub-transmission networks</w:t>
      </w:r>
    </w:p>
    <w:p w:rsidR="00000000" w:rsidRPr="00FC5D8A" w:rsidP="00FC5D8A">
      <w:pPr>
        <w:pStyle w:val="Heading1"/>
      </w:pPr>
      <w:bookmarkStart w:id="1" w:name="O_1237605"/>
      <w:bookmarkEnd w:id="1"/>
      <w:r w:rsidRPr="00FC5D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2" w:name="O_1237606"/>
      <w:bookmarkEnd w:id="2"/>
      <w:r w:rsidRPr="00FC5D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This unit includes the skills and knowledge required to manage supply and d</w:t>
            </w:r>
            <w:r w:rsidRPr="00FC5D8A">
              <w:t>emand in distribution and sub-transmission networks in the electricity supply industry (ESI).</w:t>
            </w:r>
          </w:p>
          <w:p w:rsidR="00000000" w:rsidRPr="00FC5D8A" w:rsidP="00FC5D8A">
            <w:pPr>
              <w:pStyle w:val="BodyText"/>
            </w:pPr>
            <w:r w:rsidRPr="00FC5D8A">
              <w:t>It includes supply and demand management for sub-transmission and distribution network constraints, including entire networks, sub-transmission lines, transformer</w:t>
            </w:r>
            <w:r w:rsidRPr="00FC5D8A">
              <w:t>s, distribution lines, or switchgear.</w:t>
            </w:r>
          </w:p>
          <w:p w:rsidR="00000000" w:rsidRPr="00FC5D8A" w:rsidP="00FC5D8A">
            <w:pPr>
              <w:pStyle w:val="BodyText"/>
            </w:pPr>
            <w:r w:rsidRPr="00FC5D8A">
              <w:t>It also includes procedures for each of the demand management actions, including load, voltage, system reliability, and critical customers.</w:t>
            </w:r>
          </w:p>
          <w:p w:rsidR="00000000" w:rsidRPr="00FC5D8A" w:rsidP="00FC5D8A">
            <w:pPr>
              <w:pStyle w:val="BodyText"/>
            </w:pPr>
            <w:r w:rsidRPr="00FC5D8A">
              <w:t>The application of the skills and knowledge described in this unit may require</w:t>
            </w:r>
            <w:r w:rsidRPr="00FC5D8A">
              <w:t xml:space="preserve"> a licence/registration to practice in the workplace.</w:t>
            </w:r>
          </w:p>
          <w:p w:rsidR="00000000" w:rsidRPr="00FC5D8A" w:rsidP="00FC5D8A">
            <w:pPr>
              <w:pStyle w:val="BodyText"/>
            </w:pPr>
            <w:r w:rsidRPr="00FC5D8A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3" w:name="O_1237607"/>
      <w:bookmarkEnd w:id="3"/>
      <w:r w:rsidRPr="00FC5D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UEECD0007 Apply work health and safety regulations, codes and practices in the workplace</w:t>
            </w:r>
          </w:p>
          <w:p w:rsidR="00000000" w:rsidRPr="00FC5D8A" w:rsidP="00FC5D8A">
            <w:pPr>
              <w:pStyle w:val="BodyText"/>
            </w:pPr>
            <w:r w:rsidRPr="00FC5D8A">
              <w:t>UEECD0044 Solve problems in multiple path circuits</w:t>
            </w:r>
          </w:p>
          <w:p w:rsidR="00000000" w:rsidRPr="00FC5D8A" w:rsidP="00FC5D8A">
            <w:pPr>
              <w:pStyle w:val="BodyText"/>
            </w:pPr>
            <w:r w:rsidRPr="00FC5D8A">
              <w:t>UEECD0046 Solve problems in single path circuits</w:t>
            </w:r>
          </w:p>
          <w:p w:rsidR="00000000" w:rsidRPr="00FC5D8A" w:rsidP="00FC5D8A">
            <w:pPr>
              <w:pStyle w:val="BodyText"/>
            </w:pPr>
            <w:r w:rsidRPr="00FC5D8A">
              <w:t xml:space="preserve">UEECD0051 Use drawings, diagrams, schedules, standards, codes and </w:t>
            </w:r>
            <w:r w:rsidRPr="00FC5D8A">
              <w:t>specifications</w:t>
            </w:r>
          </w:p>
          <w:p w:rsidR="00000000" w:rsidRPr="00FC5D8A" w:rsidP="00FC5D8A">
            <w:pPr>
              <w:pStyle w:val="BodyText"/>
            </w:pPr>
            <w:r w:rsidRPr="00FC5D8A">
              <w:t>UEEEL0020 Solve problems in low voltage a.c. circuits</w:t>
            </w:r>
          </w:p>
          <w:p w:rsidR="00000000" w:rsidRPr="00FC5D8A" w:rsidP="00FC5D8A">
            <w:pPr>
              <w:pStyle w:val="BodyText"/>
            </w:pPr>
            <w:r w:rsidRPr="00FC5D8A">
              <w:t>UEEEL0021 Solve problems in magnetic and electromagnetic devices</w:t>
            </w:r>
          </w:p>
          <w:p w:rsidR="00000000" w:rsidRPr="00FC5D8A" w:rsidP="00FC5D8A">
            <w:pPr>
              <w:pStyle w:val="BodyText"/>
            </w:pPr>
            <w:r w:rsidRPr="00FC5D8A">
              <w:t>UETDRSO012 Coordinate and manage distribution and sub-transmission network access and activities</w:t>
            </w:r>
          </w:p>
          <w:p w:rsidR="00000000" w:rsidRPr="00FC5D8A" w:rsidP="00FC5D8A">
            <w:pPr>
              <w:pStyle w:val="BodyText"/>
            </w:pPr>
            <w:r w:rsidRPr="00FC5D8A">
              <w:t>UETDRSO015 Develop and validate distribution and sub-transmission switching programs</w:t>
            </w:r>
          </w:p>
          <w:p w:rsidR="00000000" w:rsidRPr="00FC5D8A" w:rsidP="00FC5D8A">
            <w:pPr>
              <w:pStyle w:val="BodyText"/>
            </w:pPr>
            <w:r w:rsidRPr="00FC5D8A">
              <w:t>UETDRSO020 Operate SCADA equipment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4" w:name="O_1237608"/>
      <w:bookmarkEnd w:id="4"/>
      <w:r w:rsidRPr="00FC5D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System Operations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5" w:name="O_1237609"/>
      <w:bookmarkEnd w:id="5"/>
      <w:r w:rsidRPr="00FC5D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Not applicable.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6" w:name="O_1237610"/>
      <w:bookmarkEnd w:id="6"/>
      <w:r w:rsidRPr="00FC5D8A">
        <w:t>Elements a</w:t>
      </w:r>
      <w:r w:rsidRPr="00FC5D8A">
        <w:t>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PERFORMANCE CRITERIA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Performance criteria describe the performance needed to demonstrate achievement of the element.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rPr>
                <w:rStyle w:val="SpecialBold"/>
              </w:rPr>
              <w:t>Prepare to manage supply and demand in distribution and sub-transmission networks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Legislation, regulations, standards, codes of practice and organisational workplace requirements for the work to be done are reviewed and determined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Purpose of the</w:t>
            </w:r>
            <w:r w:rsidRPr="00FC5D8A">
              <w:t xml:space="preserve"> management is established after data is analysed and expected outcomes of the work are confirmed with appropriate personnel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Work plan is obtained and confirmed in accordance with workplace requirements, and where relevant, communicated to the appropriate personnel 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Work roles and tasks are determined according to requirements and individual competencies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Work is pr</w:t>
            </w:r>
            <w:r w:rsidRPr="00FC5D8A">
              <w:t>ioritised and sequenced for completion in accordance with work plan and workplace requirements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Liaison and communication issues with authorised personnel, authorities and clients are resolved to perform work, as required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Hazards are identified, risks assessed, and control measures identified and applied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Work permits are determined in accordance with workplace requirements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rPr>
                <w:rStyle w:val="SpecialBold"/>
              </w:rPr>
              <w:t xml:space="preserve">Manage supply and demand in distribution and sub-transmission networks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Legislation, reg</w:t>
            </w:r>
            <w:r w:rsidRPr="00FC5D8A">
              <w:t xml:space="preserve">ulations, standards, codes of practice and organisational workplace requirements for the work to be performed are applied and monitored 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Systems modelling is used to evaluate and determine best outcomes in accordance with workplace requirements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2</w:t>
            </w:r>
            <w:r w:rsidRPr="00FC5D8A">
              <w:rPr>
                <w:rStyle w:val="SpecialBold"/>
              </w:rPr>
              <w:t>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Supply and demand in distribution and sub-transmission networks is managed in accordance with workplace requirements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All stakeholders are updated on progress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Incidents or unplanned events are responded to in accordance with workplace requirements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t>Completed work is checked for compliance against the work plan and workplace requirements</w:t>
            </w:r>
          </w:p>
        </w:tc>
      </w:tr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D8A">
            <w:pPr>
              <w:pStyle w:val="BodyText"/>
              <w:rPr>
                <w:lang w:val="en-NZ"/>
              </w:rPr>
            </w:pPr>
            <w:r w:rsidRPr="00FC5D8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Work records, reports and docum</w:t>
            </w:r>
            <w:r w:rsidRPr="00FC5D8A">
              <w:t>entation are completed, and where relevant, appropriate personnel notified in accordance with workplace requirements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7" w:name="O_1237611"/>
      <w:bookmarkEnd w:id="7"/>
      <w:r w:rsidRPr="00FC5D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Foundation skills essential to performance are explicit in the performance criteria of this unit of competency.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8" w:name="O_1237612"/>
      <w:bookmarkEnd w:id="8"/>
      <w:r w:rsidRPr="00FC5D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Range is restricted to essential operating conditions and any other variables essential to the work env</w:t>
            </w:r>
            <w:r w:rsidRPr="00FC5D8A">
              <w:t>ironment.</w:t>
            </w:r>
          </w:p>
          <w:p w:rsidR="00000000" w:rsidRPr="00FC5D8A" w:rsidP="00FC5D8A">
            <w:pPr>
              <w:pStyle w:val="BodyText"/>
            </w:pPr>
            <w:r w:rsidRPr="00FC5D8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9" w:name="O_1237613"/>
      <w:bookmarkEnd w:id="9"/>
      <w:r w:rsidRPr="00FC5D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5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D8A" w:rsidP="00FC5D8A">
            <w:pPr>
              <w:pStyle w:val="BodyText"/>
            </w:pPr>
            <w:r w:rsidRPr="00FC5D8A">
              <w:t>This unit replaces and is not equivalent to UETDRSO0</w:t>
            </w:r>
            <w:r w:rsidRPr="00FC5D8A">
              <w:t>07 Manage high voltage distribution and sub-transmission network demand.</w:t>
            </w:r>
          </w:p>
        </w:tc>
      </w:tr>
    </w:tbl>
    <w:p w:rsidR="00000000" w:rsidRPr="00FC5D8A" w:rsidP="00FC5D8A">
      <w:pPr>
        <w:pStyle w:val="NoPaddingFontSize1"/>
      </w:pPr>
    </w:p>
    <w:p w:rsidR="00000000" w:rsidRPr="00FC5D8A" w:rsidP="00FC5D8A">
      <w:pPr>
        <w:pStyle w:val="AllowPageBreak"/>
      </w:pPr>
    </w:p>
    <w:p w:rsidR="00000000" w:rsidRPr="00FC5D8A" w:rsidP="00FC5D8A">
      <w:pPr>
        <w:pStyle w:val="Heading1"/>
      </w:pPr>
      <w:bookmarkStart w:id="10" w:name="O_1237620"/>
      <w:bookmarkEnd w:id="10"/>
      <w:r w:rsidRPr="00FC5D8A">
        <w:t>Links</w:t>
      </w:r>
    </w:p>
    <w:p w:rsidR="00000000" w:rsidRPr="00FC5D8A" w:rsidP="00504420">
      <w:pPr>
        <w:pStyle w:val="BodyText"/>
      </w:pPr>
      <w:r w:rsidRPr="00FC5D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28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C5D8A" w:rsidP="00FC5D8A"/>
    <w:sectPr w:rsidSect="00FC5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A" w:rsidRPr="00504420" w:rsidP="00504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20" w:rsidP="00FC5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420" w:rsidP="00FC5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4420" w:rsidP="00FC5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D8A" w:rsidRPr="00504420" w:rsidP="00504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20" w:rsidRPr="002D2AF8" w:rsidP="00FC5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UETDRSO019 Manage supply and demand in distribution and sub-transmission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04420" w:rsidP="00FC5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D8A"/>
  </w:style>
  <w:style w:type="character" w:customStyle="1" w:styleId="Heading1Char">
    <w:name w:val="Heading 1 Char"/>
    <w:basedOn w:val="DefaultParagraphFont"/>
    <w:link w:val="Heading1"/>
    <w:rsid w:val="00FC5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D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5D8A"/>
    <w:rPr>
      <w:b/>
      <w:spacing w:val="0"/>
    </w:rPr>
  </w:style>
  <w:style w:type="paragraph" w:customStyle="1" w:styleId="SuperHeading">
    <w:name w:val="SuperHeading"/>
    <w:basedOn w:val="Normal"/>
    <w:rsid w:val="00FC5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5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D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D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5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D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D8A"/>
    <w:rPr>
      <w:i/>
    </w:rPr>
  </w:style>
  <w:style w:type="paragraph" w:styleId="Caption">
    <w:name w:val="caption"/>
    <w:basedOn w:val="BodyText"/>
    <w:next w:val="Normal"/>
    <w:qFormat/>
    <w:rsid w:val="00FC5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D8A"/>
  </w:style>
  <w:style w:type="paragraph" w:styleId="TableofFigures">
    <w:name w:val="table of figures"/>
    <w:basedOn w:val="Normal"/>
    <w:next w:val="Normal"/>
    <w:semiHidden/>
    <w:rsid w:val="00FC5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D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5D8A"/>
    <w:rPr>
      <w:rFonts w:ascii="Wingdings" w:hAnsi="Wingdings"/>
    </w:rPr>
  </w:style>
  <w:style w:type="paragraph" w:customStyle="1" w:styleId="TableHeading">
    <w:name w:val="Table Heading"/>
    <w:basedOn w:val="HeadingBase"/>
    <w:rsid w:val="00FC5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D8A"/>
    <w:rPr>
      <w:color w:val="0033CC"/>
      <w:u w:val="none"/>
    </w:rPr>
  </w:style>
  <w:style w:type="paragraph" w:customStyle="1" w:styleId="BodyTextRight">
    <w:name w:val="Body Text Right"/>
    <w:basedOn w:val="BodyText"/>
    <w:rsid w:val="00FC5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D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D8A"/>
    <w:rPr>
      <w:sz w:val="32"/>
    </w:rPr>
  </w:style>
  <w:style w:type="paragraph" w:customStyle="1" w:styleId="HeadingProcedure">
    <w:name w:val="Heading Procedure"/>
    <w:basedOn w:val="HeadingBase"/>
    <w:next w:val="Normal"/>
    <w:rsid w:val="00FC5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D8A"/>
    <w:pPr>
      <w:spacing w:before="60" w:after="60"/>
    </w:pPr>
  </w:style>
  <w:style w:type="paragraph" w:styleId="ListContinue">
    <w:name w:val="List Continue"/>
    <w:basedOn w:val="List"/>
    <w:rsid w:val="00FC5D8A"/>
    <w:pPr>
      <w:ind w:firstLine="0"/>
    </w:pPr>
  </w:style>
  <w:style w:type="paragraph" w:customStyle="1" w:styleId="ListNote">
    <w:name w:val="List Note"/>
    <w:basedOn w:val="List"/>
    <w:rsid w:val="00FC5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D8A"/>
    <w:rPr>
      <w:rFonts w:ascii="Courier New" w:hAnsi="Courier New"/>
    </w:rPr>
  </w:style>
  <w:style w:type="paragraph" w:customStyle="1" w:styleId="NoteBullet">
    <w:name w:val="Note Bullet"/>
    <w:basedOn w:val="Note"/>
    <w:rsid w:val="00FC5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D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5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D8A"/>
    <w:rPr>
      <w:b/>
      <w:smallCaps/>
    </w:rPr>
  </w:style>
  <w:style w:type="paragraph" w:customStyle="1" w:styleId="TableListNumber">
    <w:name w:val="Table List Number"/>
    <w:basedOn w:val="ListNumber"/>
    <w:rsid w:val="00FC5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D8A"/>
    <w:pPr>
      <w:numPr>
        <w:numId w:val="7"/>
      </w:numPr>
    </w:pPr>
  </w:style>
  <w:style w:type="paragraph" w:customStyle="1" w:styleId="ListAlpha2">
    <w:name w:val="List Alpha 2"/>
    <w:basedOn w:val="List2"/>
    <w:rsid w:val="00FC5D8A"/>
    <w:pPr>
      <w:numPr>
        <w:numId w:val="6"/>
      </w:numPr>
    </w:pPr>
  </w:style>
  <w:style w:type="paragraph" w:styleId="List2">
    <w:name w:val="List 2"/>
    <w:basedOn w:val="BodyText"/>
    <w:rsid w:val="00FC5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D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D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5D8A"/>
    <w:pPr>
      <w:numPr>
        <w:numId w:val="2"/>
      </w:numPr>
    </w:pPr>
  </w:style>
  <w:style w:type="paragraph" w:styleId="ListContinue2">
    <w:name w:val="List Continue 2"/>
    <w:basedOn w:val="List2"/>
    <w:rsid w:val="00FC5D8A"/>
    <w:pPr>
      <w:ind w:firstLine="0"/>
    </w:pPr>
  </w:style>
  <w:style w:type="paragraph" w:styleId="ListContinue3">
    <w:name w:val="List Continue 3"/>
    <w:basedOn w:val="List3"/>
    <w:rsid w:val="00FC5D8A"/>
    <w:pPr>
      <w:ind w:left="1021" w:firstLine="0"/>
    </w:pPr>
  </w:style>
  <w:style w:type="paragraph" w:styleId="ListContinue4">
    <w:name w:val="List Continue 4"/>
    <w:basedOn w:val="List4"/>
    <w:rsid w:val="00FC5D8A"/>
    <w:pPr>
      <w:ind w:firstLine="0"/>
    </w:pPr>
  </w:style>
  <w:style w:type="paragraph" w:styleId="ListContinue5">
    <w:name w:val="List Continue 5"/>
    <w:basedOn w:val="List5"/>
    <w:rsid w:val="00FC5D8A"/>
    <w:pPr>
      <w:ind w:firstLine="0"/>
    </w:pPr>
  </w:style>
  <w:style w:type="paragraph" w:styleId="ListNumber3">
    <w:name w:val="List Number 3"/>
    <w:basedOn w:val="List3"/>
    <w:rsid w:val="00FC5D8A"/>
    <w:pPr>
      <w:numPr>
        <w:numId w:val="3"/>
      </w:numPr>
    </w:pPr>
  </w:style>
  <w:style w:type="paragraph" w:styleId="ListNumber4">
    <w:name w:val="List Number 4"/>
    <w:basedOn w:val="List4"/>
    <w:rsid w:val="00FC5D8A"/>
    <w:pPr>
      <w:numPr>
        <w:numId w:val="4"/>
      </w:numPr>
    </w:pPr>
  </w:style>
  <w:style w:type="paragraph" w:styleId="ListNumber5">
    <w:name w:val="List Number 5"/>
    <w:basedOn w:val="List5"/>
    <w:rsid w:val="00FC5D8A"/>
    <w:pPr>
      <w:numPr>
        <w:numId w:val="5"/>
      </w:numPr>
    </w:pPr>
  </w:style>
  <w:style w:type="paragraph" w:styleId="BlockText">
    <w:name w:val="Block Text"/>
    <w:basedOn w:val="Normal"/>
    <w:rsid w:val="00FC5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D8A"/>
    <w:rPr>
      <w:sz w:val="16"/>
      <w:vertAlign w:val="superscript"/>
    </w:rPr>
  </w:style>
  <w:style w:type="character" w:customStyle="1" w:styleId="Symbols">
    <w:name w:val="Symbols"/>
    <w:basedOn w:val="DefaultParagraphFont"/>
    <w:rsid w:val="00FC5D8A"/>
    <w:rPr>
      <w:rFonts w:ascii="Symbol" w:hAnsi="Symbol"/>
    </w:rPr>
  </w:style>
  <w:style w:type="character" w:customStyle="1" w:styleId="MenuOptions">
    <w:name w:val="Menu Options"/>
    <w:basedOn w:val="DefaultParagraphFont"/>
    <w:rsid w:val="00FC5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D8A"/>
    <w:rPr>
      <w:b/>
    </w:rPr>
  </w:style>
  <w:style w:type="character" w:customStyle="1" w:styleId="Underlined">
    <w:name w:val="Underlined"/>
    <w:basedOn w:val="DefaultParagraphFont"/>
    <w:rsid w:val="00FC5D8A"/>
    <w:rPr>
      <w:u w:val="single"/>
    </w:rPr>
  </w:style>
  <w:style w:type="paragraph" w:customStyle="1" w:styleId="TableBodyTextRight">
    <w:name w:val="Table Body Text Right"/>
    <w:basedOn w:val="TableBodyText"/>
    <w:rsid w:val="00FC5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D8A"/>
    <w:rPr>
      <w:sz w:val="18"/>
    </w:rPr>
  </w:style>
  <w:style w:type="paragraph" w:customStyle="1" w:styleId="BodySmallRight">
    <w:name w:val="Body Small Right"/>
    <w:basedOn w:val="BodyTextRight"/>
    <w:rsid w:val="00FC5D8A"/>
    <w:rPr>
      <w:sz w:val="18"/>
      <w:szCs w:val="18"/>
    </w:rPr>
  </w:style>
  <w:style w:type="paragraph" w:customStyle="1" w:styleId="MarginEdition">
    <w:name w:val="Margin Edition"/>
    <w:basedOn w:val="MarginNote"/>
    <w:rsid w:val="00FC5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D8A"/>
    <w:rPr>
      <w:sz w:val="2"/>
      <w:szCs w:val="2"/>
    </w:rPr>
  </w:style>
  <w:style w:type="character" w:customStyle="1" w:styleId="Small">
    <w:name w:val="Small"/>
    <w:basedOn w:val="DefaultParagraphFont"/>
    <w:rsid w:val="00FC5D8A"/>
    <w:rPr>
      <w:sz w:val="16"/>
    </w:rPr>
  </w:style>
  <w:style w:type="paragraph" w:customStyle="1" w:styleId="WideTable">
    <w:name w:val="Wide Table"/>
    <w:basedOn w:val="Normal"/>
    <w:rsid w:val="00FC5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D8A"/>
  </w:style>
  <w:style w:type="paragraph" w:styleId="Quote">
    <w:name w:val="Quote"/>
    <w:basedOn w:val="Heading1"/>
    <w:link w:val="QuoteChar"/>
    <w:qFormat/>
    <w:rsid w:val="00FC5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D8A"/>
    <w:pPr>
      <w:pageBreakBefore/>
    </w:pPr>
  </w:style>
  <w:style w:type="paragraph" w:customStyle="1" w:styleId="Border">
    <w:name w:val="Border"/>
    <w:basedOn w:val="Normal"/>
    <w:qFormat/>
    <w:rsid w:val="00FC5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D8A"/>
    <w:rPr>
      <w:u w:val="single"/>
    </w:rPr>
  </w:style>
  <w:style w:type="character" w:customStyle="1" w:styleId="BoldandItalics">
    <w:name w:val="Bold and Italics"/>
    <w:qFormat/>
    <w:rsid w:val="00FC5D8A"/>
    <w:rPr>
      <w:b/>
      <w:i/>
      <w:u w:val="none"/>
    </w:rPr>
  </w:style>
  <w:style w:type="paragraph" w:styleId="BalloonText">
    <w:name w:val="Balloon Text"/>
    <w:basedOn w:val="Normal"/>
    <w:link w:val="BalloonTextChar"/>
    <w:rsid w:val="00FC5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D8A"/>
    <w:pPr>
      <w:spacing w:before="0" w:after="0"/>
    </w:pPr>
  </w:style>
  <w:style w:type="paragraph" w:customStyle="1" w:styleId="BodyTextBold">
    <w:name w:val="Body Text Bold"/>
    <w:basedOn w:val="BodyText"/>
    <w:qFormat/>
    <w:rsid w:val="00FC5D8A"/>
    <w:rPr>
      <w:b/>
    </w:rPr>
  </w:style>
  <w:style w:type="character" w:styleId="Hyperlink">
    <w:name w:val="Hyperlink"/>
    <w:basedOn w:val="DefaultParagraphFont"/>
    <w:uiPriority w:val="99"/>
    <w:unhideWhenUsed/>
    <w:rsid w:val="00504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4254</Characters>
  <Application>Microsoft Office Word</Application>
  <DocSecurity>0</DocSecurity>
  <Lines>177</Lines>
  <Paragraphs>90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UETDRSO019 Manage supply and demand in distribution and sub-transmission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