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4CA" w:rsidP="00F92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UETDRSB014 Maintain power and instrument transformers</w:t>
      </w:r>
      <w:r>
        <w:fldChar w:fldCharType="end"/>
      </w:r>
    </w:p>
    <w:p w:rsidR="00F924CA" w:rsidP="00F924CA">
      <w:pPr>
        <w:pStyle w:val="Version"/>
        <w:sectPr w:rsidSect="00147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967" w:rsidP="00147967">
      <w:pPr>
        <w:pStyle w:val="SuperHeading"/>
      </w:pPr>
      <w:r w:rsidRPr="00147967">
        <w:t>Assessment Requirements for UETDRSB014 Maintain power and instrument transformers</w:t>
      </w:r>
    </w:p>
    <w:p w:rsidR="00000000" w:rsidRPr="00147967" w:rsidP="00147967">
      <w:pPr>
        <w:pStyle w:val="Heading1"/>
      </w:pPr>
      <w:bookmarkStart w:id="1" w:name="O_1237418"/>
      <w:bookmarkEnd w:id="1"/>
      <w:r w:rsidRPr="001479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7" w:rsidP="00147967">
            <w:pPr>
              <w:pStyle w:val="BodyText"/>
            </w:pPr>
            <w:r w:rsidRPr="0014796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47967" w:rsidP="00147967">
      <w:pPr>
        <w:pStyle w:val="NoPaddingFontSize1"/>
      </w:pPr>
    </w:p>
    <w:p w:rsidR="00000000" w:rsidRPr="00147967" w:rsidP="00147967">
      <w:pPr>
        <w:pStyle w:val="AllowPageBreak"/>
      </w:pPr>
    </w:p>
    <w:p w:rsidR="00000000" w:rsidRPr="00147967" w:rsidP="00147967">
      <w:pPr>
        <w:pStyle w:val="Heading1"/>
      </w:pPr>
      <w:bookmarkStart w:id="2" w:name="O_1237419"/>
      <w:bookmarkEnd w:id="2"/>
      <w:r w:rsidRPr="001479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7">
            <w:pPr>
              <w:pStyle w:val="BodyText"/>
              <w:rPr>
                <w:lang w:val="en-NZ"/>
              </w:rPr>
            </w:pPr>
            <w:r w:rsidRPr="00147967">
              <w:t>Evidence required to demonstrate competence in this unit must be r</w:t>
            </w:r>
            <w:r w:rsidRPr="00147967">
              <w:t>elevant to and satisfy all of the requirements of the elements and performance criteria on at least two (2) separate occasions and include:</w:t>
            </w:r>
          </w:p>
        </w:tc>
      </w:tr>
      <w:tr w:rsidTr="00147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7" w:rsidP="00147967">
            <w:pPr>
              <w:pStyle w:val="ListBullet"/>
            </w:pPr>
            <w:r w:rsidRPr="00147967">
              <w:t>applying relevant legislation, regulations, standards, codes of practice and organisational workplace requirements</w:t>
            </w:r>
            <w:r w:rsidRPr="00147967">
              <w:t xml:space="preserve"> including:</w:t>
            </w:r>
          </w:p>
          <w:p w:rsidR="00000000" w:rsidRPr="00147967" w:rsidP="00147967">
            <w:pPr>
              <w:pStyle w:val="ListBullet2"/>
            </w:pPr>
            <w:r w:rsidRPr="00147967">
              <w:t>work health and safety (WHS)/occupational health and safety (OHS) requirements</w:t>
            </w:r>
          </w:p>
          <w:p w:rsidR="00000000" w:rsidRPr="00147967" w:rsidP="00147967">
            <w:pPr>
              <w:pStyle w:val="ListBullet"/>
            </w:pPr>
            <w:r w:rsidRPr="00147967">
              <w:t>identifying hazards, assessing risks, and identifying, applying and monitoring control measures</w:t>
            </w:r>
          </w:p>
          <w:p w:rsidR="00000000" w:rsidRPr="00147967" w:rsidP="00147967">
            <w:pPr>
              <w:pStyle w:val="ListBullet"/>
            </w:pPr>
            <w:r w:rsidRPr="00147967">
              <w:t>obtaining, inspecting and using relevant personal protective equipment (PPE)</w:t>
            </w:r>
          </w:p>
          <w:p w:rsidR="00000000" w:rsidRPr="00147967" w:rsidP="00147967">
            <w:pPr>
              <w:pStyle w:val="ListBullet"/>
            </w:pPr>
            <w:r w:rsidRPr="00147967">
              <w:t>dealing with an unplanned event on at least one (1) occasion</w:t>
            </w:r>
          </w:p>
          <w:p w:rsidR="00000000" w:rsidRPr="00147967" w:rsidP="00147967">
            <w:pPr>
              <w:pStyle w:val="ListBullet"/>
            </w:pPr>
            <w:r w:rsidRPr="00147967">
              <w:t>obtaining and signing on and off relevant work permits in accordance with workplace requirements</w:t>
            </w:r>
          </w:p>
          <w:p w:rsidR="00000000" w:rsidRPr="00147967" w:rsidP="00147967">
            <w:pPr>
              <w:pStyle w:val="ListBullet"/>
            </w:pPr>
            <w:r w:rsidRPr="00147967">
              <w:t>completing relevant w</w:t>
            </w:r>
            <w:r w:rsidRPr="00147967">
              <w:t>ork records, reports and documentation</w:t>
            </w:r>
          </w:p>
          <w:p w:rsidR="00000000" w:rsidRPr="00147967" w:rsidP="00147967">
            <w:pPr>
              <w:pStyle w:val="ListBullet"/>
            </w:pPr>
            <w:r w:rsidRPr="00147967">
              <w:t>maintaining at least one (1) of the following:</w:t>
            </w:r>
          </w:p>
          <w:p w:rsidR="00000000" w:rsidRPr="00147967" w:rsidP="00147967">
            <w:pPr>
              <w:pStyle w:val="ListBullet2"/>
            </w:pPr>
            <w:r w:rsidRPr="00147967">
              <w:t>power transformer</w:t>
            </w:r>
          </w:p>
          <w:p w:rsidR="00000000" w:rsidRPr="00147967" w:rsidP="00147967">
            <w:pPr>
              <w:pStyle w:val="ListBullet2"/>
            </w:pPr>
            <w:r w:rsidRPr="00147967">
              <w:t>high voltage (HV) reactor</w:t>
            </w:r>
          </w:p>
          <w:p w:rsidR="00000000" w:rsidRPr="00147967" w:rsidP="00147967">
            <w:pPr>
              <w:pStyle w:val="ListBullet"/>
            </w:pPr>
            <w:r w:rsidRPr="00147967">
              <w:t>maintaining at least two (2) of the following:</w:t>
            </w:r>
          </w:p>
          <w:p w:rsidR="00000000" w:rsidRPr="00147967" w:rsidP="00147967">
            <w:pPr>
              <w:pStyle w:val="ListBullet2"/>
            </w:pPr>
            <w:r w:rsidRPr="00147967">
              <w:t>current transformer</w:t>
            </w:r>
          </w:p>
          <w:p w:rsidR="00000000" w:rsidRPr="00147967" w:rsidP="00147967">
            <w:pPr>
              <w:pStyle w:val="ListBullet2"/>
            </w:pPr>
            <w:r w:rsidRPr="00147967">
              <w:t xml:space="preserve">voltage transformer </w:t>
            </w:r>
          </w:p>
          <w:p w:rsidR="00000000" w:rsidRPr="00147967" w:rsidP="00147967">
            <w:pPr>
              <w:pStyle w:val="ListBullet2"/>
            </w:pPr>
            <w:r w:rsidRPr="00147967">
              <w:t>auxiliary transformer</w:t>
            </w:r>
          </w:p>
          <w:p w:rsidR="00000000" w:rsidRPr="00147967" w:rsidP="00147967">
            <w:pPr>
              <w:pStyle w:val="ListBullet"/>
            </w:pPr>
            <w:r w:rsidRPr="00147967">
              <w:t>performing a</w:t>
            </w:r>
            <w:r w:rsidRPr="00147967">
              <w:t>t least two (2) of the following tests:</w:t>
            </w:r>
          </w:p>
          <w:p w:rsidR="00000000" w:rsidRPr="00147967" w:rsidP="00147967">
            <w:pPr>
              <w:pStyle w:val="ListBullet2"/>
            </w:pPr>
            <w:r w:rsidRPr="00147967">
              <w:t xml:space="preserve">insulation resistance </w:t>
            </w:r>
          </w:p>
          <w:p w:rsidR="00000000" w:rsidRPr="00147967" w:rsidP="00147967">
            <w:pPr>
              <w:pStyle w:val="ListBullet2"/>
            </w:pPr>
            <w:r w:rsidRPr="00147967">
              <w:t xml:space="preserve">dielectric dissipation factor </w:t>
            </w:r>
          </w:p>
          <w:p w:rsidR="00000000" w:rsidRPr="00147967" w:rsidP="00147967">
            <w:pPr>
              <w:pStyle w:val="ListBullet2"/>
            </w:pPr>
            <w:r w:rsidRPr="00147967">
              <w:t xml:space="preserve">low voltage (LV) excitation </w:t>
            </w:r>
          </w:p>
          <w:p w:rsidR="00000000" w:rsidRPr="00147967" w:rsidP="00147967">
            <w:pPr>
              <w:pStyle w:val="ListBullet2"/>
            </w:pPr>
            <w:r w:rsidRPr="00147967">
              <w:t>frequency response analysis</w:t>
            </w:r>
          </w:p>
          <w:p w:rsidR="00000000" w:rsidRPr="00147967" w:rsidP="00147967">
            <w:pPr>
              <w:pStyle w:val="ListBullet2"/>
            </w:pPr>
            <w:r w:rsidRPr="00147967">
              <w:t>recovery voltage measurements</w:t>
            </w:r>
          </w:p>
          <w:p w:rsidR="00000000" w:rsidRPr="00147967" w:rsidP="00147967">
            <w:pPr>
              <w:pStyle w:val="ListBullet2"/>
            </w:pPr>
            <w:r w:rsidRPr="00147967">
              <w:t xml:space="preserve">winding ratio </w:t>
            </w:r>
          </w:p>
          <w:p w:rsidR="00000000" w:rsidRPr="00147967" w:rsidP="00147967">
            <w:pPr>
              <w:pStyle w:val="ListBullet2"/>
            </w:pPr>
            <w:r w:rsidRPr="00147967">
              <w:t xml:space="preserve">winding resistance </w:t>
            </w:r>
          </w:p>
          <w:p w:rsidR="00000000" w:rsidRPr="00147967" w:rsidP="00147967">
            <w:pPr>
              <w:pStyle w:val="ListBullet2"/>
            </w:pPr>
            <w:r w:rsidRPr="00147967">
              <w:t>oil sampling.</w:t>
            </w:r>
          </w:p>
        </w:tc>
      </w:tr>
    </w:tbl>
    <w:p w:rsidR="00000000" w:rsidRPr="00147967" w:rsidP="00147967">
      <w:pPr>
        <w:pStyle w:val="NoPaddingFontSize1"/>
      </w:pPr>
    </w:p>
    <w:p w:rsidR="00000000" w:rsidRPr="00147967" w:rsidP="00147967">
      <w:pPr>
        <w:pStyle w:val="AllowPageBreak"/>
      </w:pPr>
    </w:p>
    <w:p w:rsidR="00000000" w:rsidRPr="00147967" w:rsidP="00147967">
      <w:pPr>
        <w:pStyle w:val="Heading1"/>
      </w:pPr>
      <w:bookmarkStart w:id="3" w:name="O_1237420"/>
      <w:bookmarkEnd w:id="3"/>
      <w:r w:rsidRPr="001479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967">
            <w:pPr>
              <w:pStyle w:val="BodyText"/>
              <w:rPr>
                <w:lang w:val="en-NZ"/>
              </w:rPr>
            </w:pPr>
            <w:r w:rsidRPr="0014796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47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7" w:rsidP="00147967">
            <w:pPr>
              <w:pStyle w:val="ListBullet"/>
            </w:pPr>
            <w:r w:rsidRPr="00147967">
              <w:t xml:space="preserve">relevant legislation, regulations, standards, codes of </w:t>
            </w:r>
            <w:r w:rsidRPr="00147967">
              <w:t xml:space="preserve">practice and organisational workplace requirements, including WHS/OHS requirements </w:t>
            </w:r>
          </w:p>
          <w:p w:rsidR="00000000" w:rsidRPr="00147967" w:rsidP="00147967">
            <w:pPr>
              <w:pStyle w:val="ListBullet"/>
            </w:pPr>
            <w:r w:rsidRPr="00147967">
              <w:t>hazard, risk assessment and risk control requirements, including potential hazards</w:t>
            </w:r>
          </w:p>
          <w:p w:rsidR="00000000" w:rsidRPr="00147967" w:rsidP="00147967">
            <w:pPr>
              <w:pStyle w:val="ListBullet"/>
            </w:pPr>
            <w:r w:rsidRPr="00147967">
              <w:t>types and application of PPE</w:t>
            </w:r>
          </w:p>
          <w:p w:rsidR="00000000" w:rsidRPr="00147967" w:rsidP="00147967">
            <w:pPr>
              <w:pStyle w:val="ListBullet"/>
            </w:pPr>
            <w:r w:rsidRPr="00147967">
              <w:t>safe use of plant, tools and equipment</w:t>
            </w:r>
          </w:p>
          <w:p w:rsidR="00000000" w:rsidRPr="00147967" w:rsidP="00147967">
            <w:pPr>
              <w:pStyle w:val="ListBullet"/>
            </w:pPr>
            <w:r w:rsidRPr="00147967">
              <w:t>application, purpose and types of permits and access authorities</w:t>
            </w:r>
          </w:p>
          <w:p w:rsidR="00000000" w:rsidRPr="00147967" w:rsidP="00147967">
            <w:pPr>
              <w:pStyle w:val="ListBullet"/>
            </w:pPr>
            <w:r w:rsidRPr="00147967">
              <w:t>events constituting an unplanned event or incident</w:t>
            </w:r>
          </w:p>
          <w:p w:rsidR="00000000" w:rsidRPr="00147967" w:rsidP="00147967">
            <w:pPr>
              <w:pStyle w:val="ListBullet"/>
            </w:pPr>
            <w:r w:rsidRPr="00147967">
              <w:t>procedures for responding to an unplanned event or incident</w:t>
            </w:r>
          </w:p>
          <w:p w:rsidR="00000000" w:rsidRPr="00147967" w:rsidP="00147967">
            <w:pPr>
              <w:pStyle w:val="ListBullet"/>
            </w:pPr>
            <w:r w:rsidRPr="00147967">
              <w:t>workplace records, reports and documentation</w:t>
            </w:r>
          </w:p>
          <w:p w:rsidR="00000000" w:rsidRPr="00147967" w:rsidP="00147967">
            <w:pPr>
              <w:pStyle w:val="ListBullet"/>
            </w:pPr>
            <w:r w:rsidRPr="00147967">
              <w:t>evaluation of equipment serviceabil</w:t>
            </w:r>
            <w:r w:rsidRPr="00147967">
              <w:t>ity</w:t>
            </w:r>
          </w:p>
          <w:p w:rsidR="00000000" w:rsidRPr="00147967" w:rsidP="00147967">
            <w:pPr>
              <w:pStyle w:val="ListBullet"/>
            </w:pPr>
            <w:r w:rsidRPr="00147967">
              <w:t xml:space="preserve">identification and procurement of materials and apparatus </w:t>
            </w:r>
          </w:p>
          <w:p w:rsidR="00000000" w:rsidRPr="00147967" w:rsidP="00147967">
            <w:pPr>
              <w:pStyle w:val="ListBullet"/>
            </w:pPr>
            <w:r w:rsidRPr="00147967">
              <w:t>power and instrument transformer testing and maintenance</w:t>
            </w:r>
          </w:p>
          <w:p w:rsidR="00000000" w:rsidRPr="00147967" w:rsidP="00147967">
            <w:pPr>
              <w:pStyle w:val="ListBullet"/>
            </w:pPr>
            <w:r w:rsidRPr="00147967">
              <w:t>specialised tools, including:</w:t>
            </w:r>
          </w:p>
          <w:p w:rsidR="00000000" w:rsidRPr="00147967" w:rsidP="00147967">
            <w:pPr>
              <w:pStyle w:val="ListBullet2"/>
            </w:pPr>
            <w:r w:rsidRPr="00147967">
              <w:t>types, construction and function</w:t>
            </w:r>
          </w:p>
          <w:p w:rsidR="00000000" w:rsidRPr="00147967" w:rsidP="00147967">
            <w:pPr>
              <w:pStyle w:val="ListBullet2"/>
            </w:pPr>
            <w:r w:rsidRPr="00147967">
              <w:t>calibration</w:t>
            </w:r>
          </w:p>
          <w:p w:rsidR="00000000" w:rsidRPr="00147967" w:rsidP="00147967">
            <w:pPr>
              <w:pStyle w:val="ListBullet2"/>
            </w:pPr>
            <w:r w:rsidRPr="00147967">
              <w:t>care and maintenance.</w:t>
            </w:r>
          </w:p>
        </w:tc>
      </w:tr>
    </w:tbl>
    <w:p w:rsidR="00000000" w:rsidRPr="00147967" w:rsidP="00147967">
      <w:pPr>
        <w:pStyle w:val="NoPaddingFontSize1"/>
      </w:pPr>
    </w:p>
    <w:p w:rsidR="00000000" w:rsidRPr="00147967" w:rsidP="00147967">
      <w:pPr>
        <w:pStyle w:val="AllowPageBreak"/>
      </w:pPr>
    </w:p>
    <w:p w:rsidR="00000000" w:rsidRPr="00147967" w:rsidP="00147967">
      <w:pPr>
        <w:pStyle w:val="Heading1"/>
      </w:pPr>
      <w:bookmarkStart w:id="4" w:name="O_1237421"/>
      <w:bookmarkEnd w:id="4"/>
      <w:r w:rsidRPr="001479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7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967" w:rsidP="00147967">
            <w:pPr>
              <w:pStyle w:val="BodyText"/>
            </w:pPr>
            <w:r w:rsidRPr="00147967">
              <w:t>Assessors must hold credentials specified within the Standards for Registered Training Organisations current at the time of assessment.</w:t>
            </w:r>
          </w:p>
          <w:p w:rsidR="00000000" w:rsidRPr="00147967" w:rsidP="00147967">
            <w:pPr>
              <w:pStyle w:val="BodyText"/>
            </w:pPr>
            <w:r w:rsidRPr="00147967">
              <w:t>Assessment must satisfy the Principles of Assessment and Rules of Evidence and all regulatory requ</w:t>
            </w:r>
            <w:r w:rsidRPr="00147967">
              <w:t>irements included within the Standards for Registered Training Organisations current at the time of assessment.</w:t>
            </w:r>
          </w:p>
          <w:p w:rsidR="00000000" w:rsidRPr="00147967" w:rsidP="00147967">
            <w:pPr>
              <w:pStyle w:val="BodyText"/>
            </w:pPr>
            <w:r w:rsidRPr="00147967">
              <w:t>Assessment must occur in workplace operational situations where it is appropriate to do so.</w:t>
            </w:r>
          </w:p>
          <w:p w:rsidR="00000000" w:rsidRPr="00147967" w:rsidP="00147967">
            <w:pPr>
              <w:pStyle w:val="BodyText"/>
            </w:pPr>
            <w:r w:rsidRPr="00147967">
              <w:t>Where this is not appropriate, assessment must occur</w:t>
            </w:r>
            <w:r w:rsidRPr="00147967">
              <w:t xml:space="preserve"> in simulated conditions involving realistic and authentic activities that replicate operational workplace conditions.</w:t>
            </w:r>
          </w:p>
          <w:p w:rsidR="00000000" w:rsidRPr="00147967" w:rsidP="00147967">
            <w:pPr>
              <w:pStyle w:val="BodyText"/>
            </w:pPr>
            <w:r w:rsidRPr="00147967">
              <w:t>Assessment processes and techniques must be appropriate to the language, literacy and numeracy requirements of the work being performed a</w:t>
            </w:r>
            <w:r w:rsidRPr="00147967">
              <w:t>nd the needs of the candidate.</w:t>
            </w:r>
          </w:p>
          <w:p w:rsidR="00000000" w:rsidRPr="00147967" w:rsidP="00147967">
            <w:pPr>
              <w:pStyle w:val="BodyText"/>
            </w:pPr>
            <w:r w:rsidRPr="00147967">
              <w:t>Resources for assessment must include access to:</w:t>
            </w:r>
          </w:p>
          <w:p w:rsidR="00000000" w:rsidRPr="00147967" w:rsidP="00147967">
            <w:pPr>
              <w:pStyle w:val="ListBullet"/>
            </w:pPr>
            <w:r w:rsidRPr="00147967">
              <w:t>relevant and appropriate materials, tools, equipment and PPE currently used in industry</w:t>
            </w:r>
          </w:p>
          <w:p w:rsidR="00000000" w:rsidRPr="00147967" w:rsidP="00147967">
            <w:pPr>
              <w:pStyle w:val="ListBullet"/>
            </w:pPr>
            <w:r w:rsidRPr="0014796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47967" w:rsidP="00147967">
      <w:pPr>
        <w:pStyle w:val="NoPaddingFontSize1"/>
      </w:pPr>
    </w:p>
    <w:p w:rsidR="00000000" w:rsidRPr="00147967" w:rsidP="00147967">
      <w:pPr>
        <w:pStyle w:val="AllowPageBreak"/>
      </w:pPr>
    </w:p>
    <w:p w:rsidR="00000000" w:rsidRPr="00147967" w:rsidP="00147967">
      <w:pPr>
        <w:pStyle w:val="Heading1"/>
      </w:pPr>
      <w:bookmarkStart w:id="5" w:name="O_1237424"/>
      <w:bookmarkEnd w:id="5"/>
      <w:r w:rsidRPr="00147967">
        <w:t>Links</w:t>
      </w:r>
    </w:p>
    <w:p w:rsidR="00000000" w:rsidRPr="00147967" w:rsidP="00F924CA">
      <w:pPr>
        <w:pStyle w:val="BodyText"/>
      </w:pPr>
      <w:r w:rsidRPr="001479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1400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47967" w:rsidP="00147967"/>
    <w:sectPr w:rsidSect="00147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7" w:rsidRPr="00F924CA" w:rsidP="00F92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CA" w:rsidP="00147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4CA" w:rsidP="00147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24CA" w:rsidP="00147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967" w:rsidRPr="00F924CA" w:rsidP="00F92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4CA" w:rsidRPr="002D2AF8" w:rsidP="00147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UETDRSB014 Maintain power and instrument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924CA" w:rsidP="00147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00F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0E2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46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967"/>
  </w:style>
  <w:style w:type="character" w:customStyle="1" w:styleId="Heading1Char">
    <w:name w:val="Heading 1 Char"/>
    <w:basedOn w:val="DefaultParagraphFont"/>
    <w:link w:val="Heading1"/>
    <w:rsid w:val="00147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9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79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7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7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7967"/>
    <w:rPr>
      <w:b/>
      <w:spacing w:val="0"/>
    </w:rPr>
  </w:style>
  <w:style w:type="paragraph" w:customStyle="1" w:styleId="SuperTitle">
    <w:name w:val="SuperTitle"/>
    <w:basedOn w:val="Title"/>
    <w:rsid w:val="00147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967"/>
    <w:rPr>
      <w:i/>
    </w:rPr>
  </w:style>
  <w:style w:type="paragraph" w:styleId="Caption">
    <w:name w:val="caption"/>
    <w:basedOn w:val="BodyText"/>
    <w:next w:val="Normal"/>
    <w:qFormat/>
    <w:rsid w:val="00147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967"/>
  </w:style>
  <w:style w:type="paragraph" w:styleId="TableofFigures">
    <w:name w:val="table of figures"/>
    <w:basedOn w:val="Normal"/>
    <w:next w:val="Normal"/>
    <w:semiHidden/>
    <w:rsid w:val="00147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9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7967"/>
    <w:rPr>
      <w:rFonts w:ascii="Wingdings" w:hAnsi="Wingdings"/>
    </w:rPr>
  </w:style>
  <w:style w:type="paragraph" w:customStyle="1" w:styleId="TableHeading">
    <w:name w:val="Table Heading"/>
    <w:basedOn w:val="HeadingBase"/>
    <w:rsid w:val="00147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967"/>
    <w:rPr>
      <w:color w:val="0033CC"/>
      <w:u w:val="none"/>
    </w:rPr>
  </w:style>
  <w:style w:type="paragraph" w:customStyle="1" w:styleId="BodyTextRight">
    <w:name w:val="Body Text Right"/>
    <w:basedOn w:val="BodyText"/>
    <w:rsid w:val="00147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9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967"/>
    <w:rPr>
      <w:sz w:val="32"/>
    </w:rPr>
  </w:style>
  <w:style w:type="paragraph" w:customStyle="1" w:styleId="HeadingProcedure">
    <w:name w:val="Heading Procedure"/>
    <w:basedOn w:val="HeadingBase"/>
    <w:next w:val="Normal"/>
    <w:rsid w:val="00147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967"/>
    <w:pPr>
      <w:spacing w:before="60" w:after="60"/>
    </w:pPr>
  </w:style>
  <w:style w:type="paragraph" w:styleId="ListContinue">
    <w:name w:val="List Continue"/>
    <w:basedOn w:val="List"/>
    <w:rsid w:val="00147967"/>
    <w:pPr>
      <w:ind w:firstLine="0"/>
    </w:pPr>
  </w:style>
  <w:style w:type="paragraph" w:customStyle="1" w:styleId="ListNote">
    <w:name w:val="List Note"/>
    <w:basedOn w:val="List"/>
    <w:rsid w:val="00147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967"/>
    <w:rPr>
      <w:rFonts w:ascii="Courier New" w:hAnsi="Courier New"/>
    </w:rPr>
  </w:style>
  <w:style w:type="paragraph" w:customStyle="1" w:styleId="NoteBullet">
    <w:name w:val="Note Bullet"/>
    <w:basedOn w:val="Note"/>
    <w:rsid w:val="00147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9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7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967"/>
    <w:rPr>
      <w:b/>
      <w:smallCaps/>
    </w:rPr>
  </w:style>
  <w:style w:type="paragraph" w:customStyle="1" w:styleId="TableListNumber">
    <w:name w:val="Table List Number"/>
    <w:basedOn w:val="ListNumber"/>
    <w:rsid w:val="00147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967"/>
    <w:pPr>
      <w:numPr>
        <w:numId w:val="9"/>
      </w:numPr>
    </w:pPr>
  </w:style>
  <w:style w:type="paragraph" w:customStyle="1" w:styleId="ListAlpha2">
    <w:name w:val="List Alpha 2"/>
    <w:basedOn w:val="List2"/>
    <w:rsid w:val="00147967"/>
    <w:pPr>
      <w:numPr>
        <w:numId w:val="8"/>
      </w:numPr>
    </w:pPr>
  </w:style>
  <w:style w:type="paragraph" w:styleId="List2">
    <w:name w:val="List 2"/>
    <w:basedOn w:val="BodyText"/>
    <w:rsid w:val="00147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9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9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7967"/>
    <w:pPr>
      <w:numPr>
        <w:numId w:val="4"/>
      </w:numPr>
    </w:pPr>
  </w:style>
  <w:style w:type="paragraph" w:styleId="ListContinue2">
    <w:name w:val="List Continue 2"/>
    <w:basedOn w:val="List2"/>
    <w:rsid w:val="00147967"/>
    <w:pPr>
      <w:ind w:firstLine="0"/>
    </w:pPr>
  </w:style>
  <w:style w:type="paragraph" w:styleId="ListContinue3">
    <w:name w:val="List Continue 3"/>
    <w:basedOn w:val="List3"/>
    <w:rsid w:val="00147967"/>
    <w:pPr>
      <w:ind w:left="1021" w:firstLine="0"/>
    </w:pPr>
  </w:style>
  <w:style w:type="paragraph" w:styleId="ListContinue4">
    <w:name w:val="List Continue 4"/>
    <w:basedOn w:val="List4"/>
    <w:rsid w:val="00147967"/>
    <w:pPr>
      <w:ind w:firstLine="0"/>
    </w:pPr>
  </w:style>
  <w:style w:type="paragraph" w:styleId="ListContinue5">
    <w:name w:val="List Continue 5"/>
    <w:basedOn w:val="List5"/>
    <w:rsid w:val="00147967"/>
    <w:pPr>
      <w:ind w:firstLine="0"/>
    </w:pPr>
  </w:style>
  <w:style w:type="paragraph" w:styleId="ListNumber3">
    <w:name w:val="List Number 3"/>
    <w:basedOn w:val="List3"/>
    <w:rsid w:val="00147967"/>
    <w:pPr>
      <w:numPr>
        <w:numId w:val="5"/>
      </w:numPr>
    </w:pPr>
  </w:style>
  <w:style w:type="paragraph" w:styleId="ListNumber4">
    <w:name w:val="List Number 4"/>
    <w:basedOn w:val="List4"/>
    <w:rsid w:val="00147967"/>
    <w:pPr>
      <w:numPr>
        <w:numId w:val="6"/>
      </w:numPr>
    </w:pPr>
  </w:style>
  <w:style w:type="paragraph" w:styleId="ListNumber5">
    <w:name w:val="List Number 5"/>
    <w:basedOn w:val="List5"/>
    <w:rsid w:val="00147967"/>
    <w:pPr>
      <w:numPr>
        <w:numId w:val="7"/>
      </w:numPr>
    </w:pPr>
  </w:style>
  <w:style w:type="paragraph" w:styleId="BlockText">
    <w:name w:val="Block Text"/>
    <w:basedOn w:val="Normal"/>
    <w:rsid w:val="00147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967"/>
    <w:rPr>
      <w:sz w:val="16"/>
      <w:vertAlign w:val="superscript"/>
    </w:rPr>
  </w:style>
  <w:style w:type="character" w:customStyle="1" w:styleId="Symbols">
    <w:name w:val="Symbols"/>
    <w:basedOn w:val="DefaultParagraphFont"/>
    <w:rsid w:val="00147967"/>
    <w:rPr>
      <w:rFonts w:ascii="Symbol" w:hAnsi="Symbol"/>
    </w:rPr>
  </w:style>
  <w:style w:type="character" w:customStyle="1" w:styleId="MenuOptions">
    <w:name w:val="Menu Options"/>
    <w:basedOn w:val="DefaultParagraphFont"/>
    <w:rsid w:val="00147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967"/>
    <w:rPr>
      <w:b/>
    </w:rPr>
  </w:style>
  <w:style w:type="character" w:customStyle="1" w:styleId="Underlined">
    <w:name w:val="Underlined"/>
    <w:basedOn w:val="DefaultParagraphFont"/>
    <w:rsid w:val="00147967"/>
    <w:rPr>
      <w:u w:val="single"/>
    </w:rPr>
  </w:style>
  <w:style w:type="paragraph" w:customStyle="1" w:styleId="TableBodyTextRight">
    <w:name w:val="Table Body Text Right"/>
    <w:basedOn w:val="TableBodyText"/>
    <w:rsid w:val="00147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967"/>
    <w:rPr>
      <w:sz w:val="18"/>
    </w:rPr>
  </w:style>
  <w:style w:type="paragraph" w:customStyle="1" w:styleId="BodySmallRight">
    <w:name w:val="Body Small Right"/>
    <w:basedOn w:val="BodyTextRight"/>
    <w:rsid w:val="00147967"/>
    <w:rPr>
      <w:sz w:val="18"/>
      <w:szCs w:val="18"/>
    </w:rPr>
  </w:style>
  <w:style w:type="paragraph" w:customStyle="1" w:styleId="MarginEdition">
    <w:name w:val="Margin Edition"/>
    <w:basedOn w:val="MarginNote"/>
    <w:rsid w:val="00147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967"/>
    <w:rPr>
      <w:sz w:val="2"/>
      <w:szCs w:val="2"/>
    </w:rPr>
  </w:style>
  <w:style w:type="character" w:customStyle="1" w:styleId="Small">
    <w:name w:val="Small"/>
    <w:basedOn w:val="DefaultParagraphFont"/>
    <w:rsid w:val="00147967"/>
    <w:rPr>
      <w:sz w:val="16"/>
    </w:rPr>
  </w:style>
  <w:style w:type="paragraph" w:customStyle="1" w:styleId="WideTable">
    <w:name w:val="Wide Table"/>
    <w:basedOn w:val="Normal"/>
    <w:rsid w:val="00147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967"/>
  </w:style>
  <w:style w:type="paragraph" w:styleId="Quote">
    <w:name w:val="Quote"/>
    <w:basedOn w:val="Heading1"/>
    <w:link w:val="QuoteChar"/>
    <w:qFormat/>
    <w:rsid w:val="00147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967"/>
    <w:pPr>
      <w:pageBreakBefore/>
    </w:pPr>
  </w:style>
  <w:style w:type="paragraph" w:customStyle="1" w:styleId="Border">
    <w:name w:val="Border"/>
    <w:basedOn w:val="Normal"/>
    <w:qFormat/>
    <w:rsid w:val="00147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967"/>
    <w:rPr>
      <w:u w:val="single"/>
    </w:rPr>
  </w:style>
  <w:style w:type="character" w:customStyle="1" w:styleId="BoldandItalics">
    <w:name w:val="Bold and Italics"/>
    <w:qFormat/>
    <w:rsid w:val="00147967"/>
    <w:rPr>
      <w:b/>
      <w:i/>
      <w:u w:val="none"/>
    </w:rPr>
  </w:style>
  <w:style w:type="paragraph" w:styleId="BalloonText">
    <w:name w:val="Balloon Text"/>
    <w:basedOn w:val="Normal"/>
    <w:link w:val="BalloonTextChar"/>
    <w:rsid w:val="00147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967"/>
    <w:pPr>
      <w:spacing w:before="0" w:after="0"/>
    </w:pPr>
  </w:style>
  <w:style w:type="paragraph" w:customStyle="1" w:styleId="BodyTextBold">
    <w:name w:val="Body Text Bold"/>
    <w:basedOn w:val="BodyText"/>
    <w:qFormat/>
    <w:rsid w:val="00147967"/>
    <w:rPr>
      <w:b/>
    </w:rPr>
  </w:style>
  <w:style w:type="character" w:styleId="Hyperlink">
    <w:name w:val="Hyperlink"/>
    <w:basedOn w:val="DefaultParagraphFont"/>
    <w:uiPriority w:val="99"/>
    <w:unhideWhenUsed/>
    <w:rsid w:val="00F92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3472</Characters>
  <Application>Microsoft Office Word</Application>
  <DocSecurity>0</DocSecurity>
  <Lines>89</Lines>
  <Paragraphs>68</Paragraphs>
  <ScaleCrop>false</ScaleCrop>
  <Company>Author-it Software Corporation Ltd.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UETDRSB014 Maintain power and instrument transformers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2022-12-06T06:44:00Z</dcterms:created>
  <dcterms:modified xsi:type="dcterms:W3CDTF">2022-12-06T06:44:00Z</dcterms:modified>
</cp:coreProperties>
</file>