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FEC" w:rsidP="00F73F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UETDRSB002 Commission and maintain discrete control and protection systems</w:t>
      </w:r>
      <w:r>
        <w:fldChar w:fldCharType="end"/>
      </w:r>
    </w:p>
    <w:p w:rsidR="00F73FEC" w:rsidP="00F73FEC">
      <w:pPr>
        <w:pStyle w:val="Version"/>
        <w:sectPr w:rsidSect="00297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7281" w:rsidP="00297281">
      <w:pPr>
        <w:pStyle w:val="SuperHeading"/>
      </w:pPr>
      <w:r w:rsidRPr="00297281">
        <w:t>UETDRSB002 Commission and maintain discrete control and protection systems</w:t>
      </w:r>
    </w:p>
    <w:p w:rsidR="00000000" w:rsidRPr="00297281" w:rsidP="00297281">
      <w:pPr>
        <w:pStyle w:val="Heading1"/>
      </w:pPr>
      <w:bookmarkStart w:id="1" w:name="O_1237173"/>
      <w:bookmarkEnd w:id="1"/>
      <w:r w:rsidRPr="002972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2" w:name="O_1237174"/>
      <w:bookmarkEnd w:id="2"/>
      <w:r w:rsidRPr="002972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This unit includes the skills and knowledge required to commission and main</w:t>
            </w:r>
            <w:r w:rsidRPr="00297281">
              <w:t>tain discrete control and protection systems in the electricity supply industry (ESI).</w:t>
            </w:r>
          </w:p>
          <w:p w:rsidR="00000000" w:rsidRPr="00297281" w:rsidP="00297281">
            <w:pPr>
              <w:pStyle w:val="BodyText"/>
            </w:pPr>
            <w:r w:rsidRPr="00297281">
              <w:t xml:space="preserve">It includes commissioning and maintenance procedures, detailed operation and settings of protection and control schemes, and procedures for evaluating serviceability of </w:t>
            </w:r>
            <w:r w:rsidRPr="00297281">
              <w:t xml:space="preserve">equipment. </w:t>
            </w:r>
          </w:p>
          <w:p w:rsidR="00000000" w:rsidRPr="00297281" w:rsidP="00297281">
            <w:pPr>
              <w:pStyle w:val="BodyText"/>
            </w:pPr>
            <w:r w:rsidRPr="00297281">
              <w:t>It also includes principles and procedures for isolation and tagging, undertaking functional checks, and testing techniques and equipment.</w:t>
            </w:r>
          </w:p>
          <w:p w:rsidR="00000000" w:rsidRPr="00297281" w:rsidP="00297281">
            <w:pPr>
              <w:pStyle w:val="BodyText"/>
            </w:pPr>
            <w:r w:rsidRPr="00297281">
              <w:rPr>
                <w:rStyle w:val="Emphasis"/>
              </w:rPr>
              <w:t>Note: Entry into this unit is for users who:</w:t>
            </w:r>
          </w:p>
          <w:p w:rsidR="00000000" w:rsidRPr="00297281" w:rsidP="00297281">
            <w:pPr>
              <w:pStyle w:val="ListBullet"/>
            </w:pPr>
            <w:r w:rsidRPr="00297281">
              <w:rPr>
                <w:rStyle w:val="Emphasis"/>
              </w:rPr>
              <w:t>hold the unit UETDREL005 Work safely in the vicinity of liv</w:t>
            </w:r>
            <w:r w:rsidRPr="00297281">
              <w:rPr>
                <w:rStyle w:val="Emphasis"/>
              </w:rPr>
              <w:t>e electrical apparatus or equivalent,</w:t>
            </w:r>
          </w:p>
          <w:p w:rsidR="00000000" w:rsidRPr="00297281" w:rsidP="00297281">
            <w:pPr>
              <w:pStyle w:val="BodyText"/>
            </w:pPr>
            <w:r w:rsidRPr="00297281">
              <w:rPr>
                <w:rStyle w:val="Emphasis"/>
              </w:rPr>
              <w:t>and</w:t>
            </w:r>
          </w:p>
          <w:p w:rsidR="00000000" w:rsidRPr="00297281" w:rsidP="00297281">
            <w:pPr>
              <w:pStyle w:val="ListBullet"/>
            </w:pPr>
            <w:r w:rsidRPr="00297281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297281" w:rsidP="00297281">
            <w:pPr>
              <w:pStyle w:val="BodyText"/>
            </w:pPr>
            <w:r w:rsidRPr="00297281">
              <w:rPr>
                <w:rStyle w:val="Emphasis"/>
              </w:rPr>
              <w:t xml:space="preserve">or </w:t>
            </w:r>
          </w:p>
          <w:p w:rsidR="00000000" w:rsidRPr="00297281" w:rsidP="00297281">
            <w:pPr>
              <w:pStyle w:val="ListBullet"/>
            </w:pPr>
            <w:r w:rsidRPr="00297281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297281" w:rsidP="00297281">
            <w:pPr>
              <w:pStyle w:val="BodyText"/>
            </w:pPr>
            <w:r w:rsidRPr="00297281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297281" w:rsidP="00297281">
            <w:pPr>
              <w:pStyle w:val="BodyText"/>
            </w:pPr>
            <w:r w:rsidRPr="00297281">
              <w:t xml:space="preserve">The application of the skills and knowledge described in this </w:t>
            </w:r>
            <w:r w:rsidRPr="00297281">
              <w:t>unit may require a licence/registration to practice in the workplace.</w:t>
            </w:r>
          </w:p>
          <w:p w:rsidR="00000000" w:rsidRPr="00297281" w:rsidP="00297281">
            <w:pPr>
              <w:pStyle w:val="BodyText"/>
            </w:pPr>
            <w:r w:rsidRPr="00297281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3" w:name="O_1237175"/>
      <w:bookmarkEnd w:id="3"/>
      <w:r w:rsidRPr="00297281">
        <w:t>Pr</w:t>
      </w:r>
      <w:r w:rsidRPr="00297281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Refer to Application.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4" w:name="O_1237176"/>
      <w:bookmarkEnd w:id="4"/>
      <w:r w:rsidRPr="002972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Substation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5" w:name="O_1237177"/>
      <w:bookmarkEnd w:id="5"/>
      <w:r w:rsidRPr="002972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Not applicable.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6" w:name="O_1237178"/>
      <w:bookmarkEnd w:id="6"/>
      <w:r w:rsidRPr="002972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2"/>
        <w:gridCol w:w="816"/>
        <w:gridCol w:w="5456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ELEMENTS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PERFORMANCE CRITERIA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Elements describe the essential outcomes.</w:t>
            </w:r>
          </w:p>
        </w:tc>
        <w:tc>
          <w:tcPr>
            <w:tcW w:w="62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Performance criteria describe the performance needed to demonstrate achievement of the element.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 xml:space="preserve">1 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Prepare to commission and maintain discrete control and protection systems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 xml:space="preserve">Legislation, regulations, standards, codes of practice and organisational workplace requirements for the work to be performed are reviewed and determined 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 plan is obtained and confirmed in accordance with workplace requirements, and where relev</w:t>
            </w:r>
            <w:r w:rsidRPr="00297281">
              <w:t xml:space="preserve">ant, communicated to the appropriate personnel  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Hazards are identified, risks assessed, and control measures identified and applied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 is prioritised and sequenced for completion in accordance with work plan and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Plant, tools, equipment and personal protective equipment (PPE) required for work are determined, obtained and confirmed in working order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Liaison and communication issues with authorised personnel, authorities and clients are resolved to facilit</w:t>
            </w:r>
            <w:r w:rsidRPr="00297281">
              <w:t>ate work, as required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1.7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Worksite is prepared in accordance with the work plan and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2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Commission and maintain discrete control and protection systems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Legislation, regulations, standards, codes of practice and organisational workplace requirements for the work to be performed are applied and monitored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 permits are received and signed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Lifting, wo</w:t>
            </w:r>
            <w:r w:rsidRPr="00297281">
              <w:t>rking at heights, working in confined spaces and the use of plant, tools, equipment and PPE are carried out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Hazard control measures are monitored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Discrete control and protection systems are commissioned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Discrete control and protection systems are maintained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2.7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Incidents or unplanned events are responded to</w:t>
            </w:r>
            <w:r w:rsidRPr="00297281">
              <w:t xml:space="preserve">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3</w:t>
            </w: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3.1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Completed work is checked for compliance against the work plan and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3.2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 permits are signed off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3.3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Worksite is rehabilitated, cleaned and made safe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3.4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Plant, tools and equipment are cleaned, checked and returned to storage, and surplus resources and materials are managed in accordance with workplace requirem</w:t>
            </w:r>
            <w:r w:rsidRPr="00297281">
              <w:t>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3.5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t>Incidents or unplanned events are reported in accordance with workplace requirements</w:t>
            </w:r>
          </w:p>
        </w:tc>
      </w:tr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7281">
            <w:pPr>
              <w:pStyle w:val="BodyText"/>
              <w:rPr>
                <w:lang w:val="en-NZ"/>
              </w:rPr>
            </w:pPr>
            <w:r w:rsidRPr="00297281">
              <w:rPr>
                <w:rStyle w:val="SpecialBold"/>
              </w:rPr>
              <w:t>3.6</w:t>
            </w:r>
          </w:p>
        </w:tc>
        <w:tc>
          <w:tcPr>
            <w:tcW w:w="54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7" w:name="O_1237179"/>
      <w:bookmarkEnd w:id="7"/>
      <w:r w:rsidRPr="002972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Foundation skills essential to performance are explicit in the performance criteria of this unit of competency.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8" w:name="O_1237180"/>
      <w:bookmarkEnd w:id="8"/>
      <w:r w:rsidRPr="002972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Range is restricted to essential operating conditions and any other</w:t>
            </w:r>
            <w:r w:rsidRPr="00297281">
              <w:t xml:space="preserve"> variables essential to the work environment.</w:t>
            </w:r>
          </w:p>
          <w:p w:rsidR="00000000" w:rsidRPr="00297281" w:rsidP="00297281">
            <w:pPr>
              <w:pStyle w:val="BodyText"/>
            </w:pPr>
            <w:r w:rsidRPr="00297281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9" w:name="O_1237181"/>
      <w:bookmarkEnd w:id="9"/>
      <w:r w:rsidRPr="002972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72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7281" w:rsidP="00297281">
            <w:pPr>
              <w:pStyle w:val="BodyText"/>
            </w:pPr>
            <w:r w:rsidRPr="00297281">
              <w:t>This unit replac</w:t>
            </w:r>
            <w:r w:rsidRPr="00297281">
              <w:t>es and is not equivalent to UETTDRSB35 Maintain discrete control and protection systems.</w:t>
            </w:r>
          </w:p>
        </w:tc>
      </w:tr>
    </w:tbl>
    <w:p w:rsidR="00000000" w:rsidRPr="00297281" w:rsidP="00297281">
      <w:pPr>
        <w:pStyle w:val="NoPaddingFontSize1"/>
      </w:pPr>
    </w:p>
    <w:p w:rsidR="00000000" w:rsidRPr="00297281" w:rsidP="00297281">
      <w:pPr>
        <w:pStyle w:val="AllowPageBreak"/>
      </w:pPr>
    </w:p>
    <w:p w:rsidR="00000000" w:rsidRPr="00297281" w:rsidP="00297281">
      <w:pPr>
        <w:pStyle w:val="Heading1"/>
      </w:pPr>
      <w:bookmarkStart w:id="10" w:name="O_1237188"/>
      <w:bookmarkEnd w:id="10"/>
      <w:r w:rsidRPr="00297281">
        <w:t>Links</w:t>
      </w:r>
    </w:p>
    <w:p w:rsidR="00000000" w:rsidRPr="00297281" w:rsidP="00F73FEC">
      <w:pPr>
        <w:pStyle w:val="BodyText"/>
      </w:pPr>
      <w:r w:rsidRPr="002972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07C9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97281" w:rsidP="00297281"/>
    <w:sectPr w:rsidSect="002972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81" w:rsidRPr="00F73FEC" w:rsidP="00F73F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C" w:rsidP="0029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FEC" w:rsidP="0029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73FEC" w:rsidP="00297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7281" w:rsidRPr="00F73FEC" w:rsidP="00F73F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FEC" w:rsidRPr="002D2AF8" w:rsidP="0029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UETDRSB002 Commission and maintain discrete control and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73FEC" w:rsidP="00297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32B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BCF9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7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7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7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7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7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7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7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7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7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7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7281"/>
  </w:style>
  <w:style w:type="character" w:customStyle="1" w:styleId="Heading1Char">
    <w:name w:val="Heading 1 Char"/>
    <w:basedOn w:val="DefaultParagraphFont"/>
    <w:link w:val="Heading1"/>
    <w:rsid w:val="00297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7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7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72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7281"/>
    <w:rPr>
      <w:b/>
      <w:spacing w:val="0"/>
    </w:rPr>
  </w:style>
  <w:style w:type="character" w:styleId="Emphasis">
    <w:name w:val="Emphasis"/>
    <w:basedOn w:val="DefaultParagraphFont"/>
    <w:qFormat/>
    <w:rsid w:val="00297281"/>
    <w:rPr>
      <w:i/>
    </w:rPr>
  </w:style>
  <w:style w:type="paragraph" w:customStyle="1" w:styleId="SuperHeading">
    <w:name w:val="SuperHeading"/>
    <w:basedOn w:val="Normal"/>
    <w:rsid w:val="00297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7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7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7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7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7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7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7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7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7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7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7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7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7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7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7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7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7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7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7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7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72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7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7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7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7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7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7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7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7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72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7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7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7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7281"/>
  </w:style>
  <w:style w:type="paragraph" w:styleId="TableofFigures">
    <w:name w:val="table of figures"/>
    <w:basedOn w:val="Normal"/>
    <w:next w:val="Normal"/>
    <w:semiHidden/>
    <w:rsid w:val="00297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72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7281"/>
    <w:rPr>
      <w:rFonts w:ascii="Wingdings" w:hAnsi="Wingdings"/>
    </w:rPr>
  </w:style>
  <w:style w:type="paragraph" w:customStyle="1" w:styleId="TableHeading">
    <w:name w:val="Table Heading"/>
    <w:basedOn w:val="HeadingBase"/>
    <w:rsid w:val="00297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7281"/>
    <w:rPr>
      <w:color w:val="0033CC"/>
      <w:u w:val="none"/>
    </w:rPr>
  </w:style>
  <w:style w:type="paragraph" w:customStyle="1" w:styleId="BodyTextRight">
    <w:name w:val="Body Text Right"/>
    <w:basedOn w:val="BodyText"/>
    <w:rsid w:val="00297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7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72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7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7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7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7281"/>
    <w:rPr>
      <w:sz w:val="32"/>
    </w:rPr>
  </w:style>
  <w:style w:type="paragraph" w:customStyle="1" w:styleId="HeadingProcedure">
    <w:name w:val="Heading Procedure"/>
    <w:basedOn w:val="HeadingBase"/>
    <w:next w:val="Normal"/>
    <w:rsid w:val="00297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7281"/>
    <w:pPr>
      <w:spacing w:before="60" w:after="60"/>
    </w:pPr>
  </w:style>
  <w:style w:type="paragraph" w:styleId="ListContinue">
    <w:name w:val="List Continue"/>
    <w:basedOn w:val="List"/>
    <w:rsid w:val="00297281"/>
    <w:pPr>
      <w:ind w:firstLine="0"/>
    </w:pPr>
  </w:style>
  <w:style w:type="paragraph" w:customStyle="1" w:styleId="ListNote">
    <w:name w:val="List Note"/>
    <w:basedOn w:val="List"/>
    <w:rsid w:val="00297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7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7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7281"/>
    <w:rPr>
      <w:rFonts w:ascii="Courier New" w:hAnsi="Courier New"/>
    </w:rPr>
  </w:style>
  <w:style w:type="paragraph" w:customStyle="1" w:styleId="NoteBullet">
    <w:name w:val="Note Bullet"/>
    <w:basedOn w:val="Note"/>
    <w:rsid w:val="00297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7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7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7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72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7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7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7281"/>
    <w:rPr>
      <w:b/>
      <w:smallCaps/>
    </w:rPr>
  </w:style>
  <w:style w:type="paragraph" w:customStyle="1" w:styleId="TableListNumber">
    <w:name w:val="Table List Number"/>
    <w:basedOn w:val="ListNumber"/>
    <w:rsid w:val="00297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7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7281"/>
    <w:pPr>
      <w:numPr>
        <w:numId w:val="8"/>
      </w:numPr>
    </w:pPr>
  </w:style>
  <w:style w:type="paragraph" w:customStyle="1" w:styleId="ListAlpha2">
    <w:name w:val="List Alpha 2"/>
    <w:basedOn w:val="List2"/>
    <w:rsid w:val="00297281"/>
    <w:pPr>
      <w:numPr>
        <w:numId w:val="7"/>
      </w:numPr>
    </w:pPr>
  </w:style>
  <w:style w:type="paragraph" w:styleId="List2">
    <w:name w:val="List 2"/>
    <w:basedOn w:val="BodyText"/>
    <w:rsid w:val="00297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7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7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7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72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72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7281"/>
    <w:pPr>
      <w:numPr>
        <w:numId w:val="3"/>
      </w:numPr>
    </w:pPr>
  </w:style>
  <w:style w:type="paragraph" w:styleId="ListContinue2">
    <w:name w:val="List Continue 2"/>
    <w:basedOn w:val="List2"/>
    <w:rsid w:val="00297281"/>
    <w:pPr>
      <w:ind w:firstLine="0"/>
    </w:pPr>
  </w:style>
  <w:style w:type="paragraph" w:styleId="ListContinue3">
    <w:name w:val="List Continue 3"/>
    <w:basedOn w:val="List3"/>
    <w:rsid w:val="00297281"/>
    <w:pPr>
      <w:ind w:left="1021" w:firstLine="0"/>
    </w:pPr>
  </w:style>
  <w:style w:type="paragraph" w:styleId="ListContinue4">
    <w:name w:val="List Continue 4"/>
    <w:basedOn w:val="List4"/>
    <w:rsid w:val="00297281"/>
    <w:pPr>
      <w:ind w:firstLine="0"/>
    </w:pPr>
  </w:style>
  <w:style w:type="paragraph" w:styleId="ListContinue5">
    <w:name w:val="List Continue 5"/>
    <w:basedOn w:val="List5"/>
    <w:rsid w:val="00297281"/>
    <w:pPr>
      <w:ind w:firstLine="0"/>
    </w:pPr>
  </w:style>
  <w:style w:type="paragraph" w:styleId="ListNumber3">
    <w:name w:val="List Number 3"/>
    <w:basedOn w:val="List3"/>
    <w:rsid w:val="00297281"/>
    <w:pPr>
      <w:numPr>
        <w:numId w:val="4"/>
      </w:numPr>
    </w:pPr>
  </w:style>
  <w:style w:type="paragraph" w:styleId="ListNumber4">
    <w:name w:val="List Number 4"/>
    <w:basedOn w:val="List4"/>
    <w:rsid w:val="00297281"/>
    <w:pPr>
      <w:numPr>
        <w:numId w:val="5"/>
      </w:numPr>
    </w:pPr>
  </w:style>
  <w:style w:type="paragraph" w:styleId="ListNumber5">
    <w:name w:val="List Number 5"/>
    <w:basedOn w:val="List5"/>
    <w:rsid w:val="00297281"/>
    <w:pPr>
      <w:numPr>
        <w:numId w:val="6"/>
      </w:numPr>
    </w:pPr>
  </w:style>
  <w:style w:type="paragraph" w:styleId="BlockText">
    <w:name w:val="Block Text"/>
    <w:basedOn w:val="Normal"/>
    <w:rsid w:val="00297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7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7281"/>
    <w:rPr>
      <w:sz w:val="16"/>
      <w:vertAlign w:val="superscript"/>
    </w:rPr>
  </w:style>
  <w:style w:type="character" w:customStyle="1" w:styleId="Symbols">
    <w:name w:val="Symbols"/>
    <w:basedOn w:val="DefaultParagraphFont"/>
    <w:rsid w:val="00297281"/>
    <w:rPr>
      <w:rFonts w:ascii="Symbol" w:hAnsi="Symbol"/>
    </w:rPr>
  </w:style>
  <w:style w:type="character" w:customStyle="1" w:styleId="MenuOptions">
    <w:name w:val="Menu Options"/>
    <w:basedOn w:val="DefaultParagraphFont"/>
    <w:rsid w:val="00297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7281"/>
    <w:rPr>
      <w:b/>
    </w:rPr>
  </w:style>
  <w:style w:type="character" w:customStyle="1" w:styleId="Underlined">
    <w:name w:val="Underlined"/>
    <w:basedOn w:val="DefaultParagraphFont"/>
    <w:rsid w:val="00297281"/>
    <w:rPr>
      <w:u w:val="single"/>
    </w:rPr>
  </w:style>
  <w:style w:type="paragraph" w:customStyle="1" w:styleId="TableBodyTextRight">
    <w:name w:val="Table Body Text Right"/>
    <w:basedOn w:val="TableBodyText"/>
    <w:rsid w:val="00297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7281"/>
    <w:rPr>
      <w:sz w:val="18"/>
    </w:rPr>
  </w:style>
  <w:style w:type="paragraph" w:customStyle="1" w:styleId="BodySmallRight">
    <w:name w:val="Body Small Right"/>
    <w:basedOn w:val="BodyTextRight"/>
    <w:rsid w:val="00297281"/>
    <w:rPr>
      <w:sz w:val="18"/>
      <w:szCs w:val="18"/>
    </w:rPr>
  </w:style>
  <w:style w:type="paragraph" w:customStyle="1" w:styleId="MarginEdition">
    <w:name w:val="Margin Edition"/>
    <w:basedOn w:val="MarginNote"/>
    <w:rsid w:val="00297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7281"/>
    <w:rPr>
      <w:sz w:val="2"/>
      <w:szCs w:val="2"/>
    </w:rPr>
  </w:style>
  <w:style w:type="character" w:customStyle="1" w:styleId="Small">
    <w:name w:val="Small"/>
    <w:basedOn w:val="DefaultParagraphFont"/>
    <w:rsid w:val="00297281"/>
    <w:rPr>
      <w:sz w:val="16"/>
    </w:rPr>
  </w:style>
  <w:style w:type="paragraph" w:customStyle="1" w:styleId="WideTable">
    <w:name w:val="Wide Table"/>
    <w:basedOn w:val="Normal"/>
    <w:rsid w:val="00297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7281"/>
  </w:style>
  <w:style w:type="paragraph" w:styleId="Quote">
    <w:name w:val="Quote"/>
    <w:basedOn w:val="Heading1"/>
    <w:link w:val="QuoteChar"/>
    <w:qFormat/>
    <w:rsid w:val="00297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7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7281"/>
    <w:pPr>
      <w:pageBreakBefore/>
    </w:pPr>
  </w:style>
  <w:style w:type="paragraph" w:customStyle="1" w:styleId="Border">
    <w:name w:val="Border"/>
    <w:basedOn w:val="Normal"/>
    <w:qFormat/>
    <w:rsid w:val="00297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7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7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7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7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7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7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7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7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7281"/>
    <w:rPr>
      <w:u w:val="single"/>
    </w:rPr>
  </w:style>
  <w:style w:type="character" w:customStyle="1" w:styleId="BoldandItalics">
    <w:name w:val="Bold and Italics"/>
    <w:qFormat/>
    <w:rsid w:val="00297281"/>
    <w:rPr>
      <w:b/>
      <w:i/>
      <w:u w:val="none"/>
    </w:rPr>
  </w:style>
  <w:style w:type="paragraph" w:styleId="BalloonText">
    <w:name w:val="Balloon Text"/>
    <w:basedOn w:val="Normal"/>
    <w:link w:val="BalloonTextChar"/>
    <w:rsid w:val="00297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7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7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7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7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7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7281"/>
    <w:pPr>
      <w:spacing w:before="0" w:after="0"/>
    </w:pPr>
  </w:style>
  <w:style w:type="paragraph" w:customStyle="1" w:styleId="BodyTextBold">
    <w:name w:val="Body Text Bold"/>
    <w:basedOn w:val="BodyText"/>
    <w:qFormat/>
    <w:rsid w:val="00297281"/>
    <w:rPr>
      <w:b/>
    </w:rPr>
  </w:style>
  <w:style w:type="character" w:styleId="Hyperlink">
    <w:name w:val="Hyperlink"/>
    <w:basedOn w:val="DefaultParagraphFont"/>
    <w:uiPriority w:val="99"/>
    <w:unhideWhenUsed/>
    <w:rsid w:val="00F73F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739</Words>
  <Characters>4652</Characters>
  <Application>Microsoft Office Word</Application>
  <DocSecurity>0</DocSecurity>
  <Lines>202</Lines>
  <Paragraphs>101</Paragraphs>
  <ScaleCrop>false</ScaleCrop>
  <Company>Author-it Software Corporation Ltd.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UETDRSB002 Commission and maintain discrete control and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2022-12-06T06:48:00Z</dcterms:created>
  <dcterms:modified xsi:type="dcterms:W3CDTF">2022-12-06T06:48:00Z</dcterms:modified>
</cp:coreProperties>
</file>