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0A5C" w:rsidP="001C0A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UETDRRT012 Operate rail road height access plant near rail traction systems</w:t>
      </w:r>
      <w:r>
        <w:fldChar w:fldCharType="end"/>
      </w:r>
    </w:p>
    <w:p w:rsidR="001C0A5C" w:rsidP="001C0A5C">
      <w:pPr>
        <w:pStyle w:val="Version"/>
        <w:sectPr w:rsidSect="00A678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784E" w:rsidP="00A6784E">
      <w:pPr>
        <w:pStyle w:val="SuperHeading"/>
      </w:pPr>
      <w:r w:rsidRPr="00A6784E">
        <w:t>UETDRRT012 Operate rail road height access plant near rail traction systems</w:t>
      </w:r>
    </w:p>
    <w:p w:rsidR="00000000" w:rsidRPr="00A6784E" w:rsidP="00A6784E">
      <w:pPr>
        <w:pStyle w:val="Heading1"/>
      </w:pPr>
      <w:bookmarkStart w:id="1" w:name="O_1179991"/>
      <w:bookmarkEnd w:id="1"/>
      <w:r w:rsidRPr="00A6784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7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4E" w:rsidP="00A6784E">
            <w:pPr>
              <w:pStyle w:val="BodyText"/>
            </w:pPr>
            <w:r w:rsidRPr="00A6784E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A6784E" w:rsidP="00A6784E">
      <w:pPr>
        <w:pStyle w:val="NoPaddingFontSize1"/>
      </w:pPr>
    </w:p>
    <w:p w:rsidR="00000000" w:rsidRPr="00A6784E" w:rsidP="00A6784E">
      <w:pPr>
        <w:pStyle w:val="AllowPageBreak"/>
      </w:pPr>
    </w:p>
    <w:p w:rsidR="00000000" w:rsidRPr="00A6784E" w:rsidP="00A6784E">
      <w:pPr>
        <w:pStyle w:val="Heading1"/>
      </w:pPr>
      <w:bookmarkStart w:id="2" w:name="O_1179992"/>
      <w:bookmarkEnd w:id="2"/>
      <w:r w:rsidRPr="00A6784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7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4E" w:rsidP="00A6784E">
            <w:pPr>
              <w:pStyle w:val="BodyText"/>
            </w:pPr>
            <w:r w:rsidRPr="00A6784E">
              <w:t>This unit involves the skills and knowledge required to operate rail road h</w:t>
            </w:r>
            <w:r w:rsidRPr="00A6784E">
              <w:t>eight access plant near rail traction systems in the electricity supply industry (ESI).</w:t>
            </w:r>
          </w:p>
          <w:p w:rsidR="00000000" w:rsidRPr="00A6784E" w:rsidP="00A6784E">
            <w:pPr>
              <w:pStyle w:val="BodyText"/>
            </w:pPr>
            <w:r w:rsidRPr="00A6784E">
              <w:t>It includes operating and using road rail height access plant to install and maintain overhead traction systems. It also includes performing pre-operational inspection,</w:t>
            </w:r>
            <w:r w:rsidRPr="00A6784E">
              <w:t xml:space="preserve"> undertaking safe working practices on or about the running line/track, road/rail management plans, relevant permits and post-operational inspection.</w:t>
            </w:r>
          </w:p>
          <w:p w:rsidR="00000000" w:rsidRPr="00A6784E" w:rsidP="00A6784E">
            <w:pPr>
              <w:pStyle w:val="BodyText"/>
            </w:pPr>
            <w:r w:rsidRPr="00A6784E">
              <w:t>The application of the skills and knowledge described in this unit may require a licence/registration to p</w:t>
            </w:r>
            <w:r w:rsidRPr="00A6784E">
              <w:t>ractice in the workplace.</w:t>
            </w:r>
          </w:p>
          <w:p w:rsidR="00000000" w:rsidRPr="00A6784E" w:rsidP="00A6784E">
            <w:pPr>
              <w:pStyle w:val="BodyText"/>
            </w:pPr>
            <w:r w:rsidRPr="00A6784E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A6784E" w:rsidP="00A6784E">
      <w:pPr>
        <w:pStyle w:val="NoPaddingFontSize1"/>
      </w:pPr>
    </w:p>
    <w:p w:rsidR="00000000" w:rsidRPr="00A6784E" w:rsidP="00A6784E">
      <w:pPr>
        <w:pStyle w:val="AllowPageBreak"/>
      </w:pPr>
    </w:p>
    <w:p w:rsidR="00000000" w:rsidRPr="00A6784E" w:rsidP="00A6784E">
      <w:pPr>
        <w:pStyle w:val="Heading1"/>
      </w:pPr>
      <w:bookmarkStart w:id="3" w:name="O_1179993"/>
      <w:bookmarkEnd w:id="3"/>
      <w:r w:rsidRPr="00A6784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7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4E" w:rsidP="00A6784E">
            <w:pPr>
              <w:pStyle w:val="BodyText"/>
            </w:pPr>
            <w:r w:rsidRPr="00A6784E">
              <w:t>UEECD0007 Apply work health</w:t>
            </w:r>
            <w:r w:rsidRPr="00A6784E">
              <w:t xml:space="preserve"> and safety regulations, codes and practices in the workplace</w:t>
            </w:r>
          </w:p>
          <w:p w:rsidR="00000000" w:rsidRPr="00A6784E" w:rsidP="00A6784E">
            <w:pPr>
              <w:pStyle w:val="BodyText"/>
            </w:pPr>
            <w:r w:rsidRPr="00A6784E">
              <w:t>UETDREL001 Apply environmental requirements</w:t>
            </w:r>
          </w:p>
          <w:p w:rsidR="00000000" w:rsidRPr="00A6784E" w:rsidP="00A6784E">
            <w:pPr>
              <w:pStyle w:val="BodyText"/>
            </w:pPr>
            <w:r w:rsidRPr="00A6784E">
              <w:t>UETDREL004 Operate plant and equipment in the vicinity of live electrical apparatus</w:t>
            </w:r>
          </w:p>
          <w:p w:rsidR="00000000" w:rsidRPr="00A6784E" w:rsidP="00A6784E">
            <w:pPr>
              <w:pStyle w:val="BodyText"/>
            </w:pPr>
            <w:r w:rsidRPr="00A6784E">
              <w:t>UETDREL005 Work safely in the vicinity of live electrical apparatu</w:t>
            </w:r>
            <w:r w:rsidRPr="00A6784E">
              <w:t>s</w:t>
            </w:r>
          </w:p>
        </w:tc>
      </w:tr>
    </w:tbl>
    <w:p w:rsidR="00000000" w:rsidRPr="00A6784E" w:rsidP="00A6784E">
      <w:pPr>
        <w:pStyle w:val="NoPaddingFontSize1"/>
      </w:pPr>
    </w:p>
    <w:p w:rsidR="00000000" w:rsidRPr="00A6784E" w:rsidP="00A6784E">
      <w:pPr>
        <w:pStyle w:val="AllowPageBreak"/>
      </w:pPr>
    </w:p>
    <w:p w:rsidR="00000000" w:rsidRPr="00A6784E" w:rsidP="00A6784E">
      <w:pPr>
        <w:pStyle w:val="Heading1"/>
      </w:pPr>
      <w:bookmarkStart w:id="4" w:name="O_1179994"/>
      <w:bookmarkEnd w:id="4"/>
      <w:r w:rsidRPr="00A6784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7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4E" w:rsidP="00A6784E">
            <w:pPr>
              <w:pStyle w:val="BodyText"/>
            </w:pPr>
            <w:r w:rsidRPr="00A6784E">
              <w:t>Rail Traction</w:t>
            </w:r>
          </w:p>
        </w:tc>
      </w:tr>
    </w:tbl>
    <w:p w:rsidR="00000000" w:rsidRPr="00A6784E" w:rsidP="00A6784E">
      <w:pPr>
        <w:pStyle w:val="NoPaddingFontSize1"/>
      </w:pPr>
    </w:p>
    <w:p w:rsidR="00000000" w:rsidRPr="00A6784E" w:rsidP="00A6784E">
      <w:pPr>
        <w:pStyle w:val="AllowPageBreak"/>
      </w:pPr>
    </w:p>
    <w:p w:rsidR="00000000" w:rsidRPr="00A6784E" w:rsidP="00A6784E">
      <w:pPr>
        <w:pStyle w:val="Heading1"/>
      </w:pPr>
      <w:bookmarkStart w:id="5" w:name="O_1179995"/>
      <w:bookmarkEnd w:id="5"/>
      <w:r w:rsidRPr="00A6784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7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4E" w:rsidP="00A6784E">
            <w:pPr>
              <w:pStyle w:val="BodyText"/>
            </w:pPr>
            <w:r w:rsidRPr="00A6784E">
              <w:t>Not applicable.</w:t>
            </w:r>
          </w:p>
        </w:tc>
      </w:tr>
    </w:tbl>
    <w:p w:rsidR="00000000" w:rsidRPr="00A6784E" w:rsidP="00A6784E">
      <w:pPr>
        <w:pStyle w:val="NoPaddingFontSize1"/>
      </w:pPr>
    </w:p>
    <w:p w:rsidR="00000000" w:rsidRPr="00A6784E" w:rsidP="00A6784E">
      <w:pPr>
        <w:pStyle w:val="AllowPageBreak"/>
      </w:pPr>
    </w:p>
    <w:p w:rsidR="00000000" w:rsidRPr="00A6784E" w:rsidP="00A6784E">
      <w:pPr>
        <w:pStyle w:val="Heading1"/>
      </w:pPr>
      <w:bookmarkStart w:id="6" w:name="O_1179996"/>
      <w:bookmarkEnd w:id="6"/>
      <w:r w:rsidRPr="00A6784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A67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4E" w:rsidP="00A6784E">
            <w:pPr>
              <w:pStyle w:val="BodyText"/>
            </w:pPr>
            <w:r w:rsidRPr="00A6784E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rPr>
                <w:rStyle w:val="SpecialBold"/>
              </w:rPr>
              <w:t>PERFORMANCE CRITERIA</w:t>
            </w:r>
          </w:p>
        </w:tc>
      </w:tr>
      <w:tr w:rsidTr="00A67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t>Performance criteria describe the performance needed to demonstrate achievement of the element.</w:t>
            </w:r>
          </w:p>
        </w:tc>
      </w:tr>
      <w:tr w:rsidTr="00A67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4E" w:rsidP="00A6784E">
            <w:pPr>
              <w:pStyle w:val="BodyText"/>
            </w:pPr>
            <w:r w:rsidRPr="00A6784E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4E" w:rsidP="00A6784E">
            <w:pPr>
              <w:pStyle w:val="BodyText"/>
            </w:pPr>
            <w:r w:rsidRPr="00A6784E">
              <w:rPr>
                <w:rStyle w:val="SpecialBold"/>
              </w:rPr>
              <w:t>Prepare to operate road rail height access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t>Legislation, regulations, standards, codes of practice and organisational workplace requirements for t</w:t>
            </w:r>
            <w:r w:rsidRPr="00A6784E">
              <w:t>he work to be performed are referred to and confirmed</w:t>
            </w:r>
          </w:p>
        </w:tc>
      </w:tr>
      <w:tr w:rsidTr="00A67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4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t>Hazards are identified, risks assessed and control measures identified and applied</w:t>
            </w:r>
          </w:p>
        </w:tc>
      </w:tr>
      <w:tr w:rsidTr="00A67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4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t>Plant, tools, equipment and personal protective equipment (PPE) required for work are determined, obtained and confirmed in working order</w:t>
            </w:r>
          </w:p>
        </w:tc>
      </w:tr>
      <w:tr w:rsidTr="00A67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4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t>Work permits are organised in accordance with workplace requirements</w:t>
            </w:r>
          </w:p>
        </w:tc>
      </w:tr>
      <w:tr w:rsidTr="00A67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4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t>Pre-operational inspections of plan</w:t>
            </w:r>
            <w:r w:rsidRPr="00A6784E">
              <w:t>t are performed in accordance with workplace requirements</w:t>
            </w:r>
          </w:p>
        </w:tc>
      </w:tr>
      <w:tr w:rsidTr="00A67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4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t>Worksite, road or rail management plan is prepared in accordance with workplace requirements</w:t>
            </w:r>
          </w:p>
        </w:tc>
      </w:tr>
      <w:tr w:rsidTr="00A67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4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t>Environmental constraints applicable to the work are identified and control measures applied</w:t>
            </w:r>
          </w:p>
        </w:tc>
      </w:tr>
      <w:tr w:rsidTr="00A67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4E" w:rsidP="00A6784E">
            <w:pPr>
              <w:pStyle w:val="BodyText"/>
            </w:pPr>
            <w:r w:rsidRPr="00A6784E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4E" w:rsidP="00A6784E">
            <w:pPr>
              <w:pStyle w:val="BodyText"/>
            </w:pPr>
            <w:r w:rsidRPr="00A6784E">
              <w:rPr>
                <w:rStyle w:val="SpecialBold"/>
              </w:rPr>
              <w:t>Operate road rail height access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t>Legislation, regulations, standards, codes of practice and organisational workplace requirements for the work to be pe</w:t>
            </w:r>
            <w:r w:rsidRPr="00A6784E">
              <w:t xml:space="preserve">rformed are applied and monitored </w:t>
            </w:r>
          </w:p>
        </w:tc>
      </w:tr>
      <w:tr w:rsidTr="00A67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4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t>Lifting, working at heights and the use of plant, tools, equipment and PPE are carried out in accordance with workplace requirements</w:t>
            </w:r>
          </w:p>
        </w:tc>
      </w:tr>
      <w:tr w:rsidTr="00A67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4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t>Hazard control measures are monitored in accordance with workplace require</w:t>
            </w:r>
            <w:r w:rsidRPr="00A6784E">
              <w:t>ments</w:t>
            </w:r>
          </w:p>
        </w:tc>
      </w:tr>
      <w:tr w:rsidTr="00A67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4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t>Work permits are instructed and issued and where appropriate signed in accordance with workplace requirements</w:t>
            </w:r>
          </w:p>
        </w:tc>
      </w:tr>
      <w:tr w:rsidTr="00A67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4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t>Worksite, road or rail management plan is established in accordance with workplace requirements</w:t>
            </w:r>
          </w:p>
        </w:tc>
      </w:tr>
      <w:tr w:rsidTr="00A67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4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t>Road rail height access plant is operated in accordance with workplace requirements</w:t>
            </w:r>
          </w:p>
        </w:tc>
      </w:tr>
      <w:tr w:rsidTr="00A67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4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t>Incidents or unplanned events are responded to in accordance with workplace requirements</w:t>
            </w:r>
          </w:p>
        </w:tc>
      </w:tr>
      <w:tr w:rsidTr="00A67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4E" w:rsidP="00A6784E">
            <w:pPr>
              <w:pStyle w:val="BodyText"/>
            </w:pPr>
            <w:r w:rsidRPr="00A6784E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4E" w:rsidP="00A6784E">
            <w:pPr>
              <w:pStyle w:val="BodyText"/>
            </w:pPr>
            <w:r w:rsidRPr="00A6784E">
              <w:rPr>
                <w:rStyle w:val="SpecialBold"/>
              </w:rPr>
              <w:t>Conclude operation of road rail height access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t xml:space="preserve">Post-operational </w:t>
            </w:r>
            <w:r w:rsidRPr="00A6784E">
              <w:t>inspections of plant are performed, and non-compliances are reported in accordance with workplace requirements</w:t>
            </w:r>
          </w:p>
        </w:tc>
      </w:tr>
      <w:tr w:rsidTr="00A67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4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t>Incidents or unplanned events are reported in accordance with workplace requirements</w:t>
            </w:r>
          </w:p>
        </w:tc>
      </w:tr>
      <w:tr w:rsidTr="00A67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4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t>Rail road height access plant is cleaned and secured, and packed up for return to storage</w:t>
            </w:r>
          </w:p>
        </w:tc>
      </w:tr>
      <w:tr w:rsidTr="00A67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4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t>Work permits are completed in accordance with workplace procedures</w:t>
            </w:r>
          </w:p>
        </w:tc>
      </w:tr>
      <w:tr w:rsidTr="00A67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4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4E" w:rsidP="00A6784E">
            <w:pPr>
              <w:pStyle w:val="BodyText"/>
            </w:pPr>
            <w:r w:rsidRPr="00A6784E">
              <w:t>Work records, reports and documentation are completed in accordance with workplace re</w:t>
            </w:r>
            <w:r w:rsidRPr="00A6784E">
              <w:t>quirements</w:t>
            </w:r>
          </w:p>
        </w:tc>
      </w:tr>
    </w:tbl>
    <w:p w:rsidR="00000000" w:rsidRPr="00A6784E" w:rsidP="00A6784E">
      <w:pPr>
        <w:pStyle w:val="NoPaddingFontSize1"/>
      </w:pPr>
    </w:p>
    <w:p w:rsidR="00000000" w:rsidRPr="00A6784E" w:rsidP="00A6784E">
      <w:pPr>
        <w:pStyle w:val="AllowPageBreak"/>
      </w:pPr>
    </w:p>
    <w:p w:rsidR="00000000" w:rsidRPr="00A6784E" w:rsidP="00A6784E">
      <w:pPr>
        <w:pStyle w:val="Heading1"/>
      </w:pPr>
      <w:bookmarkStart w:id="7" w:name="O_1179997"/>
      <w:bookmarkEnd w:id="7"/>
      <w:r w:rsidRPr="00A6784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7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4E" w:rsidP="00A6784E">
            <w:pPr>
              <w:pStyle w:val="BodyText"/>
            </w:pPr>
            <w:r w:rsidRPr="00A6784E">
              <w:t>Foundation skills essential to performance are explicit in the performance criteria of this unit of competency.</w:t>
            </w:r>
          </w:p>
        </w:tc>
      </w:tr>
    </w:tbl>
    <w:p w:rsidR="00000000" w:rsidRPr="00A6784E" w:rsidP="00A6784E">
      <w:pPr>
        <w:pStyle w:val="NoPaddingFontSize1"/>
      </w:pPr>
    </w:p>
    <w:p w:rsidR="00000000" w:rsidRPr="00A6784E" w:rsidP="00A6784E">
      <w:pPr>
        <w:pStyle w:val="AllowPageBreak"/>
      </w:pPr>
    </w:p>
    <w:p w:rsidR="00000000" w:rsidRPr="00A6784E" w:rsidP="00A6784E">
      <w:pPr>
        <w:pStyle w:val="Heading1"/>
      </w:pPr>
      <w:bookmarkStart w:id="8" w:name="O_1179998"/>
      <w:bookmarkEnd w:id="8"/>
      <w:r w:rsidRPr="00A6784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7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4E" w:rsidP="00A6784E">
            <w:pPr>
              <w:pStyle w:val="BodyText"/>
            </w:pPr>
            <w:r w:rsidRPr="00A6784E">
              <w:t>Range is restricted to essential operating conditions and any other variables essential to the work environment.</w:t>
            </w:r>
          </w:p>
          <w:p w:rsidR="00000000" w:rsidRPr="00A6784E" w:rsidP="00A6784E">
            <w:pPr>
              <w:pStyle w:val="BodyText"/>
            </w:pPr>
            <w:r w:rsidRPr="00A6784E">
              <w:t>Non-essential conditions may be found in the UET Transmission, Distribution and Rail Sector Training Package Companion Volume Implementation Gu</w:t>
            </w:r>
            <w:r w:rsidRPr="00A6784E">
              <w:t>ide.</w:t>
            </w:r>
          </w:p>
        </w:tc>
      </w:tr>
    </w:tbl>
    <w:p w:rsidR="00000000" w:rsidRPr="00A6784E" w:rsidP="00A6784E">
      <w:pPr>
        <w:pStyle w:val="NoPaddingFontSize1"/>
      </w:pPr>
    </w:p>
    <w:p w:rsidR="00000000" w:rsidRPr="00A6784E" w:rsidP="00A6784E">
      <w:pPr>
        <w:pStyle w:val="AllowPageBreak"/>
      </w:pPr>
    </w:p>
    <w:p w:rsidR="00000000" w:rsidRPr="00A6784E" w:rsidP="00A6784E">
      <w:pPr>
        <w:pStyle w:val="Heading1"/>
      </w:pPr>
      <w:bookmarkStart w:id="9" w:name="O_1179999"/>
      <w:bookmarkEnd w:id="9"/>
      <w:r w:rsidRPr="00A6784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7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4E" w:rsidP="00A6784E">
            <w:pPr>
              <w:pStyle w:val="BodyText"/>
            </w:pPr>
            <w:r w:rsidRPr="00A6784E">
              <w:t>This unit replaces and is equivalent to UETTDRRT29 Operate rail road traction height access equipment.</w:t>
            </w:r>
          </w:p>
        </w:tc>
      </w:tr>
    </w:tbl>
    <w:p w:rsidR="00000000" w:rsidRPr="00A6784E" w:rsidP="00A6784E">
      <w:pPr>
        <w:pStyle w:val="NoPaddingFontSize1"/>
      </w:pPr>
    </w:p>
    <w:p w:rsidR="00000000" w:rsidRPr="00A6784E" w:rsidP="00A6784E">
      <w:pPr>
        <w:pStyle w:val="AllowPageBreak"/>
      </w:pPr>
    </w:p>
    <w:p w:rsidR="00000000" w:rsidRPr="00A6784E" w:rsidP="00A6784E">
      <w:pPr>
        <w:pStyle w:val="Heading1"/>
      </w:pPr>
      <w:bookmarkStart w:id="10" w:name="O_1180006"/>
      <w:bookmarkEnd w:id="10"/>
      <w:r w:rsidRPr="00A6784E">
        <w:t>Links</w:t>
      </w:r>
    </w:p>
    <w:p w:rsidR="00000000" w:rsidRPr="00A6784E" w:rsidP="001C0A5C">
      <w:pPr>
        <w:pStyle w:val="BodyText"/>
      </w:pPr>
      <w:r w:rsidRPr="00A678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8531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6784E" w:rsidP="001C0A5C">
      <w:pPr>
        <w:pStyle w:val="BodyText"/>
        <w:sectPr w:rsidSect="00A6784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784E" w:rsidP="00A6784E">
      <w:pPr>
        <w:pStyle w:val="SuperHeading"/>
      </w:pPr>
      <w:r w:rsidRPr="00A6784E">
        <w:t>Assessment Requirements for UETDRRT012 Operate rail road height access plant near rail traction systems</w:t>
      </w:r>
    </w:p>
    <w:p w:rsidR="00000000" w:rsidRPr="00A6784E" w:rsidP="00A6784E">
      <w:pPr>
        <w:pStyle w:val="Heading1"/>
      </w:pPr>
      <w:bookmarkStart w:id="11" w:name="O_1180001"/>
      <w:bookmarkEnd w:id="11"/>
      <w:r w:rsidRPr="00A6784E">
        <w:t>Mo</w:t>
      </w:r>
      <w:r w:rsidRPr="00A6784E">
        <w:t>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7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4E" w:rsidP="00A6784E">
            <w:pPr>
              <w:pStyle w:val="BodyText"/>
            </w:pPr>
            <w:r w:rsidRPr="00A6784E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A6784E" w:rsidP="00A6784E">
      <w:pPr>
        <w:pStyle w:val="NoPaddingFontSize1"/>
      </w:pPr>
    </w:p>
    <w:p w:rsidR="00000000" w:rsidRPr="00A6784E" w:rsidP="00A6784E">
      <w:pPr>
        <w:pStyle w:val="AllowPageBreak"/>
      </w:pPr>
    </w:p>
    <w:p w:rsidR="00000000" w:rsidRPr="00A6784E" w:rsidP="00A6784E">
      <w:pPr>
        <w:pStyle w:val="Heading1"/>
      </w:pPr>
      <w:bookmarkStart w:id="12" w:name="O_1180002"/>
      <w:bookmarkEnd w:id="12"/>
      <w:r w:rsidRPr="00A6784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7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t xml:space="preserve">Evidence required to demonstrate competence in </w:t>
            </w:r>
            <w:r w:rsidRPr="00A6784E">
              <w:t xml:space="preserve">this unit must be relevant to and satisfy all of the requirements of the elements and performance criteria on at least two separate occasions and include:  </w:t>
            </w:r>
          </w:p>
        </w:tc>
      </w:tr>
      <w:tr w:rsidTr="00A67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4E" w:rsidP="00A6784E">
            <w:pPr>
              <w:pStyle w:val="ListBullet"/>
            </w:pPr>
            <w:r w:rsidRPr="00A6784E">
              <w:t>applying relevant legislation, regulations, standards, codes of practice and organisational workp</w:t>
            </w:r>
            <w:r w:rsidRPr="00A6784E">
              <w:t>lace requirements, including:</w:t>
            </w:r>
          </w:p>
          <w:p w:rsidR="00000000" w:rsidRPr="00A6784E" w:rsidP="00A6784E">
            <w:pPr>
              <w:pStyle w:val="ListBullet2"/>
            </w:pPr>
            <w:r w:rsidRPr="00A6784E">
              <w:t>work health and safety (WHS)/occupational health and safety (OHS)</w:t>
            </w:r>
          </w:p>
          <w:p w:rsidR="00000000" w:rsidRPr="00A6784E" w:rsidP="00A6784E">
            <w:pPr>
              <w:pStyle w:val="ListBullet"/>
            </w:pPr>
            <w:r w:rsidRPr="00A6784E">
              <w:t>identifying hazards, assessing risks, identifying, applying and monitoring control measures</w:t>
            </w:r>
          </w:p>
          <w:p w:rsidR="00000000" w:rsidRPr="00A6784E" w:rsidP="00A6784E">
            <w:pPr>
              <w:pStyle w:val="ListBullet"/>
            </w:pPr>
            <w:r w:rsidRPr="00A6784E">
              <w:t>obtaining, inspecting and using relevant personal protective equipment (PPE)</w:t>
            </w:r>
          </w:p>
          <w:p w:rsidR="00000000" w:rsidRPr="00A6784E" w:rsidP="00A6784E">
            <w:pPr>
              <w:pStyle w:val="ListBullet"/>
            </w:pPr>
            <w:r w:rsidRPr="00A6784E">
              <w:t>conducting pre-operational inspections</w:t>
            </w:r>
          </w:p>
          <w:p w:rsidR="00000000" w:rsidRPr="00A6784E" w:rsidP="00A6784E">
            <w:pPr>
              <w:pStyle w:val="ListBullet"/>
            </w:pPr>
            <w:r w:rsidRPr="00A6784E">
              <w:t>conducting post-operational inspections</w:t>
            </w:r>
          </w:p>
          <w:p w:rsidR="00000000" w:rsidRPr="00A6784E" w:rsidP="00A6784E">
            <w:pPr>
              <w:pStyle w:val="ListBullet"/>
            </w:pPr>
            <w:r w:rsidRPr="00A6784E">
              <w:t>operating at least one (1) of the following:</w:t>
            </w:r>
          </w:p>
          <w:p w:rsidR="00000000" w:rsidRPr="00A6784E" w:rsidP="00A6784E">
            <w:pPr>
              <w:pStyle w:val="ListBullet2"/>
            </w:pPr>
            <w:r w:rsidRPr="00A6784E">
              <w:t>elevated work platform (EWP) in the performance of wor</w:t>
            </w:r>
            <w:r w:rsidRPr="00A6784E">
              <w:t>k associated with rail traction</w:t>
            </w:r>
          </w:p>
          <w:p w:rsidR="00000000" w:rsidRPr="00A6784E" w:rsidP="00A6784E">
            <w:pPr>
              <w:pStyle w:val="ListBullet2"/>
            </w:pPr>
            <w:r w:rsidRPr="00A6784E">
              <w:t>road rail platform vehicle in the performance of work associated with rail traction</w:t>
            </w:r>
          </w:p>
          <w:p w:rsidR="00000000" w:rsidRPr="00A6784E" w:rsidP="00A6784E">
            <w:pPr>
              <w:pStyle w:val="ListBullet"/>
            </w:pPr>
            <w:r w:rsidRPr="00A6784E">
              <w:t>dealing with an unplanned event on at least one (1) occasion</w:t>
            </w:r>
          </w:p>
          <w:p w:rsidR="00000000" w:rsidRPr="00A6784E" w:rsidP="00A6784E">
            <w:pPr>
              <w:pStyle w:val="ListBullet"/>
            </w:pPr>
            <w:r w:rsidRPr="00A6784E">
              <w:t>completing relevant work records, logbooks, reports and documentation.</w:t>
            </w:r>
          </w:p>
        </w:tc>
      </w:tr>
    </w:tbl>
    <w:p w:rsidR="00000000" w:rsidRPr="00A6784E" w:rsidP="00A6784E">
      <w:pPr>
        <w:pStyle w:val="NoPaddingFontSize1"/>
      </w:pPr>
    </w:p>
    <w:p w:rsidR="00000000" w:rsidRPr="00A6784E" w:rsidP="00A6784E">
      <w:pPr>
        <w:pStyle w:val="AllowPageBreak"/>
      </w:pPr>
    </w:p>
    <w:p w:rsidR="00000000" w:rsidRPr="00A6784E" w:rsidP="00A6784E">
      <w:pPr>
        <w:pStyle w:val="Heading1"/>
      </w:pPr>
      <w:bookmarkStart w:id="13" w:name="O_1180003"/>
      <w:bookmarkEnd w:id="13"/>
      <w:r w:rsidRPr="00A6784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7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4E">
            <w:pPr>
              <w:pStyle w:val="BodyText"/>
              <w:rPr>
                <w:lang w:val="en-NZ"/>
              </w:rPr>
            </w:pPr>
            <w:r w:rsidRPr="00A6784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67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4E" w:rsidP="00A6784E">
            <w:pPr>
              <w:pStyle w:val="ListBullet"/>
            </w:pPr>
            <w:r w:rsidRPr="00A6784E">
              <w:t>relevant legislation, regulations sta</w:t>
            </w:r>
            <w:r w:rsidRPr="00A6784E">
              <w:t xml:space="preserve">ndards, codes of practice, organisational and workplace requirements, including: </w:t>
            </w:r>
          </w:p>
          <w:p w:rsidR="00000000" w:rsidRPr="00A6784E" w:rsidP="00A6784E">
            <w:pPr>
              <w:pStyle w:val="ListBullet2"/>
            </w:pPr>
            <w:r w:rsidRPr="00A6784E">
              <w:t>WHS/OHS</w:t>
            </w:r>
          </w:p>
          <w:p w:rsidR="00000000" w:rsidRPr="00A6784E" w:rsidP="00A6784E">
            <w:pPr>
              <w:pStyle w:val="ListBullet2"/>
            </w:pPr>
            <w:r w:rsidRPr="00A6784E">
              <w:t>safe approach distances</w:t>
            </w:r>
          </w:p>
          <w:p w:rsidR="00000000" w:rsidRPr="00A6784E" w:rsidP="00A6784E">
            <w:pPr>
              <w:pStyle w:val="ListBullet2"/>
            </w:pPr>
            <w:r w:rsidRPr="00A6784E">
              <w:t>environmental considerations</w:t>
            </w:r>
          </w:p>
          <w:p w:rsidR="00000000" w:rsidRPr="00A6784E" w:rsidP="00A6784E">
            <w:pPr>
              <w:pStyle w:val="ListBullet"/>
            </w:pPr>
            <w:r w:rsidRPr="00A6784E">
              <w:t>hazard, risk assessment and risk control requirements, including potential hazards</w:t>
            </w:r>
          </w:p>
          <w:p w:rsidR="00000000" w:rsidRPr="00A6784E" w:rsidP="00A6784E">
            <w:pPr>
              <w:pStyle w:val="ListBullet"/>
            </w:pPr>
            <w:r w:rsidRPr="00A6784E">
              <w:t>types and application of PPE</w:t>
            </w:r>
          </w:p>
          <w:p w:rsidR="00000000" w:rsidRPr="00A6784E" w:rsidP="00A6784E">
            <w:pPr>
              <w:pStyle w:val="ListBullet"/>
            </w:pPr>
            <w:r w:rsidRPr="00A6784E">
              <w:t>application, purpose and types of permits</w:t>
            </w:r>
          </w:p>
          <w:p w:rsidR="00000000" w:rsidRPr="00A6784E" w:rsidP="00A6784E">
            <w:pPr>
              <w:pStyle w:val="ListBullet"/>
            </w:pPr>
            <w:r w:rsidRPr="00A6784E">
              <w:t>operator requirements, including:</w:t>
            </w:r>
          </w:p>
          <w:p w:rsidR="00000000" w:rsidRPr="00A6784E" w:rsidP="00A6784E">
            <w:pPr>
              <w:pStyle w:val="ListBullet2"/>
            </w:pPr>
            <w:r w:rsidRPr="00A6784E">
              <w:t>pre-operational inspections</w:t>
            </w:r>
          </w:p>
          <w:p w:rsidR="00000000" w:rsidRPr="00A6784E" w:rsidP="00A6784E">
            <w:pPr>
              <w:pStyle w:val="ListBullet2"/>
            </w:pPr>
            <w:r w:rsidRPr="00A6784E">
              <w:t>post-operational inspections</w:t>
            </w:r>
          </w:p>
          <w:p w:rsidR="00000000" w:rsidRPr="00A6784E" w:rsidP="00A6784E">
            <w:pPr>
              <w:pStyle w:val="ListBullet2"/>
            </w:pPr>
            <w:r w:rsidRPr="00A6784E">
              <w:t>logbook</w:t>
            </w:r>
          </w:p>
          <w:p w:rsidR="00000000" w:rsidRPr="00A6784E" w:rsidP="00A6784E">
            <w:pPr>
              <w:pStyle w:val="ListBullet"/>
            </w:pPr>
            <w:r w:rsidRPr="00A6784E">
              <w:t>road/rail traction height access plant and associated equipment, including:</w:t>
            </w:r>
          </w:p>
          <w:p w:rsidR="00000000" w:rsidRPr="00A6784E" w:rsidP="00A6784E">
            <w:pPr>
              <w:pStyle w:val="ListBullet2"/>
            </w:pPr>
            <w:r w:rsidRPr="00A6784E">
              <w:t>characteristics, capabilities and l</w:t>
            </w:r>
            <w:r w:rsidRPr="00A6784E">
              <w:t>imitations</w:t>
            </w:r>
          </w:p>
          <w:p w:rsidR="00000000" w:rsidRPr="00A6784E" w:rsidP="00A6784E">
            <w:pPr>
              <w:pStyle w:val="ListBullet2"/>
            </w:pPr>
            <w:r w:rsidRPr="00A6784E">
              <w:t>prestart requirements</w:t>
            </w:r>
          </w:p>
          <w:p w:rsidR="00000000" w:rsidRPr="00A6784E" w:rsidP="00A6784E">
            <w:pPr>
              <w:pStyle w:val="ListBullet2"/>
            </w:pPr>
            <w:r w:rsidRPr="00A6784E">
              <w:t>operation procedure</w:t>
            </w:r>
          </w:p>
          <w:p w:rsidR="00000000" w:rsidRPr="00A6784E" w:rsidP="00A6784E">
            <w:pPr>
              <w:pStyle w:val="ListBullet2"/>
            </w:pPr>
            <w:r w:rsidRPr="00A6784E">
              <w:t>basic problem-solving equipment faults</w:t>
            </w:r>
          </w:p>
          <w:p w:rsidR="00000000" w:rsidRPr="00A6784E" w:rsidP="00A6784E">
            <w:pPr>
              <w:pStyle w:val="ListBullet2"/>
            </w:pPr>
            <w:r w:rsidRPr="00A6784E">
              <w:t>safe working procedures when mechanical failure occurs</w:t>
            </w:r>
          </w:p>
          <w:p w:rsidR="00000000" w:rsidRPr="00A6784E" w:rsidP="00A6784E">
            <w:pPr>
              <w:pStyle w:val="ListBullet2"/>
            </w:pPr>
            <w:r w:rsidRPr="00A6784E">
              <w:t>use of appropriate communication systems</w:t>
            </w:r>
          </w:p>
          <w:p w:rsidR="00000000" w:rsidRPr="00A6784E" w:rsidP="00A6784E">
            <w:pPr>
              <w:pStyle w:val="ListBullet2"/>
            </w:pPr>
            <w:r w:rsidRPr="00A6784E">
              <w:t xml:space="preserve">isolation procedures </w:t>
            </w:r>
          </w:p>
          <w:p w:rsidR="00000000" w:rsidRPr="00A6784E" w:rsidP="00A6784E">
            <w:pPr>
              <w:pStyle w:val="ListBullet2"/>
            </w:pPr>
            <w:r w:rsidRPr="00A6784E">
              <w:t>operating equipment under live overhead equipment and adjacent to or in the vicinity of live overhead equipment</w:t>
            </w:r>
          </w:p>
          <w:p w:rsidR="00000000" w:rsidRPr="00A6784E" w:rsidP="00A6784E">
            <w:pPr>
              <w:pStyle w:val="ListBullet"/>
            </w:pPr>
            <w:r w:rsidRPr="00A6784E">
              <w:t>procedures for effective road and rail management plans</w:t>
            </w:r>
          </w:p>
          <w:p w:rsidR="00000000" w:rsidRPr="00A6784E" w:rsidP="00A6784E">
            <w:pPr>
              <w:pStyle w:val="ListBullet"/>
            </w:pPr>
            <w:r w:rsidRPr="00A6784E">
              <w:t>emergency procedures in the event of an electrical incident/accident</w:t>
            </w:r>
          </w:p>
          <w:p w:rsidR="00000000" w:rsidRPr="00A6784E" w:rsidP="00A6784E">
            <w:pPr>
              <w:pStyle w:val="ListBullet"/>
            </w:pPr>
            <w:r w:rsidRPr="00A6784E">
              <w:t>emergency procedur</w:t>
            </w:r>
            <w:r w:rsidRPr="00A6784E">
              <w:t>es in the event of a safe working/road traffic incident/accident</w:t>
            </w:r>
          </w:p>
          <w:p w:rsidR="00000000" w:rsidRPr="00A6784E" w:rsidP="00A6784E">
            <w:pPr>
              <w:pStyle w:val="ListBullet"/>
            </w:pPr>
            <w:r w:rsidRPr="00A6784E">
              <w:t>procedures for rescuing a person from height access plant, including:</w:t>
            </w:r>
          </w:p>
          <w:p w:rsidR="00000000" w:rsidRPr="00A6784E" w:rsidP="00A6784E">
            <w:pPr>
              <w:pStyle w:val="ListBullet2"/>
            </w:pPr>
            <w:r w:rsidRPr="00A6784E">
              <w:t>methods for rescuing a person</w:t>
            </w:r>
          </w:p>
          <w:p w:rsidR="00000000" w:rsidRPr="00A6784E" w:rsidP="00A6784E">
            <w:pPr>
              <w:pStyle w:val="ListBullet2"/>
            </w:pPr>
            <w:r w:rsidRPr="00A6784E">
              <w:t>methods for rescuing a person from a disabled height access plant</w:t>
            </w:r>
          </w:p>
          <w:p w:rsidR="00000000" w:rsidRPr="00A6784E" w:rsidP="00A6784E">
            <w:pPr>
              <w:pStyle w:val="ListBullet2"/>
            </w:pPr>
            <w:r w:rsidRPr="00A6784E">
              <w:t>methods for rescuing an incapacitated person from height access plant</w:t>
            </w:r>
          </w:p>
          <w:p w:rsidR="00000000" w:rsidRPr="00A6784E" w:rsidP="00A6784E">
            <w:pPr>
              <w:pStyle w:val="ListBullet2"/>
            </w:pPr>
            <w:r w:rsidRPr="00A6784E">
              <w:t>methods for rescuing a person in contact with live overhead equipment</w:t>
            </w:r>
          </w:p>
          <w:p w:rsidR="00000000" w:rsidRPr="00A6784E" w:rsidP="00A6784E">
            <w:pPr>
              <w:pStyle w:val="ListBullet"/>
            </w:pPr>
            <w:r w:rsidRPr="00A6784E">
              <w:t>events constituting an unplanned event or incident</w:t>
            </w:r>
          </w:p>
          <w:p w:rsidR="00000000" w:rsidRPr="00A6784E" w:rsidP="00A6784E">
            <w:pPr>
              <w:pStyle w:val="ListBullet"/>
            </w:pPr>
            <w:r w:rsidRPr="00A6784E">
              <w:t>procedures for responding to an unplanned event or incident.</w:t>
            </w:r>
          </w:p>
        </w:tc>
      </w:tr>
    </w:tbl>
    <w:p w:rsidR="00000000" w:rsidRPr="00A6784E" w:rsidP="00A6784E">
      <w:pPr>
        <w:pStyle w:val="NoPaddingFontSize1"/>
      </w:pPr>
    </w:p>
    <w:p w:rsidR="00000000" w:rsidRPr="00A6784E" w:rsidP="00A6784E">
      <w:pPr>
        <w:pStyle w:val="AllowPageBreak"/>
      </w:pPr>
    </w:p>
    <w:p w:rsidR="00000000" w:rsidRPr="00A6784E" w:rsidP="00A6784E">
      <w:pPr>
        <w:pStyle w:val="Heading1"/>
      </w:pPr>
      <w:bookmarkStart w:id="14" w:name="O_1180004"/>
      <w:bookmarkEnd w:id="14"/>
      <w:r w:rsidRPr="00A6784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7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4E" w:rsidP="00A6784E">
            <w:pPr>
              <w:pStyle w:val="BodyText"/>
            </w:pPr>
            <w:r w:rsidRPr="00A6784E">
              <w:t>Assessors must hold credentials specified within the Standards for Registered Training Organisations current at the time of assessment.</w:t>
            </w:r>
          </w:p>
          <w:p w:rsidR="00000000" w:rsidRPr="00A6784E" w:rsidP="00A6784E">
            <w:pPr>
              <w:pStyle w:val="BodyText"/>
            </w:pPr>
            <w:r w:rsidRPr="00A6784E">
              <w:t>Assessment must satisfy the Principles of Assessment and Rules of Evidence and a</w:t>
            </w:r>
            <w:r w:rsidRPr="00A6784E">
              <w:t>ll regulatory requirements included within the Standards for Registered Training Organisations current at the time of assessment.</w:t>
            </w:r>
          </w:p>
          <w:p w:rsidR="00000000" w:rsidRPr="00A6784E" w:rsidP="00A6784E">
            <w:pPr>
              <w:pStyle w:val="BodyText"/>
            </w:pPr>
            <w:r w:rsidRPr="00A6784E">
              <w:t>Assessment must occur in workplace operational situations, where it is appropriate to do so.</w:t>
            </w:r>
          </w:p>
          <w:p w:rsidR="00000000" w:rsidRPr="00A6784E" w:rsidP="00A6784E">
            <w:pPr>
              <w:pStyle w:val="BodyText"/>
            </w:pPr>
            <w:r w:rsidRPr="00A6784E">
              <w:t>Where this is not appropriate, as</w:t>
            </w:r>
            <w:r w:rsidRPr="00A6784E">
              <w:t>sessment must occur in simulated conditions involving realistic and authentic activities that replicate operational workplace conditions.</w:t>
            </w:r>
          </w:p>
          <w:p w:rsidR="00000000" w:rsidRPr="00A6784E" w:rsidP="00A6784E">
            <w:pPr>
              <w:pStyle w:val="BodyText"/>
            </w:pPr>
            <w:r w:rsidRPr="00A6784E">
              <w:t>Assessment processes and techniques must be appropriate to the language, literacy and numeracy requirements of the wor</w:t>
            </w:r>
            <w:r w:rsidRPr="00A6784E">
              <w:t>k being performed and the needs of the candidate.</w:t>
            </w:r>
          </w:p>
          <w:p w:rsidR="00000000" w:rsidRPr="00A6784E" w:rsidP="00A6784E">
            <w:pPr>
              <w:pStyle w:val="BodyText"/>
            </w:pPr>
            <w:r w:rsidRPr="00A6784E">
              <w:t>Resources for assessment must include access to:</w:t>
            </w:r>
          </w:p>
          <w:p w:rsidR="00000000" w:rsidRPr="00A6784E" w:rsidP="00A6784E">
            <w:pPr>
              <w:pStyle w:val="ListBullet"/>
            </w:pPr>
            <w:r w:rsidRPr="00A6784E">
              <w:t>relevant and appropriate tools, facilities, road rail height access plant, equipment and PPE currently used in industry</w:t>
            </w:r>
          </w:p>
          <w:p w:rsidR="00000000" w:rsidRPr="00A6784E" w:rsidP="00A6784E">
            <w:pPr>
              <w:pStyle w:val="ListBullet"/>
            </w:pPr>
            <w:r w:rsidRPr="00A6784E">
              <w:t xml:space="preserve">applicable documentation, including </w:t>
            </w:r>
            <w:r w:rsidRPr="00A6784E">
              <w:t>workplace requirements, relevant industry standards, equipment specifications, regulations, codes of practice and operation manuals.</w:t>
            </w:r>
          </w:p>
        </w:tc>
      </w:tr>
    </w:tbl>
    <w:p w:rsidR="00000000" w:rsidRPr="00A6784E" w:rsidP="00A6784E">
      <w:pPr>
        <w:pStyle w:val="NoPaddingFontSize1"/>
      </w:pPr>
    </w:p>
    <w:p w:rsidR="00000000" w:rsidRPr="00A6784E" w:rsidP="00A6784E">
      <w:pPr>
        <w:pStyle w:val="AllowPageBreak"/>
      </w:pPr>
    </w:p>
    <w:p w:rsidR="00000000" w:rsidRPr="00A6784E" w:rsidP="00A6784E">
      <w:pPr>
        <w:pStyle w:val="Heading1"/>
      </w:pPr>
      <w:bookmarkStart w:id="15" w:name="O_1180007"/>
      <w:bookmarkEnd w:id="15"/>
      <w:r w:rsidRPr="00A6784E">
        <w:t>Links</w:t>
      </w:r>
    </w:p>
    <w:p w:rsidR="00000000" w:rsidRPr="00A6784E" w:rsidP="001C0A5C">
      <w:pPr>
        <w:pStyle w:val="BodyText"/>
      </w:pPr>
      <w:r w:rsidRPr="00A678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8531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6784E" w:rsidP="00A6784E"/>
    <w:sectPr w:rsidSect="00A6784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8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84E" w:rsidRPr="001C0A5C" w:rsidP="001C0A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8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5C" w:rsidP="00A678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0A5C" w:rsidP="00A678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C0A5C" w:rsidP="00A6784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84E" w:rsidP="00A678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C0A5C">
      <w:t>Approved</w:t>
    </w:r>
    <w:r w:rsidR="001C0A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C0A5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C0A5C">
      <w:rPr>
        <w:noProof/>
      </w:rPr>
      <w:t>4</w:t>
    </w:r>
    <w:r>
      <w:rPr>
        <w:noProof/>
      </w:rPr>
      <w:fldChar w:fldCharType="end"/>
    </w:r>
  </w:p>
  <w:p w:rsidR="00A6784E" w:rsidP="00A678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C0A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C0A5C">
      <w:t>Powering Skills Organisation</w:t>
    </w:r>
    <w:r w:rsidR="001C0A5C">
      <w:fldChar w:fldCharType="end"/>
    </w:r>
  </w:p>
  <w:p w:rsidR="00A6784E" w:rsidP="00A678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8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784E" w:rsidRPr="001C0A5C" w:rsidP="001C0A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8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5C" w:rsidRPr="002D2AF8" w:rsidP="00A678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UETDRRT012 Operate rail road height access plant near rail traction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C0A5C" w:rsidP="00A6784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84E" w:rsidRPr="002D2AF8" w:rsidP="00A678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C0A5C">
      <w:t>UETDRRT012 Operate rail road height access plant near rail traction systems</w:t>
    </w:r>
    <w:r w:rsidR="001C0A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C0A5C">
      <w:rPr>
        <w:noProof/>
      </w:rPr>
      <w:t>1 March 2025</w:t>
    </w:r>
    <w:r>
      <w:fldChar w:fldCharType="end"/>
    </w:r>
  </w:p>
  <w:p w:rsidR="00A6784E" w:rsidP="00A678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4C09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584B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1203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8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78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78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78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78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78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78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78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78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78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78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784E"/>
  </w:style>
  <w:style w:type="character" w:customStyle="1" w:styleId="Heading1Char">
    <w:name w:val="Heading 1 Char"/>
    <w:basedOn w:val="DefaultParagraphFont"/>
    <w:link w:val="Heading1"/>
    <w:rsid w:val="00A678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78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78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78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784E"/>
    <w:rPr>
      <w:b/>
      <w:spacing w:val="0"/>
    </w:rPr>
  </w:style>
  <w:style w:type="paragraph" w:styleId="ListBullet2">
    <w:name w:val="List Bullet 2"/>
    <w:basedOn w:val="List2"/>
    <w:rsid w:val="00A678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78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78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678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78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78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78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78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78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78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78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78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78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78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78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78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78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78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78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78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78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78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78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78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78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78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78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78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78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78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78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78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78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78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78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784E"/>
    <w:rPr>
      <w:i/>
    </w:rPr>
  </w:style>
  <w:style w:type="paragraph" w:styleId="Caption">
    <w:name w:val="caption"/>
    <w:basedOn w:val="BodyText"/>
    <w:next w:val="Normal"/>
    <w:qFormat/>
    <w:rsid w:val="00A678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78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78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784E"/>
  </w:style>
  <w:style w:type="paragraph" w:styleId="TableofFigures">
    <w:name w:val="table of figures"/>
    <w:basedOn w:val="Normal"/>
    <w:next w:val="Normal"/>
    <w:semiHidden/>
    <w:rsid w:val="00A678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78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784E"/>
    <w:rPr>
      <w:rFonts w:ascii="Wingdings" w:hAnsi="Wingdings"/>
    </w:rPr>
  </w:style>
  <w:style w:type="paragraph" w:customStyle="1" w:styleId="TableHeading">
    <w:name w:val="Table Heading"/>
    <w:basedOn w:val="HeadingBase"/>
    <w:rsid w:val="00A678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784E"/>
    <w:rPr>
      <w:color w:val="0033CC"/>
      <w:u w:val="none"/>
    </w:rPr>
  </w:style>
  <w:style w:type="paragraph" w:customStyle="1" w:styleId="BodyTextRight">
    <w:name w:val="Body Text Right"/>
    <w:basedOn w:val="BodyText"/>
    <w:rsid w:val="00A678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78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78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78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78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78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784E"/>
    <w:rPr>
      <w:sz w:val="32"/>
    </w:rPr>
  </w:style>
  <w:style w:type="paragraph" w:customStyle="1" w:styleId="HeadingProcedure">
    <w:name w:val="Heading Procedure"/>
    <w:basedOn w:val="HeadingBase"/>
    <w:next w:val="Normal"/>
    <w:rsid w:val="00A678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784E"/>
    <w:pPr>
      <w:spacing w:before="60" w:after="60"/>
    </w:pPr>
  </w:style>
  <w:style w:type="paragraph" w:styleId="ListContinue">
    <w:name w:val="List Continue"/>
    <w:basedOn w:val="List"/>
    <w:rsid w:val="00A6784E"/>
    <w:pPr>
      <w:ind w:firstLine="0"/>
    </w:pPr>
  </w:style>
  <w:style w:type="paragraph" w:customStyle="1" w:styleId="ListNote">
    <w:name w:val="List Note"/>
    <w:basedOn w:val="List"/>
    <w:rsid w:val="00A678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78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78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784E"/>
    <w:rPr>
      <w:rFonts w:ascii="Courier New" w:hAnsi="Courier New"/>
    </w:rPr>
  </w:style>
  <w:style w:type="paragraph" w:customStyle="1" w:styleId="NoteBullet">
    <w:name w:val="Note Bullet"/>
    <w:basedOn w:val="Note"/>
    <w:rsid w:val="00A678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78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78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78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78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78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78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784E"/>
    <w:rPr>
      <w:b/>
      <w:smallCaps/>
    </w:rPr>
  </w:style>
  <w:style w:type="paragraph" w:customStyle="1" w:styleId="TableListNumber">
    <w:name w:val="Table List Number"/>
    <w:basedOn w:val="ListNumber"/>
    <w:rsid w:val="00A678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78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784E"/>
    <w:pPr>
      <w:numPr>
        <w:numId w:val="9"/>
      </w:numPr>
    </w:pPr>
  </w:style>
  <w:style w:type="paragraph" w:customStyle="1" w:styleId="ListAlpha2">
    <w:name w:val="List Alpha 2"/>
    <w:basedOn w:val="List2"/>
    <w:rsid w:val="00A6784E"/>
    <w:pPr>
      <w:numPr>
        <w:numId w:val="8"/>
      </w:numPr>
    </w:pPr>
  </w:style>
  <w:style w:type="paragraph" w:styleId="List2">
    <w:name w:val="List 2"/>
    <w:basedOn w:val="BodyText"/>
    <w:rsid w:val="00A678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78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78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78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78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78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784E"/>
    <w:pPr>
      <w:numPr>
        <w:numId w:val="4"/>
      </w:numPr>
    </w:pPr>
  </w:style>
  <w:style w:type="paragraph" w:styleId="ListContinue2">
    <w:name w:val="List Continue 2"/>
    <w:basedOn w:val="List2"/>
    <w:rsid w:val="00A6784E"/>
    <w:pPr>
      <w:ind w:firstLine="0"/>
    </w:pPr>
  </w:style>
  <w:style w:type="paragraph" w:styleId="ListContinue3">
    <w:name w:val="List Continue 3"/>
    <w:basedOn w:val="List3"/>
    <w:rsid w:val="00A6784E"/>
    <w:pPr>
      <w:ind w:left="1021" w:firstLine="0"/>
    </w:pPr>
  </w:style>
  <w:style w:type="paragraph" w:styleId="ListContinue4">
    <w:name w:val="List Continue 4"/>
    <w:basedOn w:val="List4"/>
    <w:rsid w:val="00A6784E"/>
    <w:pPr>
      <w:ind w:firstLine="0"/>
    </w:pPr>
  </w:style>
  <w:style w:type="paragraph" w:styleId="ListContinue5">
    <w:name w:val="List Continue 5"/>
    <w:basedOn w:val="List5"/>
    <w:rsid w:val="00A6784E"/>
    <w:pPr>
      <w:ind w:firstLine="0"/>
    </w:pPr>
  </w:style>
  <w:style w:type="paragraph" w:styleId="ListNumber3">
    <w:name w:val="List Number 3"/>
    <w:basedOn w:val="List3"/>
    <w:rsid w:val="00A6784E"/>
    <w:pPr>
      <w:numPr>
        <w:numId w:val="5"/>
      </w:numPr>
    </w:pPr>
  </w:style>
  <w:style w:type="paragraph" w:styleId="ListNumber4">
    <w:name w:val="List Number 4"/>
    <w:basedOn w:val="List4"/>
    <w:rsid w:val="00A6784E"/>
    <w:pPr>
      <w:numPr>
        <w:numId w:val="6"/>
      </w:numPr>
    </w:pPr>
  </w:style>
  <w:style w:type="paragraph" w:styleId="ListNumber5">
    <w:name w:val="List Number 5"/>
    <w:basedOn w:val="List5"/>
    <w:rsid w:val="00A6784E"/>
    <w:pPr>
      <w:numPr>
        <w:numId w:val="7"/>
      </w:numPr>
    </w:pPr>
  </w:style>
  <w:style w:type="paragraph" w:styleId="BlockText">
    <w:name w:val="Block Text"/>
    <w:basedOn w:val="Normal"/>
    <w:rsid w:val="00A678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78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784E"/>
    <w:rPr>
      <w:sz w:val="16"/>
      <w:vertAlign w:val="superscript"/>
    </w:rPr>
  </w:style>
  <w:style w:type="character" w:customStyle="1" w:styleId="Symbols">
    <w:name w:val="Symbols"/>
    <w:basedOn w:val="DefaultParagraphFont"/>
    <w:rsid w:val="00A6784E"/>
    <w:rPr>
      <w:rFonts w:ascii="Symbol" w:hAnsi="Symbol"/>
    </w:rPr>
  </w:style>
  <w:style w:type="character" w:customStyle="1" w:styleId="MenuOptions">
    <w:name w:val="Menu Options"/>
    <w:basedOn w:val="DefaultParagraphFont"/>
    <w:rsid w:val="00A678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784E"/>
    <w:rPr>
      <w:b/>
    </w:rPr>
  </w:style>
  <w:style w:type="character" w:customStyle="1" w:styleId="Underlined">
    <w:name w:val="Underlined"/>
    <w:basedOn w:val="DefaultParagraphFont"/>
    <w:rsid w:val="00A6784E"/>
    <w:rPr>
      <w:u w:val="single"/>
    </w:rPr>
  </w:style>
  <w:style w:type="paragraph" w:customStyle="1" w:styleId="TableBodyTextRight">
    <w:name w:val="Table Body Text Right"/>
    <w:basedOn w:val="TableBodyText"/>
    <w:rsid w:val="00A678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784E"/>
    <w:rPr>
      <w:sz w:val="18"/>
    </w:rPr>
  </w:style>
  <w:style w:type="paragraph" w:customStyle="1" w:styleId="BodySmallRight">
    <w:name w:val="Body Small Right"/>
    <w:basedOn w:val="BodyTextRight"/>
    <w:rsid w:val="00A6784E"/>
    <w:rPr>
      <w:sz w:val="18"/>
      <w:szCs w:val="18"/>
    </w:rPr>
  </w:style>
  <w:style w:type="paragraph" w:customStyle="1" w:styleId="MarginEdition">
    <w:name w:val="Margin Edition"/>
    <w:basedOn w:val="MarginNote"/>
    <w:rsid w:val="00A678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784E"/>
    <w:rPr>
      <w:sz w:val="2"/>
      <w:szCs w:val="2"/>
    </w:rPr>
  </w:style>
  <w:style w:type="character" w:customStyle="1" w:styleId="Small">
    <w:name w:val="Small"/>
    <w:basedOn w:val="DefaultParagraphFont"/>
    <w:rsid w:val="00A6784E"/>
    <w:rPr>
      <w:sz w:val="16"/>
    </w:rPr>
  </w:style>
  <w:style w:type="paragraph" w:customStyle="1" w:styleId="WideTable">
    <w:name w:val="Wide Table"/>
    <w:basedOn w:val="Normal"/>
    <w:rsid w:val="00A678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784E"/>
  </w:style>
  <w:style w:type="paragraph" w:styleId="Quote">
    <w:name w:val="Quote"/>
    <w:basedOn w:val="Heading1"/>
    <w:link w:val="QuoteChar"/>
    <w:qFormat/>
    <w:rsid w:val="00A678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78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784E"/>
    <w:pPr>
      <w:pageBreakBefore/>
    </w:pPr>
  </w:style>
  <w:style w:type="paragraph" w:customStyle="1" w:styleId="Border">
    <w:name w:val="Border"/>
    <w:basedOn w:val="Normal"/>
    <w:qFormat/>
    <w:rsid w:val="00A678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78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8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8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78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78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78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78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78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784E"/>
    <w:rPr>
      <w:u w:val="single"/>
    </w:rPr>
  </w:style>
  <w:style w:type="character" w:customStyle="1" w:styleId="BoldandItalics">
    <w:name w:val="Bold and Italics"/>
    <w:qFormat/>
    <w:rsid w:val="00A6784E"/>
    <w:rPr>
      <w:b/>
      <w:i/>
      <w:u w:val="none"/>
    </w:rPr>
  </w:style>
  <w:style w:type="paragraph" w:styleId="BalloonText">
    <w:name w:val="Balloon Text"/>
    <w:basedOn w:val="Normal"/>
    <w:link w:val="BalloonTextChar"/>
    <w:rsid w:val="00A678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78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78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78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78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78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784E"/>
    <w:pPr>
      <w:spacing w:before="0" w:after="0"/>
    </w:pPr>
  </w:style>
  <w:style w:type="paragraph" w:customStyle="1" w:styleId="BodyTextBold">
    <w:name w:val="Body Text Bold"/>
    <w:basedOn w:val="BodyText"/>
    <w:qFormat/>
    <w:rsid w:val="00A6784E"/>
    <w:rPr>
      <w:b/>
    </w:rPr>
  </w:style>
  <w:style w:type="character" w:styleId="Hyperlink">
    <w:name w:val="Hyperlink"/>
    <w:basedOn w:val="DefaultParagraphFont"/>
    <w:uiPriority w:val="99"/>
    <w:unhideWhenUsed/>
    <w:rsid w:val="001C0A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1223</Words>
  <Characters>7944</Characters>
  <Application>Microsoft Office Word</Application>
  <DocSecurity>0</DocSecurity>
  <Lines>273</Lines>
  <Paragraphs>160</Paragraphs>
  <ScaleCrop>false</ScaleCrop>
  <Company>Author-it Software Corporation Ltd.</Company>
  <LinksUpToDate>false</LinksUpToDate>
  <CharactersWithSpaces>9007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UETDRRT012 Operate rail road height access plant near rail traction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2025-03-01T11:48:00Z</dcterms:created>
  <dcterms:modified xsi:type="dcterms:W3CDTF">2025-03-01T11:48:00Z</dcterms:modified>
</cp:coreProperties>
</file>