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9DC" w:rsidP="004F6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UETDRRT008 Maintain overhead rail traction configurations</w:t>
      </w:r>
      <w:r>
        <w:fldChar w:fldCharType="end"/>
      </w:r>
    </w:p>
    <w:p w:rsidR="004F69DC" w:rsidP="004F69DC">
      <w:pPr>
        <w:pStyle w:val="Version"/>
        <w:sectPr w:rsidSect="00B23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939" w:rsidP="00B23939">
      <w:pPr>
        <w:pStyle w:val="SuperHeading"/>
      </w:pPr>
      <w:r w:rsidRPr="00B23939">
        <w:t>UETDRRT008 Maintain overhead rail traction configurations</w:t>
      </w:r>
    </w:p>
    <w:p w:rsidR="00000000" w:rsidRPr="00B23939" w:rsidP="00B23939">
      <w:pPr>
        <w:pStyle w:val="Heading1"/>
      </w:pPr>
      <w:bookmarkStart w:id="1" w:name="O_1179915"/>
      <w:bookmarkEnd w:id="1"/>
      <w:r w:rsidRPr="00B239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23939" w:rsidP="00B23939">
      <w:pPr>
        <w:pStyle w:val="NoPaddingFontSize1"/>
      </w:pPr>
    </w:p>
    <w:p w:rsidR="00000000" w:rsidRPr="00B23939" w:rsidP="00B23939">
      <w:pPr>
        <w:pStyle w:val="AllowPageBreak"/>
      </w:pPr>
    </w:p>
    <w:p w:rsidR="00000000" w:rsidRPr="00B23939" w:rsidP="00B23939">
      <w:pPr>
        <w:pStyle w:val="Heading1"/>
      </w:pPr>
      <w:bookmarkStart w:id="2" w:name="O_1179916"/>
      <w:bookmarkEnd w:id="2"/>
      <w:r w:rsidRPr="00B239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t>This unit involves the skills and kn</w:t>
            </w:r>
            <w:r w:rsidRPr="00B23939">
              <w:t>owledge required to maintain overhead rail traction configurations in the electricity supply industry (ESI).</w:t>
            </w:r>
          </w:p>
          <w:p w:rsidR="00000000" w:rsidRPr="00B23939" w:rsidP="00B23939">
            <w:pPr>
              <w:pStyle w:val="BodyText"/>
            </w:pPr>
            <w:r w:rsidRPr="00B23939">
              <w:t>It includes repairing or adjusting overlaps, cross-overs, turnouts and crossings configurations, undertaking safe working practices on or about the</w:t>
            </w:r>
            <w:r w:rsidRPr="00B23939">
              <w:t xml:space="preserve"> running line/track, identifying and confirming road/rail management plans, and electrical permits.</w:t>
            </w:r>
          </w:p>
          <w:p w:rsidR="00000000" w:rsidRPr="00B23939" w:rsidP="00B23939">
            <w:pPr>
              <w:pStyle w:val="BodyText"/>
            </w:pPr>
            <w:r w:rsidRPr="00B23939">
              <w:t xml:space="preserve">It also includes inspecting, diagnosing faults of traction configurations ensuring they are fit for service within normal parameters, including updating of </w:t>
            </w:r>
            <w:r w:rsidRPr="00B23939">
              <w:t xml:space="preserve">maintenance records. </w:t>
            </w:r>
          </w:p>
          <w:p w:rsidR="00000000" w:rsidRPr="00B23939" w:rsidP="00B23939">
            <w:pPr>
              <w:pStyle w:val="BodyText"/>
            </w:pPr>
            <w:r w:rsidRPr="00B23939">
              <w:t>The application of the skills and knowledge described in this unit may require a licence/registration to practice in the workplace.</w:t>
            </w:r>
          </w:p>
          <w:p w:rsidR="00000000" w:rsidRPr="00B23939" w:rsidP="00B23939">
            <w:pPr>
              <w:pStyle w:val="BodyText"/>
            </w:pPr>
            <w:r w:rsidRPr="00B23939">
              <w:t>Other conditions may also apply under state and territory legislative and regulatory licensing require</w:t>
            </w:r>
            <w:r w:rsidRPr="00B23939">
              <w:t>ments which must be confirmed prior to commencing this unit.</w:t>
            </w:r>
          </w:p>
        </w:tc>
      </w:tr>
    </w:tbl>
    <w:p w:rsidR="00000000" w:rsidRPr="00B23939" w:rsidP="00B23939">
      <w:pPr>
        <w:pStyle w:val="NoPaddingFontSize1"/>
      </w:pPr>
    </w:p>
    <w:p w:rsidR="00000000" w:rsidRPr="00B23939" w:rsidP="00B23939">
      <w:pPr>
        <w:pStyle w:val="AllowPageBreak"/>
      </w:pPr>
    </w:p>
    <w:p w:rsidR="00000000" w:rsidRPr="00B23939" w:rsidP="00B23939">
      <w:pPr>
        <w:pStyle w:val="Heading1"/>
      </w:pPr>
      <w:bookmarkStart w:id="3" w:name="O_1179917"/>
      <w:bookmarkEnd w:id="3"/>
      <w:r w:rsidRPr="00B239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t>UEECD0007 Apply work health and safety regulations, codes and practices in the workplace</w:t>
            </w:r>
          </w:p>
          <w:p w:rsidR="00000000" w:rsidRPr="00B23939" w:rsidP="00B23939">
            <w:pPr>
              <w:pStyle w:val="BodyText"/>
            </w:pPr>
            <w:r w:rsidRPr="00B23939">
              <w:t>UEECD0019 Fabricate, assemble and dismantle utilities industry com</w:t>
            </w:r>
            <w:r w:rsidRPr="00B23939">
              <w:t>ponents</w:t>
            </w:r>
          </w:p>
          <w:p w:rsidR="00000000" w:rsidRPr="00B23939" w:rsidP="00B23939">
            <w:pPr>
              <w:pStyle w:val="BodyText"/>
            </w:pPr>
            <w:r w:rsidRPr="00B23939">
              <w:t>UEECD0044 Solve problems in multiple path circuits</w:t>
            </w:r>
          </w:p>
          <w:p w:rsidR="00000000" w:rsidRPr="00B23939" w:rsidP="00B23939">
            <w:pPr>
              <w:pStyle w:val="BodyText"/>
            </w:pPr>
            <w:r w:rsidRPr="00B23939">
              <w:t xml:space="preserve">UEECD0046 Solve problems in single path circuits </w:t>
            </w:r>
          </w:p>
          <w:p w:rsidR="00000000" w:rsidRPr="00B23939" w:rsidP="00B23939">
            <w:pPr>
              <w:pStyle w:val="BodyText"/>
            </w:pPr>
            <w:r w:rsidRPr="00B23939">
              <w:t>UEECD0051 Use drawings, diagrams, schedules, standards, codes and specifications</w:t>
            </w:r>
          </w:p>
          <w:p w:rsidR="00000000" w:rsidRPr="00B23939" w:rsidP="00B23939">
            <w:pPr>
              <w:pStyle w:val="BodyText"/>
            </w:pPr>
            <w:r w:rsidRPr="00B23939">
              <w:t>UEEEL0020 Solve problems in low voltage a.c. circuits</w:t>
            </w:r>
          </w:p>
          <w:p w:rsidR="00000000" w:rsidRPr="00B23939" w:rsidP="00B23939">
            <w:pPr>
              <w:pStyle w:val="BodyText"/>
            </w:pPr>
            <w:r w:rsidRPr="00B23939">
              <w:t>UEEEL0021 So</w:t>
            </w:r>
            <w:r w:rsidRPr="00B23939">
              <w:t>lve problems in magnetic and electromagnetic devices</w:t>
            </w:r>
          </w:p>
          <w:p w:rsidR="00000000" w:rsidRPr="00B23939" w:rsidP="00B23939">
            <w:pPr>
              <w:pStyle w:val="BodyText"/>
            </w:pPr>
            <w:r w:rsidRPr="00B23939">
              <w:t>UETDREL001 Apply environmental requirements</w:t>
            </w:r>
          </w:p>
          <w:p w:rsidR="00000000" w:rsidRPr="00B23939" w:rsidP="00B23939">
            <w:pPr>
              <w:pStyle w:val="BodyText"/>
            </w:pPr>
            <w:r w:rsidRPr="00B23939">
              <w:t>UETDREL004 Operate plant and equipment in the vicinity of live electrical apparatus</w:t>
            </w:r>
          </w:p>
          <w:p w:rsidR="00000000" w:rsidRPr="00B23939" w:rsidP="00B23939">
            <w:pPr>
              <w:pStyle w:val="BodyText"/>
            </w:pPr>
            <w:r w:rsidRPr="00B23939">
              <w:t>UETDREL005 Work safely in the vicinity of live electrical apparatus</w:t>
            </w:r>
          </w:p>
          <w:p w:rsidR="00000000" w:rsidRPr="00B23939" w:rsidP="00B23939">
            <w:pPr>
              <w:pStyle w:val="BodyText"/>
            </w:pPr>
            <w:r w:rsidRPr="00B23939">
              <w:t>UETDRIS007 Install and maintain distribution overhead conductors and cables</w:t>
            </w:r>
          </w:p>
          <w:p w:rsidR="00000000" w:rsidRPr="00B23939" w:rsidP="00B23939">
            <w:pPr>
              <w:pStyle w:val="BodyText"/>
            </w:pPr>
            <w:r w:rsidRPr="00B23939">
              <w:t>UETDRIS012 Install and maintain poles, structures and hardware</w:t>
            </w:r>
          </w:p>
          <w:p w:rsidR="00000000" w:rsidRPr="00B23939" w:rsidP="00B23939">
            <w:pPr>
              <w:pStyle w:val="BodyText"/>
            </w:pPr>
            <w:r w:rsidRPr="00B23939">
              <w:t>UETDRRT001 Install overhead rail traction configurations</w:t>
            </w:r>
          </w:p>
          <w:p w:rsidR="00000000" w:rsidRPr="00B23939" w:rsidP="00B23939">
            <w:pPr>
              <w:pStyle w:val="BodyText"/>
            </w:pPr>
            <w:r w:rsidRPr="00B23939">
              <w:t>UETDRRT002 Install overhead traction components and equipmen</w:t>
            </w:r>
            <w:r w:rsidRPr="00B23939">
              <w:t>t</w:t>
            </w:r>
          </w:p>
          <w:p w:rsidR="00000000" w:rsidRPr="00B23939" w:rsidP="00B23939">
            <w:pPr>
              <w:pStyle w:val="BodyText"/>
            </w:pPr>
            <w:r w:rsidRPr="00B23939">
              <w:t>UETDRRT004 Install traction overhead wiring systems</w:t>
            </w:r>
          </w:p>
          <w:p w:rsidR="00000000" w:rsidRPr="00B23939" w:rsidP="00B23939">
            <w:pPr>
              <w:pStyle w:val="BodyText"/>
            </w:pPr>
            <w:r w:rsidRPr="00B23939">
              <w:t>UETDRRT009 Maintain overhead traction components and equipment</w:t>
            </w:r>
          </w:p>
          <w:p w:rsidR="00000000" w:rsidRPr="00B23939" w:rsidP="00B23939">
            <w:pPr>
              <w:pStyle w:val="BodyText"/>
            </w:pPr>
            <w:r w:rsidRPr="00B23939">
              <w:t>UETDRRT011 Maintain traction overhead wiring systems</w:t>
            </w:r>
          </w:p>
        </w:tc>
      </w:tr>
    </w:tbl>
    <w:p w:rsidR="00000000" w:rsidRPr="00B23939" w:rsidP="00B23939">
      <w:pPr>
        <w:pStyle w:val="NoPaddingFontSize1"/>
      </w:pPr>
    </w:p>
    <w:p w:rsidR="00000000" w:rsidRPr="00B23939" w:rsidP="00B23939">
      <w:pPr>
        <w:pStyle w:val="AllowPageBreak"/>
      </w:pPr>
    </w:p>
    <w:p w:rsidR="00000000" w:rsidRPr="00B23939" w:rsidP="00B23939">
      <w:pPr>
        <w:pStyle w:val="Heading1"/>
      </w:pPr>
      <w:bookmarkStart w:id="4" w:name="O_1179918"/>
      <w:bookmarkEnd w:id="4"/>
      <w:r w:rsidRPr="00B239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t>Rail Traction</w:t>
            </w:r>
          </w:p>
        </w:tc>
      </w:tr>
    </w:tbl>
    <w:p w:rsidR="00000000" w:rsidRPr="00B23939" w:rsidP="00B23939">
      <w:pPr>
        <w:pStyle w:val="NoPaddingFontSize1"/>
      </w:pPr>
    </w:p>
    <w:p w:rsidR="00000000" w:rsidRPr="00B23939" w:rsidP="00B23939">
      <w:pPr>
        <w:pStyle w:val="AllowPageBreak"/>
      </w:pPr>
    </w:p>
    <w:p w:rsidR="00000000" w:rsidRPr="00B23939" w:rsidP="00B23939">
      <w:pPr>
        <w:pStyle w:val="Heading1"/>
      </w:pPr>
      <w:bookmarkStart w:id="5" w:name="O_1179919"/>
      <w:bookmarkEnd w:id="5"/>
      <w:r w:rsidRPr="00B239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t>N</w:t>
            </w:r>
            <w:r w:rsidRPr="00B23939">
              <w:t>ot applicable.</w:t>
            </w:r>
          </w:p>
        </w:tc>
      </w:tr>
    </w:tbl>
    <w:p w:rsidR="00000000" w:rsidRPr="00B23939" w:rsidP="00B23939">
      <w:pPr>
        <w:pStyle w:val="NoPaddingFontSize1"/>
      </w:pPr>
    </w:p>
    <w:p w:rsidR="00000000" w:rsidRPr="00B23939" w:rsidP="00B23939">
      <w:pPr>
        <w:pStyle w:val="AllowPageBreak"/>
      </w:pPr>
    </w:p>
    <w:p w:rsidR="00000000" w:rsidRPr="00B23939" w:rsidP="00B23939">
      <w:pPr>
        <w:pStyle w:val="Heading1"/>
      </w:pPr>
      <w:bookmarkStart w:id="6" w:name="O_1179920"/>
      <w:bookmarkEnd w:id="6"/>
      <w:r w:rsidRPr="00B2393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PERFORMANCE CRITERIA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Performance criteria describe the performance needed to demonstrate achievement of the element.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rPr>
                <w:rStyle w:val="SpecialBold"/>
              </w:rPr>
              <w:t>Prepare to maintain overhead traction configurations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Legislation, regulations, standards, codes of practice and organisational workplace requirements for the work to be performed are referred to and confirmed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Relevant maintenance documents are identified and obtained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Plant, tools, equipment, conductors and personal protective equipment (PPE) required for work are determined, obtained and confirmed in working order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Hazards are identified, risks ass</w:t>
            </w:r>
            <w:r w:rsidRPr="00B23939">
              <w:t xml:space="preserve">essed and control measures identified and applied 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Work is prioritised and sequenced for completion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Work permits are organised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 xml:space="preserve">Worksite, road or rail management plan is prepared in accordance with workplace requirements 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Environmental constraints applicable to the work are identified and control measures applied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rPr>
                <w:rStyle w:val="SpecialBold"/>
              </w:rPr>
              <w:t>Perform maintenance of overhead traction configurations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Legislation, regulations, standards, codes of practice and organisational workplace requirements for the work to be performed are applied and monitored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Lifting, working at heights and the use of plant, tools, equipment and PPE are carried out in ac</w:t>
            </w:r>
            <w:r w:rsidRPr="00B23939">
              <w:t>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Hazard control measures are monitored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Work permits are instructed and issued and where appropriate signed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Worksite, road or rail management plan is established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Configurations are maintained, including adjustment, modification, repair or replacement in accordance with job and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Configurations are maintained and completed in agreed timeframes, to design standards or maintenance documents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Profiling is checked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Incidents or unplanned eve</w:t>
            </w:r>
            <w:r w:rsidRPr="00B23939">
              <w:t>nts are responded to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Quality checks of work are undertaken in accordance with workplace requirements to ensure fit for service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Completed work is checked against maintenance documents for compliance and anomalies reported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Incidents or unplanned events are reported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Worksite is rehabilit</w:t>
            </w:r>
            <w:r w:rsidRPr="00B23939">
              <w:t>ated, cleaned and made safe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Plant, tools and equipment are cleaned, checked, and returned to storage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 xml:space="preserve">Surplus materials are returned to storage or disposed of </w:t>
            </w:r>
            <w:r w:rsidRPr="00B23939">
              <w:t>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t>Work permits are completed, and rail traction configurations are fit for service in accordance with workplace requirements</w:t>
            </w:r>
          </w:p>
        </w:tc>
      </w:tr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39">
            <w:pPr>
              <w:pStyle w:val="BodyText"/>
              <w:rPr>
                <w:lang w:val="en-NZ"/>
              </w:rPr>
            </w:pPr>
            <w:r w:rsidRPr="00B23939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t>Work records, reports and documentation are completed in accordance with workplace requirements</w:t>
            </w:r>
          </w:p>
        </w:tc>
      </w:tr>
    </w:tbl>
    <w:p w:rsidR="00000000" w:rsidRPr="00B23939" w:rsidP="00B23939">
      <w:pPr>
        <w:pStyle w:val="NoPaddingFontSize1"/>
      </w:pPr>
    </w:p>
    <w:p w:rsidR="00000000" w:rsidRPr="00B23939" w:rsidP="00B23939">
      <w:pPr>
        <w:pStyle w:val="AllowPageBreak"/>
      </w:pPr>
    </w:p>
    <w:p w:rsidR="00000000" w:rsidRPr="00B23939" w:rsidP="00B23939">
      <w:pPr>
        <w:pStyle w:val="Heading1"/>
      </w:pPr>
      <w:bookmarkStart w:id="7" w:name="O_1179921"/>
      <w:bookmarkEnd w:id="7"/>
      <w:r w:rsidRPr="00B239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t>Foundation skills essential to performance are explicit in the performance criteria of this unit of competency.</w:t>
            </w:r>
          </w:p>
        </w:tc>
      </w:tr>
    </w:tbl>
    <w:p w:rsidR="00000000" w:rsidRPr="00B23939" w:rsidP="00B23939">
      <w:pPr>
        <w:pStyle w:val="NoPaddingFontSize1"/>
      </w:pPr>
    </w:p>
    <w:p w:rsidR="00000000" w:rsidRPr="00B23939" w:rsidP="00B23939">
      <w:pPr>
        <w:pStyle w:val="AllowPageBreak"/>
      </w:pPr>
    </w:p>
    <w:p w:rsidR="00000000" w:rsidRPr="00B23939" w:rsidP="00B23939">
      <w:pPr>
        <w:pStyle w:val="Heading1"/>
      </w:pPr>
      <w:bookmarkStart w:id="8" w:name="O_1179922"/>
      <w:bookmarkEnd w:id="8"/>
      <w:r w:rsidRPr="00B239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t>Range is restricted to essential operating conditions and any other variables essential to the work environment.</w:t>
            </w:r>
          </w:p>
          <w:p w:rsidR="00000000" w:rsidRPr="00B23939" w:rsidP="00B23939">
            <w:pPr>
              <w:pStyle w:val="BodyText"/>
            </w:pPr>
            <w:r w:rsidRPr="00B23939">
              <w:t>Non-essential conditions may be found in the UET Transmission, Distribution and Rail Sector Training Pack</w:t>
            </w:r>
            <w:r w:rsidRPr="00B23939">
              <w:t>age Companion Volume Implementation Guide.</w:t>
            </w:r>
          </w:p>
        </w:tc>
      </w:tr>
    </w:tbl>
    <w:p w:rsidR="00000000" w:rsidRPr="00B23939" w:rsidP="00B23939">
      <w:pPr>
        <w:pStyle w:val="NoPaddingFontSize1"/>
      </w:pPr>
    </w:p>
    <w:p w:rsidR="00000000" w:rsidRPr="00B23939" w:rsidP="00B23939">
      <w:pPr>
        <w:pStyle w:val="AllowPageBreak"/>
      </w:pPr>
    </w:p>
    <w:p w:rsidR="00000000" w:rsidRPr="00B23939" w:rsidP="00B23939">
      <w:pPr>
        <w:pStyle w:val="Heading1"/>
      </w:pPr>
      <w:bookmarkStart w:id="9" w:name="O_1179923"/>
      <w:bookmarkEnd w:id="9"/>
      <w:r w:rsidRPr="00B2393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39" w:rsidP="00B23939">
            <w:pPr>
              <w:pStyle w:val="BodyText"/>
            </w:pPr>
            <w:r w:rsidRPr="00B23939">
              <w:t>This unit replaces and is equivalent to UETTDRRT26 Maintain overhead rail traction configurations.</w:t>
            </w:r>
          </w:p>
        </w:tc>
      </w:tr>
    </w:tbl>
    <w:p w:rsidR="00000000" w:rsidRPr="00B23939" w:rsidP="00B23939">
      <w:pPr>
        <w:pStyle w:val="NoPaddingFontSize1"/>
      </w:pPr>
    </w:p>
    <w:p w:rsidR="00000000" w:rsidRPr="00B23939" w:rsidP="00B23939">
      <w:pPr>
        <w:pStyle w:val="AllowPageBreak"/>
      </w:pPr>
    </w:p>
    <w:p w:rsidR="00000000" w:rsidRPr="00B23939" w:rsidP="00B23939">
      <w:pPr>
        <w:pStyle w:val="Heading1"/>
      </w:pPr>
      <w:bookmarkStart w:id="10" w:name="O_1179930"/>
      <w:bookmarkEnd w:id="10"/>
      <w:r w:rsidRPr="00B23939">
        <w:t>Links</w:t>
      </w:r>
    </w:p>
    <w:p w:rsidR="00000000" w:rsidRPr="00B23939" w:rsidP="004F69DC">
      <w:pPr>
        <w:pStyle w:val="BodyText"/>
      </w:pPr>
      <w:r w:rsidRPr="00B23939">
        <w:t>Companion Volume Implementation Guides ar</w:t>
      </w:r>
      <w:r w:rsidRPr="00B23939">
        <w:t xml:space="preserve">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827E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23939" w:rsidP="00B23939"/>
    <w:sectPr w:rsidSect="00B239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39" w:rsidRPr="004F69DC" w:rsidP="004F6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DC" w:rsidP="00B23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9DC" w:rsidP="00B23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69DC" w:rsidP="00B23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939" w:rsidRPr="004F69DC" w:rsidP="004F6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DC" w:rsidRPr="002D2AF8" w:rsidP="00B23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UETDRRT008 Maintain overhead rail traction configurations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4F69DC" w:rsidP="00B23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939"/>
  </w:style>
  <w:style w:type="character" w:customStyle="1" w:styleId="Heading1Char">
    <w:name w:val="Heading 1 Char"/>
    <w:basedOn w:val="DefaultParagraphFont"/>
    <w:link w:val="Heading1"/>
    <w:rsid w:val="00B23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9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23939"/>
    <w:rPr>
      <w:b/>
      <w:spacing w:val="0"/>
    </w:rPr>
  </w:style>
  <w:style w:type="paragraph" w:customStyle="1" w:styleId="SuperHeading">
    <w:name w:val="SuperHeading"/>
    <w:basedOn w:val="Normal"/>
    <w:rsid w:val="00B23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3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9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39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3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39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3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939"/>
    <w:rPr>
      <w:i/>
    </w:rPr>
  </w:style>
  <w:style w:type="paragraph" w:styleId="Caption">
    <w:name w:val="caption"/>
    <w:basedOn w:val="BodyText"/>
    <w:next w:val="Normal"/>
    <w:qFormat/>
    <w:rsid w:val="00B23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939"/>
  </w:style>
  <w:style w:type="paragraph" w:styleId="TableofFigures">
    <w:name w:val="table of figures"/>
    <w:basedOn w:val="Normal"/>
    <w:next w:val="Normal"/>
    <w:semiHidden/>
    <w:rsid w:val="00B23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9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3939"/>
    <w:rPr>
      <w:rFonts w:ascii="Wingdings" w:hAnsi="Wingdings"/>
    </w:rPr>
  </w:style>
  <w:style w:type="paragraph" w:customStyle="1" w:styleId="TableHeading">
    <w:name w:val="Table Heading"/>
    <w:basedOn w:val="HeadingBase"/>
    <w:rsid w:val="00B23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939"/>
    <w:rPr>
      <w:color w:val="0033CC"/>
      <w:u w:val="none"/>
    </w:rPr>
  </w:style>
  <w:style w:type="paragraph" w:customStyle="1" w:styleId="BodyTextRight">
    <w:name w:val="Body Text Right"/>
    <w:basedOn w:val="BodyText"/>
    <w:rsid w:val="00B23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9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939"/>
    <w:rPr>
      <w:sz w:val="32"/>
    </w:rPr>
  </w:style>
  <w:style w:type="paragraph" w:customStyle="1" w:styleId="HeadingProcedure">
    <w:name w:val="Heading Procedure"/>
    <w:basedOn w:val="HeadingBase"/>
    <w:next w:val="Normal"/>
    <w:rsid w:val="00B23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939"/>
    <w:pPr>
      <w:spacing w:before="60" w:after="60"/>
    </w:pPr>
  </w:style>
  <w:style w:type="paragraph" w:styleId="ListContinue">
    <w:name w:val="List Continue"/>
    <w:basedOn w:val="List"/>
    <w:rsid w:val="00B23939"/>
    <w:pPr>
      <w:ind w:firstLine="0"/>
    </w:pPr>
  </w:style>
  <w:style w:type="paragraph" w:customStyle="1" w:styleId="ListNote">
    <w:name w:val="List Note"/>
    <w:basedOn w:val="List"/>
    <w:rsid w:val="00B23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939"/>
    <w:rPr>
      <w:rFonts w:ascii="Courier New" w:hAnsi="Courier New"/>
    </w:rPr>
  </w:style>
  <w:style w:type="paragraph" w:customStyle="1" w:styleId="NoteBullet">
    <w:name w:val="Note Bullet"/>
    <w:basedOn w:val="Note"/>
    <w:rsid w:val="00B23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9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3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939"/>
    <w:rPr>
      <w:b/>
      <w:smallCaps/>
    </w:rPr>
  </w:style>
  <w:style w:type="paragraph" w:customStyle="1" w:styleId="TableListNumber">
    <w:name w:val="Table List Number"/>
    <w:basedOn w:val="ListNumber"/>
    <w:rsid w:val="00B23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939"/>
    <w:pPr>
      <w:numPr>
        <w:numId w:val="7"/>
      </w:numPr>
    </w:pPr>
  </w:style>
  <w:style w:type="paragraph" w:customStyle="1" w:styleId="ListAlpha2">
    <w:name w:val="List Alpha 2"/>
    <w:basedOn w:val="List2"/>
    <w:rsid w:val="00B23939"/>
    <w:pPr>
      <w:numPr>
        <w:numId w:val="6"/>
      </w:numPr>
    </w:pPr>
  </w:style>
  <w:style w:type="paragraph" w:styleId="List2">
    <w:name w:val="List 2"/>
    <w:basedOn w:val="BodyText"/>
    <w:rsid w:val="00B23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9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9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3939"/>
    <w:pPr>
      <w:numPr>
        <w:numId w:val="2"/>
      </w:numPr>
    </w:pPr>
  </w:style>
  <w:style w:type="paragraph" w:styleId="ListContinue2">
    <w:name w:val="List Continue 2"/>
    <w:basedOn w:val="List2"/>
    <w:rsid w:val="00B23939"/>
    <w:pPr>
      <w:ind w:firstLine="0"/>
    </w:pPr>
  </w:style>
  <w:style w:type="paragraph" w:styleId="ListContinue3">
    <w:name w:val="List Continue 3"/>
    <w:basedOn w:val="List3"/>
    <w:rsid w:val="00B23939"/>
    <w:pPr>
      <w:ind w:left="1021" w:firstLine="0"/>
    </w:pPr>
  </w:style>
  <w:style w:type="paragraph" w:styleId="ListContinue4">
    <w:name w:val="List Continue 4"/>
    <w:basedOn w:val="List4"/>
    <w:rsid w:val="00B23939"/>
    <w:pPr>
      <w:ind w:firstLine="0"/>
    </w:pPr>
  </w:style>
  <w:style w:type="paragraph" w:styleId="ListContinue5">
    <w:name w:val="List Continue 5"/>
    <w:basedOn w:val="List5"/>
    <w:rsid w:val="00B23939"/>
    <w:pPr>
      <w:ind w:firstLine="0"/>
    </w:pPr>
  </w:style>
  <w:style w:type="paragraph" w:styleId="ListNumber3">
    <w:name w:val="List Number 3"/>
    <w:basedOn w:val="List3"/>
    <w:rsid w:val="00B23939"/>
    <w:pPr>
      <w:numPr>
        <w:numId w:val="3"/>
      </w:numPr>
    </w:pPr>
  </w:style>
  <w:style w:type="paragraph" w:styleId="ListNumber4">
    <w:name w:val="List Number 4"/>
    <w:basedOn w:val="List4"/>
    <w:rsid w:val="00B23939"/>
    <w:pPr>
      <w:numPr>
        <w:numId w:val="4"/>
      </w:numPr>
    </w:pPr>
  </w:style>
  <w:style w:type="paragraph" w:styleId="ListNumber5">
    <w:name w:val="List Number 5"/>
    <w:basedOn w:val="List5"/>
    <w:rsid w:val="00B23939"/>
    <w:pPr>
      <w:numPr>
        <w:numId w:val="5"/>
      </w:numPr>
    </w:pPr>
  </w:style>
  <w:style w:type="paragraph" w:styleId="BlockText">
    <w:name w:val="Block Text"/>
    <w:basedOn w:val="Normal"/>
    <w:rsid w:val="00B23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939"/>
    <w:rPr>
      <w:sz w:val="16"/>
      <w:vertAlign w:val="superscript"/>
    </w:rPr>
  </w:style>
  <w:style w:type="character" w:customStyle="1" w:styleId="Symbols">
    <w:name w:val="Symbols"/>
    <w:basedOn w:val="DefaultParagraphFont"/>
    <w:rsid w:val="00B23939"/>
    <w:rPr>
      <w:rFonts w:ascii="Symbol" w:hAnsi="Symbol"/>
    </w:rPr>
  </w:style>
  <w:style w:type="character" w:customStyle="1" w:styleId="MenuOptions">
    <w:name w:val="Menu Options"/>
    <w:basedOn w:val="DefaultParagraphFont"/>
    <w:rsid w:val="00B23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939"/>
    <w:rPr>
      <w:b/>
    </w:rPr>
  </w:style>
  <w:style w:type="character" w:customStyle="1" w:styleId="Underlined">
    <w:name w:val="Underlined"/>
    <w:basedOn w:val="DefaultParagraphFont"/>
    <w:rsid w:val="00B23939"/>
    <w:rPr>
      <w:u w:val="single"/>
    </w:rPr>
  </w:style>
  <w:style w:type="paragraph" w:customStyle="1" w:styleId="TableBodyTextRight">
    <w:name w:val="Table Body Text Right"/>
    <w:basedOn w:val="TableBodyText"/>
    <w:rsid w:val="00B23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939"/>
    <w:rPr>
      <w:sz w:val="18"/>
    </w:rPr>
  </w:style>
  <w:style w:type="paragraph" w:customStyle="1" w:styleId="BodySmallRight">
    <w:name w:val="Body Small Right"/>
    <w:basedOn w:val="BodyTextRight"/>
    <w:rsid w:val="00B23939"/>
    <w:rPr>
      <w:sz w:val="18"/>
      <w:szCs w:val="18"/>
    </w:rPr>
  </w:style>
  <w:style w:type="paragraph" w:customStyle="1" w:styleId="MarginEdition">
    <w:name w:val="Margin Edition"/>
    <w:basedOn w:val="MarginNote"/>
    <w:rsid w:val="00B23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939"/>
    <w:rPr>
      <w:sz w:val="2"/>
      <w:szCs w:val="2"/>
    </w:rPr>
  </w:style>
  <w:style w:type="character" w:customStyle="1" w:styleId="Small">
    <w:name w:val="Small"/>
    <w:basedOn w:val="DefaultParagraphFont"/>
    <w:rsid w:val="00B23939"/>
    <w:rPr>
      <w:sz w:val="16"/>
    </w:rPr>
  </w:style>
  <w:style w:type="paragraph" w:customStyle="1" w:styleId="WideTable">
    <w:name w:val="Wide Table"/>
    <w:basedOn w:val="Normal"/>
    <w:rsid w:val="00B23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939"/>
  </w:style>
  <w:style w:type="paragraph" w:styleId="Quote">
    <w:name w:val="Quote"/>
    <w:basedOn w:val="Heading1"/>
    <w:link w:val="QuoteChar"/>
    <w:qFormat/>
    <w:rsid w:val="00B23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939"/>
    <w:pPr>
      <w:pageBreakBefore/>
    </w:pPr>
  </w:style>
  <w:style w:type="paragraph" w:customStyle="1" w:styleId="Border">
    <w:name w:val="Border"/>
    <w:basedOn w:val="Normal"/>
    <w:qFormat/>
    <w:rsid w:val="00B23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939"/>
    <w:rPr>
      <w:u w:val="single"/>
    </w:rPr>
  </w:style>
  <w:style w:type="character" w:customStyle="1" w:styleId="BoldandItalics">
    <w:name w:val="Bold and Italics"/>
    <w:qFormat/>
    <w:rsid w:val="00B23939"/>
    <w:rPr>
      <w:b/>
      <w:i/>
      <w:u w:val="none"/>
    </w:rPr>
  </w:style>
  <w:style w:type="paragraph" w:styleId="BalloonText">
    <w:name w:val="Balloon Text"/>
    <w:basedOn w:val="Normal"/>
    <w:link w:val="BalloonTextChar"/>
    <w:rsid w:val="00B23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939"/>
    <w:pPr>
      <w:spacing w:before="0" w:after="0"/>
    </w:pPr>
  </w:style>
  <w:style w:type="paragraph" w:customStyle="1" w:styleId="BodyTextBold">
    <w:name w:val="Body Text Bold"/>
    <w:basedOn w:val="BodyText"/>
    <w:qFormat/>
    <w:rsid w:val="00B23939"/>
    <w:rPr>
      <w:b/>
    </w:rPr>
  </w:style>
  <w:style w:type="character" w:styleId="Hyperlink">
    <w:name w:val="Hyperlink"/>
    <w:basedOn w:val="DefaultParagraphFont"/>
    <w:uiPriority w:val="99"/>
    <w:unhideWhenUsed/>
    <w:rsid w:val="004F6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5562</Characters>
  <Application>Microsoft Office Word</Application>
  <DocSecurity>0</DocSecurity>
  <Lines>231</Lines>
  <Paragraphs>123</Paragraphs>
  <ScaleCrop>false</ScaleCrop>
  <Company>Author-it Software Corporation Ltd.</Company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UETDRRT008 Maintain overhead rail traction configurations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