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9AA" w:rsidP="00753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UETDRRT007 Maintain energised traction overhead electrical apparatus using stick techniques</w:t>
      </w:r>
      <w:r>
        <w:fldChar w:fldCharType="end"/>
      </w:r>
    </w:p>
    <w:p w:rsidR="007539AA" w:rsidP="007539AA">
      <w:pPr>
        <w:pStyle w:val="Version"/>
        <w:sectPr w:rsidSect="006F3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9C5" w:rsidP="006F39C5">
      <w:pPr>
        <w:pStyle w:val="SuperHeading"/>
      </w:pPr>
      <w:r w:rsidRPr="006F39C5">
        <w:t>UETDRRT007 Maintain energised traction overhead electrical apparatus using stick techniques</w:t>
      </w:r>
    </w:p>
    <w:p w:rsidR="00000000" w:rsidRPr="006F39C5" w:rsidP="006F39C5">
      <w:pPr>
        <w:pStyle w:val="Heading1"/>
      </w:pPr>
      <w:bookmarkStart w:id="1" w:name="O_1179896"/>
      <w:bookmarkEnd w:id="1"/>
      <w:r w:rsidRPr="006F39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2" w:name="O_1179897"/>
      <w:bookmarkEnd w:id="2"/>
      <w:r w:rsidRPr="006F39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 xml:space="preserve">This unit covers the maintenance and repair of energised traction overhead </w:t>
            </w:r>
            <w:r w:rsidRPr="006F39C5">
              <w:t xml:space="preserve">electrical apparatus via the use of approved live line insulated stick techniques. </w:t>
            </w:r>
          </w:p>
          <w:p w:rsidR="00000000" w:rsidRPr="006F39C5" w:rsidP="006F39C5">
            <w:pPr>
              <w:pStyle w:val="BodyText"/>
            </w:pPr>
            <w:r w:rsidRPr="006F39C5">
              <w:t>It includes the verification of site conditions and the potential hazards, the conformance with and calculation of physical loads, the selection of appropriate tools and eq</w:t>
            </w:r>
            <w:r w:rsidRPr="006F39C5">
              <w:t xml:space="preserve">uipment, and authorised work methods. It encompasses the undertaking of correct procedures and precautions to working live line in accordance with the work plan and enterprise requirements. </w:t>
            </w:r>
          </w:p>
          <w:p w:rsidR="00000000" w:rsidRPr="006F39C5" w:rsidP="006F39C5">
            <w:pPr>
              <w:pStyle w:val="BodyText"/>
            </w:pPr>
            <w:r w:rsidRPr="006F39C5">
              <w:t>It also includes the visual inspection and necessary checks to co</w:t>
            </w:r>
            <w:r w:rsidRPr="006F39C5">
              <w:t>nfirm that the electrical apparatus and components are in a safe condition to test and/or return to service, and the recommissioning tests of the electrical apparatus and components.</w:t>
            </w:r>
          </w:p>
          <w:p w:rsidR="00000000" w:rsidRPr="006F39C5" w:rsidP="006F39C5">
            <w:pPr>
              <w:pStyle w:val="BodyText"/>
            </w:pPr>
            <w:r w:rsidRPr="006F39C5">
              <w:t>The application of the skills and knowledge described in this unit may re</w:t>
            </w:r>
            <w:r w:rsidRPr="006F39C5">
              <w:t xml:space="preserve">quire a licence/registration to practice in the workplace subject to regulations for undertaking of electrical work.  </w:t>
            </w:r>
          </w:p>
          <w:p w:rsidR="00000000" w:rsidRPr="006F39C5" w:rsidP="006F39C5">
            <w:pPr>
              <w:pStyle w:val="BodyText"/>
            </w:pPr>
            <w:r w:rsidRPr="006F39C5">
              <w:t>Other conditions may apply under state and territory legislative and regulatory licencing requirements which must be confirmed prior to c</w:t>
            </w:r>
            <w:r w:rsidRPr="006F39C5">
              <w:t>ommencing this unit.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3" w:name="O_1179898"/>
      <w:bookmarkEnd w:id="3"/>
      <w:r w:rsidRPr="006F39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Pathway 1</w:t>
            </w:r>
          </w:p>
          <w:p w:rsidR="00000000" w:rsidRPr="006F39C5" w:rsidP="006F39C5">
            <w:pPr>
              <w:pStyle w:val="BodyText"/>
            </w:pPr>
            <w:r w:rsidRPr="006F39C5">
              <w:t>Qualified and authorised Rail Traction Lineworker</w:t>
            </w:r>
          </w:p>
          <w:p w:rsidR="00000000" w:rsidRPr="006F39C5" w:rsidP="006F39C5">
            <w:pPr>
              <w:pStyle w:val="BodyText"/>
            </w:pPr>
            <w:r w:rsidRPr="006F39C5">
              <w:t>Pathway 2</w:t>
            </w:r>
          </w:p>
          <w:p w:rsidR="00000000" w:rsidRPr="006F39C5" w:rsidP="006F39C5">
            <w:pPr>
              <w:pStyle w:val="BodyText"/>
            </w:pPr>
            <w:r w:rsidRPr="006F39C5">
              <w:t>BSBLDR414 Lead team effectiveness</w:t>
            </w:r>
          </w:p>
          <w:p w:rsidR="00000000" w:rsidRPr="006F39C5" w:rsidP="006F39C5">
            <w:pPr>
              <w:pStyle w:val="BodyText"/>
            </w:pPr>
            <w:r w:rsidRPr="006F39C5">
              <w:t>UEENEEE101A Apply Occupational Health and Safety regulations, codes and practices in the wo</w:t>
            </w:r>
            <w:r w:rsidRPr="006F39C5">
              <w:t>rkplace</w:t>
            </w:r>
          </w:p>
          <w:p w:rsidR="00000000" w:rsidRPr="006F39C5" w:rsidP="006F39C5">
            <w:pPr>
              <w:pStyle w:val="BodyText"/>
            </w:pPr>
            <w:r w:rsidRPr="006F39C5">
              <w:t>UEENEEE102A Fabricate, assemble and dismantle utilities industry components</w:t>
            </w:r>
          </w:p>
          <w:p w:rsidR="00000000" w:rsidRPr="006F39C5" w:rsidP="006F39C5">
            <w:pPr>
              <w:pStyle w:val="BodyText"/>
            </w:pPr>
            <w:r w:rsidRPr="006F39C5">
              <w:t>UEENEEE104A Solve problems in d.c. circuits</w:t>
            </w:r>
          </w:p>
          <w:p w:rsidR="00000000" w:rsidRPr="006F39C5" w:rsidP="006F39C5">
            <w:pPr>
              <w:pStyle w:val="BodyText"/>
            </w:pPr>
            <w:r w:rsidRPr="006F39C5">
              <w:t>UEENEEE105A Fix and secure electrotechnology equipment</w:t>
            </w:r>
          </w:p>
          <w:p w:rsidR="00000000" w:rsidRPr="006F39C5" w:rsidP="006F39C5">
            <w:pPr>
              <w:pStyle w:val="BodyText"/>
            </w:pPr>
            <w:r w:rsidRPr="006F39C5">
              <w:t>UEENEEE107A Use drawings, diagrams, schedules, standards, codes and specifications</w:t>
            </w:r>
          </w:p>
          <w:p w:rsidR="00000000" w:rsidRPr="006F39C5" w:rsidP="006F39C5">
            <w:pPr>
              <w:pStyle w:val="BodyText"/>
            </w:pPr>
            <w:r w:rsidRPr="006F39C5">
              <w:t>UEENEEG101A Solve problems in electromagnetic devices and related circuits</w:t>
            </w:r>
          </w:p>
          <w:p w:rsidR="00000000" w:rsidRPr="006F39C5" w:rsidP="006F39C5">
            <w:pPr>
              <w:pStyle w:val="BodyText"/>
            </w:pPr>
            <w:r w:rsidRPr="006F39C5">
              <w:t>UEENEEG102A Solve problems in low voltage a.c. circuits</w:t>
            </w:r>
          </w:p>
          <w:p w:rsidR="00000000" w:rsidRPr="006F39C5" w:rsidP="006F39C5">
            <w:pPr>
              <w:pStyle w:val="BodyText"/>
            </w:pPr>
            <w:r w:rsidRPr="006F39C5">
              <w:t>UETDREL001 Apply environmental requirement</w:t>
            </w:r>
            <w:r w:rsidRPr="006F39C5">
              <w:t>s</w:t>
            </w:r>
          </w:p>
          <w:p w:rsidR="00000000" w:rsidRPr="006F39C5" w:rsidP="006F39C5">
            <w:pPr>
              <w:pStyle w:val="BodyText"/>
            </w:pPr>
            <w:r w:rsidRPr="006F39C5">
              <w:t>UETDREL004 Operate plant and equipment in the vicinity of live electrical apparatus</w:t>
            </w:r>
          </w:p>
          <w:p w:rsidR="00000000" w:rsidRPr="006F39C5" w:rsidP="006F39C5">
            <w:pPr>
              <w:pStyle w:val="BodyText"/>
            </w:pPr>
            <w:r w:rsidRPr="006F39C5">
              <w:t>UETDREL005 Work safely in the vicinity of live electrical apparatus</w:t>
            </w:r>
          </w:p>
          <w:p w:rsidR="00000000" w:rsidRPr="006F39C5" w:rsidP="006F39C5">
            <w:pPr>
              <w:pStyle w:val="BodyText"/>
            </w:pPr>
            <w:r w:rsidRPr="006F39C5">
              <w:t>UETDRIS007 Install and maintain distribution overhead conductors and cables</w:t>
            </w:r>
          </w:p>
          <w:p w:rsidR="00000000" w:rsidRPr="006F39C5" w:rsidP="006F39C5">
            <w:pPr>
              <w:pStyle w:val="BodyText"/>
            </w:pPr>
            <w:r w:rsidRPr="006F39C5">
              <w:t>UETDRIS012 Install and mai</w:t>
            </w:r>
            <w:r w:rsidRPr="006F39C5">
              <w:t>ntain poles, structures and hardware</w:t>
            </w:r>
          </w:p>
          <w:p w:rsidR="00000000" w:rsidRPr="006F39C5" w:rsidP="006F39C5">
            <w:pPr>
              <w:pStyle w:val="BodyText"/>
            </w:pPr>
            <w:r w:rsidRPr="006F39C5">
              <w:t>UETDRRT001 Install overhead rail traction configurations</w:t>
            </w:r>
          </w:p>
          <w:p w:rsidR="00000000" w:rsidRPr="006F39C5" w:rsidP="006F39C5">
            <w:pPr>
              <w:pStyle w:val="BodyText"/>
            </w:pPr>
            <w:r w:rsidRPr="006F39C5">
              <w:t>UETDRRT002 Install overhead traction components and equipment</w:t>
            </w:r>
          </w:p>
          <w:p w:rsidR="00000000" w:rsidRPr="006F39C5" w:rsidP="006F39C5">
            <w:pPr>
              <w:pStyle w:val="BodyText"/>
            </w:pPr>
            <w:r w:rsidRPr="006F39C5">
              <w:t>UETDRRT003 Install rail traction bonds</w:t>
            </w:r>
          </w:p>
          <w:p w:rsidR="00000000" w:rsidRPr="006F39C5" w:rsidP="006F39C5">
            <w:pPr>
              <w:pStyle w:val="BodyText"/>
            </w:pPr>
            <w:r w:rsidRPr="006F39C5">
              <w:t>UETDRRT004 Install traction overhead wiring systems</w:t>
            </w:r>
          </w:p>
          <w:p w:rsidR="00000000" w:rsidRPr="006F39C5" w:rsidP="006F39C5">
            <w:pPr>
              <w:pStyle w:val="BodyText"/>
            </w:pPr>
            <w:r w:rsidRPr="006F39C5">
              <w:t>UETDRRT00</w:t>
            </w:r>
            <w:r w:rsidRPr="006F39C5">
              <w:t>5 Maintain energised d.c. traction overhead wiring system</w:t>
            </w:r>
          </w:p>
          <w:p w:rsidR="00000000" w:rsidRPr="006F39C5" w:rsidP="006F39C5">
            <w:pPr>
              <w:pStyle w:val="BodyText"/>
            </w:pPr>
            <w:r w:rsidRPr="006F39C5">
              <w:t>UETDRRT008 Maintain overhead rail traction configurations</w:t>
            </w:r>
          </w:p>
          <w:p w:rsidR="00000000" w:rsidRPr="006F39C5" w:rsidP="006F39C5">
            <w:pPr>
              <w:pStyle w:val="BodyText"/>
            </w:pPr>
            <w:r w:rsidRPr="006F39C5">
              <w:t>UETDRRT009 Maintain overhead traction components and equipment</w:t>
            </w:r>
          </w:p>
          <w:p w:rsidR="00000000" w:rsidRPr="006F39C5" w:rsidP="006F39C5">
            <w:pPr>
              <w:pStyle w:val="BodyText"/>
            </w:pPr>
            <w:r w:rsidRPr="006F39C5">
              <w:t>UETDRRT011 Maintain traction overhead wiring systems</w:t>
            </w:r>
          </w:p>
          <w:p w:rsidR="00000000" w:rsidRPr="006F39C5" w:rsidP="006F39C5">
            <w:pPr>
              <w:pStyle w:val="BodyText"/>
            </w:pPr>
            <w:r w:rsidRPr="006F39C5">
              <w:t xml:space="preserve">UETDRRT012 Operate rail </w:t>
            </w:r>
            <w:r w:rsidRPr="006F39C5">
              <w:t>road height access plant near rail traction systems</w:t>
            </w:r>
          </w:p>
          <w:p w:rsidR="00000000" w:rsidRPr="006F39C5" w:rsidP="006F39C5">
            <w:pPr>
              <w:pStyle w:val="BodyText"/>
            </w:pPr>
            <w:r w:rsidRPr="006F39C5">
              <w:t>UETDRRT014 Test and verify rail traction installations</w:t>
            </w:r>
          </w:p>
          <w:p w:rsidR="00000000" w:rsidRPr="006F39C5" w:rsidP="006F39C5">
            <w:pPr>
              <w:pStyle w:val="BodyText"/>
            </w:pPr>
            <w:r w:rsidRPr="006F39C5">
              <w:t>UETTDRIS65 Contribute to coordinated HV live working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4" w:name="O_1179899"/>
      <w:bookmarkEnd w:id="4"/>
      <w:r w:rsidRPr="006F39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Rail Traction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5" w:name="O_1179900"/>
      <w:bookmarkEnd w:id="5"/>
      <w:r w:rsidRPr="006F39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Not applicable.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6" w:name="O_1179901"/>
      <w:bookmarkEnd w:id="6"/>
      <w:r w:rsidRPr="006F39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PERFORMANCE CRITERIA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Performance criteria describe the performance needed to demonstrate achievement of the element.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Prepare/plan to maintain energised traction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 xml:space="preserve">Work schedules, including drawings, plans, requirements, established procedures and material lists, are obtained and analysed, as necessary, by site inspection and the extent of </w:t>
            </w:r>
            <w:r w:rsidRPr="006F39C5">
              <w:t>the preparation of the work determined for planning and coordination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Work is prioritised and sequenced for the most efficient and effective outcome following consultation with others for completion within acceptable timeframes, to a quality standard</w:t>
            </w:r>
            <w:r w:rsidRPr="006F39C5">
              <w:t xml:space="preserve"> and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 xml:space="preserve">Calculation of physical loads and authorised work methods are obtained and relevant requirements and established procedures for the work are communicated </w:t>
            </w:r>
            <w:r w:rsidRPr="006F39C5">
              <w:t>to all personnel and identified for all worksites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Hazards are identified, work health and safety (WHS)/occupational health and safety (OHS) risks assessed and control measures prioritised, implemented and monitored, including emergency exits kept cl</w:t>
            </w:r>
            <w:r w:rsidRPr="006F39C5">
              <w:t>ear, to ensure safe systems of work are followed and according to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Hazards associated with the work are identified and risk control measures implemented, including the rendering inoperative of automatic reclosing device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Relevant work permits are secured to coordinate the performance of work according to requirements and/or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Relevant personnel at worksite are confirmed c</w:t>
            </w:r>
            <w:r w:rsidRPr="006F39C5">
              <w:t>urrent in first aid, cardiopulmonary resuscitation (CPR), pole top and other rescue procedures according to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Liaison and communication issues with others/ authorised personnel, authorities, clients and landowners are resolved and activit</w:t>
            </w:r>
            <w:r w:rsidRPr="006F39C5">
              <w:t>ies coordinated to carry out work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Site is prepared according to the work schedule and to minimise risk and damage to property, commerce and individuals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Personnel participating in the work, including</w:t>
            </w:r>
            <w:r w:rsidRPr="006F39C5">
              <w:t xml:space="preserve"> plant operators and contractors, are fully briefed and respective responsibilities coordinated and authorised, where applicable,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Positioning of road signs, barriers and warning devices is planned and coordinated in accordance with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Carry out the maintenance of energised traction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First aid, CPR, pole top, other rescue procedure</w:t>
            </w:r>
            <w:r w:rsidRPr="006F39C5">
              <w:t>s and other related work procedures are performed according to requirements and/or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Lifting, climbing, and working aloft, and use of power tools/equipment, techniques and practices are safely exercised according to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Remedial actions are taken to overcome any shortfalls encoun</w:t>
            </w:r>
            <w:r w:rsidRPr="006F39C5">
              <w:t>tered in the work schedule according to requirements and/or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Unplanned events in the maintenance of energised traction overhead electrical apparatus are managed within the scope of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Ongoing checks of quality of the work are undertaken in accordance with requirements and established procedures to ensure a quality outcome is achieved for the client/customer and to a community/industry standard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rPr>
                <w:rStyle w:val="SpecialBold"/>
              </w:rPr>
              <w:t>Complete the maintenance of energised tr</w:t>
            </w:r>
            <w:r w:rsidRPr="006F39C5">
              <w:rPr>
                <w:rStyle w:val="SpecialBold"/>
              </w:rPr>
              <w:t>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Work undertaken is checked against work schedule for conformance with requirements, anomalies reported and solutions identified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Accidents and/or injuries are reported</w:t>
            </w:r>
            <w:r w:rsidRPr="006F39C5">
              <w:t xml:space="preserve"> and followed up in accordance with requirements/established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Worksite is rehabilitated, cleaned up and confirmed safe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t xml:space="preserve">Relevant work documentation is signed off and traction overhead electrical apparatus </w:t>
            </w:r>
            <w:r w:rsidRPr="006F39C5">
              <w:t>returned to service, including returning of auto-reclosing device to normal, and client/customer advised in accordance with requirements</w:t>
            </w:r>
          </w:p>
        </w:tc>
      </w:tr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9C5">
            <w:pPr>
              <w:pStyle w:val="BodyText"/>
              <w:rPr>
                <w:lang w:val="en-NZ"/>
              </w:rPr>
            </w:pPr>
            <w:r w:rsidRPr="006F39C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Work completion records, reports, as installed/modified drawings and/or documentation and information are confir</w:t>
            </w:r>
            <w:r w:rsidRPr="006F39C5">
              <w:t>med, processed and appropriate personnel notified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7" w:name="O_1179902"/>
      <w:bookmarkEnd w:id="7"/>
      <w:r w:rsidRPr="006F39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Foundation skills essential to performance are explicit in the performance criteria of this unit of competency.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8" w:name="O_1179903"/>
      <w:bookmarkEnd w:id="8"/>
      <w:r w:rsidRPr="006F39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Range is restricted to essential operating conditions and any other variables essential to the work environment.</w:t>
            </w:r>
          </w:p>
          <w:p w:rsidR="00000000" w:rsidRPr="006F39C5" w:rsidP="006F39C5">
            <w:pPr>
              <w:pStyle w:val="BodyText"/>
            </w:pPr>
            <w:r w:rsidRPr="006F39C5">
              <w:t>Non-essential conditions may be found in the UET Transmission, Distribution and Rail Sector Training Package Companion Volume Implementation Gu</w:t>
            </w:r>
            <w:r w:rsidRPr="006F39C5">
              <w:t>ide.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9" w:name="O_1179904"/>
      <w:bookmarkEnd w:id="9"/>
      <w:r w:rsidRPr="006F39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9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9C5" w:rsidP="006F39C5">
            <w:pPr>
              <w:pStyle w:val="BodyText"/>
            </w:pPr>
            <w:r w:rsidRPr="006F39C5">
              <w:t>This unit replaces and is equivalent to UETTDRRT32 Maintain energised traction overhead electrical apparatus using stick techniques.</w:t>
            </w:r>
          </w:p>
        </w:tc>
      </w:tr>
    </w:tbl>
    <w:p w:rsidR="00000000" w:rsidRPr="006F39C5" w:rsidP="006F39C5">
      <w:pPr>
        <w:pStyle w:val="NoPaddingFontSize1"/>
      </w:pPr>
    </w:p>
    <w:p w:rsidR="00000000" w:rsidRPr="006F39C5" w:rsidP="006F39C5">
      <w:pPr>
        <w:pStyle w:val="AllowPageBreak"/>
      </w:pPr>
    </w:p>
    <w:p w:rsidR="00000000" w:rsidRPr="006F39C5" w:rsidP="006F39C5">
      <w:pPr>
        <w:pStyle w:val="Heading1"/>
      </w:pPr>
      <w:bookmarkStart w:id="10" w:name="O_1179911"/>
      <w:bookmarkEnd w:id="10"/>
      <w:r w:rsidRPr="006F39C5">
        <w:t>Links</w:t>
      </w:r>
    </w:p>
    <w:p w:rsidR="00000000" w:rsidRPr="006F39C5" w:rsidP="007539AA">
      <w:pPr>
        <w:pStyle w:val="BodyText"/>
      </w:pPr>
      <w:r w:rsidRPr="006F39C5">
        <w:t>Companion Volume Implementation Guides are fo</w:t>
      </w:r>
      <w:r w:rsidRPr="006F39C5">
        <w:t xml:space="preserve">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722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F39C5" w:rsidP="006F39C5"/>
    <w:sectPr w:rsidSect="006F3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5" w:rsidRPr="007539AA" w:rsidP="00753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AA" w:rsidP="006F3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39AA" w:rsidP="006F3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39AA" w:rsidP="006F3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9C5" w:rsidRPr="007539AA" w:rsidP="00753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9AA" w:rsidRPr="002D2AF8" w:rsidP="006F3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UETDRRT007 Maintain energised traction overhead electrical apparatus using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539AA" w:rsidP="006F3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9C5"/>
  </w:style>
  <w:style w:type="character" w:customStyle="1" w:styleId="Heading1Char">
    <w:name w:val="Heading 1 Char"/>
    <w:basedOn w:val="DefaultParagraphFont"/>
    <w:link w:val="Heading1"/>
    <w:rsid w:val="006F3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9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39C5"/>
    <w:rPr>
      <w:b/>
      <w:spacing w:val="0"/>
    </w:rPr>
  </w:style>
  <w:style w:type="paragraph" w:customStyle="1" w:styleId="SuperHeading">
    <w:name w:val="SuperHeading"/>
    <w:basedOn w:val="Normal"/>
    <w:rsid w:val="006F3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9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9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9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9C5"/>
    <w:rPr>
      <w:i/>
    </w:rPr>
  </w:style>
  <w:style w:type="paragraph" w:styleId="Caption">
    <w:name w:val="caption"/>
    <w:basedOn w:val="BodyText"/>
    <w:next w:val="Normal"/>
    <w:qFormat/>
    <w:rsid w:val="006F3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9C5"/>
  </w:style>
  <w:style w:type="paragraph" w:styleId="TableofFigures">
    <w:name w:val="table of figures"/>
    <w:basedOn w:val="Normal"/>
    <w:next w:val="Normal"/>
    <w:semiHidden/>
    <w:rsid w:val="006F3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9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9C5"/>
    <w:rPr>
      <w:rFonts w:ascii="Wingdings" w:hAnsi="Wingdings"/>
    </w:rPr>
  </w:style>
  <w:style w:type="paragraph" w:customStyle="1" w:styleId="TableHeading">
    <w:name w:val="Table Heading"/>
    <w:basedOn w:val="HeadingBase"/>
    <w:rsid w:val="006F3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9C5"/>
    <w:rPr>
      <w:color w:val="0033CC"/>
      <w:u w:val="none"/>
    </w:rPr>
  </w:style>
  <w:style w:type="paragraph" w:customStyle="1" w:styleId="BodyTextRight">
    <w:name w:val="Body Text Right"/>
    <w:basedOn w:val="BodyText"/>
    <w:rsid w:val="006F3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9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9C5"/>
    <w:rPr>
      <w:sz w:val="32"/>
    </w:rPr>
  </w:style>
  <w:style w:type="paragraph" w:customStyle="1" w:styleId="HeadingProcedure">
    <w:name w:val="Heading Procedure"/>
    <w:basedOn w:val="HeadingBase"/>
    <w:next w:val="Normal"/>
    <w:rsid w:val="006F3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9C5"/>
    <w:pPr>
      <w:spacing w:before="60" w:after="60"/>
    </w:pPr>
  </w:style>
  <w:style w:type="paragraph" w:styleId="ListContinue">
    <w:name w:val="List Continue"/>
    <w:basedOn w:val="List"/>
    <w:rsid w:val="006F39C5"/>
    <w:pPr>
      <w:ind w:firstLine="0"/>
    </w:pPr>
  </w:style>
  <w:style w:type="paragraph" w:customStyle="1" w:styleId="ListNote">
    <w:name w:val="List Note"/>
    <w:basedOn w:val="List"/>
    <w:rsid w:val="006F3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9C5"/>
    <w:rPr>
      <w:rFonts w:ascii="Courier New" w:hAnsi="Courier New"/>
    </w:rPr>
  </w:style>
  <w:style w:type="paragraph" w:customStyle="1" w:styleId="NoteBullet">
    <w:name w:val="Note Bullet"/>
    <w:basedOn w:val="Note"/>
    <w:rsid w:val="006F3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9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9C5"/>
    <w:rPr>
      <w:b/>
      <w:smallCaps/>
    </w:rPr>
  </w:style>
  <w:style w:type="paragraph" w:customStyle="1" w:styleId="TableListNumber">
    <w:name w:val="Table List Number"/>
    <w:basedOn w:val="ListNumber"/>
    <w:rsid w:val="006F3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9C5"/>
    <w:pPr>
      <w:numPr>
        <w:numId w:val="7"/>
      </w:numPr>
    </w:pPr>
  </w:style>
  <w:style w:type="paragraph" w:customStyle="1" w:styleId="ListAlpha2">
    <w:name w:val="List Alpha 2"/>
    <w:basedOn w:val="List2"/>
    <w:rsid w:val="006F39C5"/>
    <w:pPr>
      <w:numPr>
        <w:numId w:val="6"/>
      </w:numPr>
    </w:pPr>
  </w:style>
  <w:style w:type="paragraph" w:styleId="List2">
    <w:name w:val="List 2"/>
    <w:basedOn w:val="BodyText"/>
    <w:rsid w:val="006F3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9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9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9C5"/>
    <w:pPr>
      <w:numPr>
        <w:numId w:val="2"/>
      </w:numPr>
    </w:pPr>
  </w:style>
  <w:style w:type="paragraph" w:styleId="ListContinue2">
    <w:name w:val="List Continue 2"/>
    <w:basedOn w:val="List2"/>
    <w:rsid w:val="006F39C5"/>
    <w:pPr>
      <w:ind w:firstLine="0"/>
    </w:pPr>
  </w:style>
  <w:style w:type="paragraph" w:styleId="ListContinue3">
    <w:name w:val="List Continue 3"/>
    <w:basedOn w:val="List3"/>
    <w:rsid w:val="006F39C5"/>
    <w:pPr>
      <w:ind w:left="1021" w:firstLine="0"/>
    </w:pPr>
  </w:style>
  <w:style w:type="paragraph" w:styleId="ListContinue4">
    <w:name w:val="List Continue 4"/>
    <w:basedOn w:val="List4"/>
    <w:rsid w:val="006F39C5"/>
    <w:pPr>
      <w:ind w:firstLine="0"/>
    </w:pPr>
  </w:style>
  <w:style w:type="paragraph" w:styleId="ListContinue5">
    <w:name w:val="List Continue 5"/>
    <w:basedOn w:val="List5"/>
    <w:rsid w:val="006F39C5"/>
    <w:pPr>
      <w:ind w:firstLine="0"/>
    </w:pPr>
  </w:style>
  <w:style w:type="paragraph" w:styleId="ListNumber3">
    <w:name w:val="List Number 3"/>
    <w:basedOn w:val="List3"/>
    <w:rsid w:val="006F39C5"/>
    <w:pPr>
      <w:numPr>
        <w:numId w:val="3"/>
      </w:numPr>
    </w:pPr>
  </w:style>
  <w:style w:type="paragraph" w:styleId="ListNumber4">
    <w:name w:val="List Number 4"/>
    <w:basedOn w:val="List4"/>
    <w:rsid w:val="006F39C5"/>
    <w:pPr>
      <w:numPr>
        <w:numId w:val="4"/>
      </w:numPr>
    </w:pPr>
  </w:style>
  <w:style w:type="paragraph" w:styleId="ListNumber5">
    <w:name w:val="List Number 5"/>
    <w:basedOn w:val="List5"/>
    <w:rsid w:val="006F39C5"/>
    <w:pPr>
      <w:numPr>
        <w:numId w:val="5"/>
      </w:numPr>
    </w:pPr>
  </w:style>
  <w:style w:type="paragraph" w:styleId="BlockText">
    <w:name w:val="Block Text"/>
    <w:basedOn w:val="Normal"/>
    <w:rsid w:val="006F3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9C5"/>
    <w:rPr>
      <w:sz w:val="16"/>
      <w:vertAlign w:val="superscript"/>
    </w:rPr>
  </w:style>
  <w:style w:type="character" w:customStyle="1" w:styleId="Symbols">
    <w:name w:val="Symbols"/>
    <w:basedOn w:val="DefaultParagraphFont"/>
    <w:rsid w:val="006F39C5"/>
    <w:rPr>
      <w:rFonts w:ascii="Symbol" w:hAnsi="Symbol"/>
    </w:rPr>
  </w:style>
  <w:style w:type="character" w:customStyle="1" w:styleId="MenuOptions">
    <w:name w:val="Menu Options"/>
    <w:basedOn w:val="DefaultParagraphFont"/>
    <w:rsid w:val="006F3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9C5"/>
    <w:rPr>
      <w:b/>
    </w:rPr>
  </w:style>
  <w:style w:type="character" w:customStyle="1" w:styleId="Underlined">
    <w:name w:val="Underlined"/>
    <w:basedOn w:val="DefaultParagraphFont"/>
    <w:rsid w:val="006F39C5"/>
    <w:rPr>
      <w:u w:val="single"/>
    </w:rPr>
  </w:style>
  <w:style w:type="paragraph" w:customStyle="1" w:styleId="TableBodyTextRight">
    <w:name w:val="Table Body Text Right"/>
    <w:basedOn w:val="TableBodyText"/>
    <w:rsid w:val="006F3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9C5"/>
    <w:rPr>
      <w:sz w:val="18"/>
    </w:rPr>
  </w:style>
  <w:style w:type="paragraph" w:customStyle="1" w:styleId="BodySmallRight">
    <w:name w:val="Body Small Right"/>
    <w:basedOn w:val="BodyTextRight"/>
    <w:rsid w:val="006F39C5"/>
    <w:rPr>
      <w:sz w:val="18"/>
      <w:szCs w:val="18"/>
    </w:rPr>
  </w:style>
  <w:style w:type="paragraph" w:customStyle="1" w:styleId="MarginEdition">
    <w:name w:val="Margin Edition"/>
    <w:basedOn w:val="MarginNote"/>
    <w:rsid w:val="006F3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9C5"/>
    <w:rPr>
      <w:sz w:val="2"/>
      <w:szCs w:val="2"/>
    </w:rPr>
  </w:style>
  <w:style w:type="character" w:customStyle="1" w:styleId="Small">
    <w:name w:val="Small"/>
    <w:basedOn w:val="DefaultParagraphFont"/>
    <w:rsid w:val="006F39C5"/>
    <w:rPr>
      <w:sz w:val="16"/>
    </w:rPr>
  </w:style>
  <w:style w:type="paragraph" w:customStyle="1" w:styleId="WideTable">
    <w:name w:val="Wide Table"/>
    <w:basedOn w:val="Normal"/>
    <w:rsid w:val="006F3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9C5"/>
  </w:style>
  <w:style w:type="paragraph" w:styleId="Quote">
    <w:name w:val="Quote"/>
    <w:basedOn w:val="Heading1"/>
    <w:link w:val="QuoteChar"/>
    <w:qFormat/>
    <w:rsid w:val="006F3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9C5"/>
    <w:pPr>
      <w:pageBreakBefore/>
    </w:pPr>
  </w:style>
  <w:style w:type="paragraph" w:customStyle="1" w:styleId="Border">
    <w:name w:val="Border"/>
    <w:basedOn w:val="Normal"/>
    <w:qFormat/>
    <w:rsid w:val="006F3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9C5"/>
    <w:rPr>
      <w:u w:val="single"/>
    </w:rPr>
  </w:style>
  <w:style w:type="character" w:customStyle="1" w:styleId="BoldandItalics">
    <w:name w:val="Bold and Italics"/>
    <w:qFormat/>
    <w:rsid w:val="006F39C5"/>
    <w:rPr>
      <w:b/>
      <w:i/>
      <w:u w:val="none"/>
    </w:rPr>
  </w:style>
  <w:style w:type="paragraph" w:styleId="BalloonText">
    <w:name w:val="Balloon Text"/>
    <w:basedOn w:val="Normal"/>
    <w:link w:val="BalloonTextChar"/>
    <w:rsid w:val="006F3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9C5"/>
    <w:pPr>
      <w:spacing w:before="0" w:after="0"/>
    </w:pPr>
  </w:style>
  <w:style w:type="paragraph" w:customStyle="1" w:styleId="BodyTextBold">
    <w:name w:val="Body Text Bold"/>
    <w:basedOn w:val="BodyText"/>
    <w:qFormat/>
    <w:rsid w:val="006F39C5"/>
    <w:rPr>
      <w:b/>
    </w:rPr>
  </w:style>
  <w:style w:type="character" w:styleId="Hyperlink">
    <w:name w:val="Hyperlink"/>
    <w:basedOn w:val="DefaultParagraphFont"/>
    <w:uiPriority w:val="99"/>
    <w:unhideWhenUsed/>
    <w:rsid w:val="00753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1260</Words>
  <Characters>8231</Characters>
  <Application>Microsoft Office Word</Application>
  <DocSecurity>0</DocSecurity>
  <Lines>304</Lines>
  <Paragraphs>137</Paragraphs>
  <ScaleCrop>false</ScaleCrop>
  <Company>Author-it Software Corporation Ltd.</Company>
  <LinksUpToDate>false</LinksUpToDate>
  <CharactersWithSpaces>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UETDRRT007 Maintain energised traction overhead electrical apparatus using stick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2022-06-03T04:30:00Z</dcterms:created>
  <dcterms:modified xsi:type="dcterms:W3CDTF">2022-06-03T04:30:00Z</dcterms:modified>
</cp:coreProperties>
</file>