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A54" w:rsidP="006E5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UETDRRT001 Install overhead rail traction configurations</w:t>
      </w:r>
      <w:r>
        <w:fldChar w:fldCharType="end"/>
      </w:r>
    </w:p>
    <w:p w:rsidR="006E5A54" w:rsidP="006E5A54">
      <w:pPr>
        <w:pStyle w:val="Version"/>
        <w:sectPr w:rsidSect="000C7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B2C" w:rsidP="000C7B2C">
      <w:pPr>
        <w:pStyle w:val="SuperHeading"/>
      </w:pPr>
      <w:r w:rsidRPr="000C7B2C">
        <w:t>UETDRRT001 Install overhead rail traction configurations</w:t>
      </w:r>
    </w:p>
    <w:p w:rsidR="00000000" w:rsidRPr="000C7B2C" w:rsidP="000C7B2C">
      <w:pPr>
        <w:pStyle w:val="Heading1"/>
      </w:pPr>
      <w:bookmarkStart w:id="1" w:name="O_1179633"/>
      <w:bookmarkEnd w:id="1"/>
      <w:r w:rsidRPr="000C7B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2" w:name="O_1179634"/>
      <w:bookmarkEnd w:id="2"/>
      <w:r w:rsidRPr="000C7B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This unit involves the skills and kn</w:t>
            </w:r>
            <w:r w:rsidRPr="000C7B2C">
              <w:t>owledge required to install overhead rail traction configurations in the electricity supply industry (ESI).</w:t>
            </w:r>
          </w:p>
          <w:p w:rsidR="00000000" w:rsidRPr="000C7B2C" w:rsidP="000C7B2C">
            <w:pPr>
              <w:pStyle w:val="BodyText"/>
            </w:pPr>
            <w:r w:rsidRPr="000C7B2C">
              <w:t>It includes installation of overlaps, cross-overs, turnouts and crossing configurations by using safe working practices on or about the running line</w:t>
            </w:r>
            <w:r w:rsidRPr="000C7B2C">
              <w:t>/track identifying and confirming road/rail management plans and electrical permits.</w:t>
            </w:r>
          </w:p>
          <w:p w:rsidR="00000000" w:rsidRPr="000C7B2C" w:rsidP="000C7B2C">
            <w:pPr>
              <w:pStyle w:val="BodyText"/>
            </w:pPr>
            <w:r w:rsidRPr="000C7B2C">
              <w:t>It includes inspecting and checking to confirm configurations have been correctly installed in accordance with design and is fit for service, updating installation data an</w:t>
            </w:r>
            <w:r w:rsidRPr="000C7B2C">
              <w:t>d relevant quality assurance documentation.</w:t>
            </w:r>
          </w:p>
          <w:p w:rsidR="00000000" w:rsidRPr="000C7B2C" w:rsidP="000C7B2C">
            <w:pPr>
              <w:pStyle w:val="BodyText"/>
            </w:pPr>
            <w:r w:rsidRPr="000C7B2C">
              <w:t>The application of the skills and knowledge described in this unit may require a licence/registration to practice in the workplace.</w:t>
            </w:r>
          </w:p>
          <w:p w:rsidR="00000000" w:rsidRPr="000C7B2C" w:rsidP="000C7B2C">
            <w:pPr>
              <w:pStyle w:val="BodyText"/>
            </w:pPr>
            <w:r w:rsidRPr="000C7B2C">
              <w:t>Other conditions may also apply under state and territory legislative and regula</w:t>
            </w:r>
            <w:r w:rsidRPr="000C7B2C">
              <w:t>tory licensing requirements which must be confirmed prior to commencing this unit.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3" w:name="O_1179635"/>
      <w:bookmarkEnd w:id="3"/>
      <w:r w:rsidRPr="000C7B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UEECD0007 Apply work health and safety regulations, codes and practices in the workplace</w:t>
            </w:r>
          </w:p>
          <w:p w:rsidR="00000000" w:rsidRPr="000C7B2C" w:rsidP="000C7B2C">
            <w:pPr>
              <w:pStyle w:val="BodyText"/>
            </w:pPr>
            <w:r w:rsidRPr="000C7B2C">
              <w:t xml:space="preserve">UEECD0019 Fabricate, assemble and dismantle </w:t>
            </w:r>
            <w:r w:rsidRPr="000C7B2C">
              <w:t>utilities industry components</w:t>
            </w:r>
          </w:p>
          <w:p w:rsidR="00000000" w:rsidRPr="000C7B2C" w:rsidP="000C7B2C">
            <w:pPr>
              <w:pStyle w:val="BodyText"/>
            </w:pPr>
            <w:r w:rsidRPr="000C7B2C">
              <w:t>UEECD0044 Solve problems in multiple path circuits</w:t>
            </w:r>
          </w:p>
          <w:p w:rsidR="00000000" w:rsidRPr="000C7B2C" w:rsidP="000C7B2C">
            <w:pPr>
              <w:pStyle w:val="BodyText"/>
            </w:pPr>
            <w:r w:rsidRPr="000C7B2C">
              <w:t xml:space="preserve">UEECD0046 Solve problems in single path circuits </w:t>
            </w:r>
          </w:p>
          <w:p w:rsidR="00000000" w:rsidRPr="000C7B2C" w:rsidP="000C7B2C">
            <w:pPr>
              <w:pStyle w:val="BodyText"/>
            </w:pPr>
            <w:r w:rsidRPr="000C7B2C">
              <w:t>UEECD0051 Use drawings, diagrams, schedules, standards, codes and specifications</w:t>
            </w:r>
          </w:p>
          <w:p w:rsidR="00000000" w:rsidRPr="000C7B2C" w:rsidP="000C7B2C">
            <w:pPr>
              <w:pStyle w:val="BodyText"/>
            </w:pPr>
            <w:r w:rsidRPr="000C7B2C">
              <w:t>UEEEL0020 Solve problems in low voltage a.c.</w:t>
            </w:r>
            <w:r w:rsidRPr="000C7B2C">
              <w:t xml:space="preserve"> circuits</w:t>
            </w:r>
          </w:p>
          <w:p w:rsidR="00000000" w:rsidRPr="000C7B2C" w:rsidP="000C7B2C">
            <w:pPr>
              <w:pStyle w:val="BodyText"/>
            </w:pPr>
            <w:r w:rsidRPr="000C7B2C">
              <w:t>UEEEL0021 Solve problems in magnetic and electromagnetic devices</w:t>
            </w:r>
          </w:p>
          <w:p w:rsidR="00000000" w:rsidRPr="000C7B2C" w:rsidP="000C7B2C">
            <w:pPr>
              <w:pStyle w:val="BodyText"/>
            </w:pPr>
            <w:r w:rsidRPr="000C7B2C">
              <w:t>UETDREL001 Apply environmental requirements</w:t>
            </w:r>
          </w:p>
          <w:p w:rsidR="00000000" w:rsidRPr="000C7B2C" w:rsidP="000C7B2C">
            <w:pPr>
              <w:pStyle w:val="BodyText"/>
            </w:pPr>
            <w:r w:rsidRPr="000C7B2C">
              <w:t>UETDREL004 Operate plant and equipment in the vicinity of live electrical apparatus</w:t>
            </w:r>
          </w:p>
          <w:p w:rsidR="00000000" w:rsidRPr="000C7B2C" w:rsidP="000C7B2C">
            <w:pPr>
              <w:pStyle w:val="BodyText"/>
            </w:pPr>
            <w:r w:rsidRPr="000C7B2C">
              <w:t>UETDREL005 Work safely in the vicinity of live electrical apparatus</w:t>
            </w:r>
          </w:p>
          <w:p w:rsidR="00000000" w:rsidRPr="000C7B2C" w:rsidP="000C7B2C">
            <w:pPr>
              <w:pStyle w:val="BodyText"/>
            </w:pPr>
            <w:r w:rsidRPr="000C7B2C">
              <w:t>UETDRIS007 Install and maintain distribution overhead conductors and cables</w:t>
            </w:r>
          </w:p>
          <w:p w:rsidR="00000000" w:rsidRPr="000C7B2C" w:rsidP="000C7B2C">
            <w:pPr>
              <w:pStyle w:val="BodyText"/>
            </w:pPr>
            <w:r w:rsidRPr="000C7B2C">
              <w:t>UETDRIS012 Install and maintain poles, structures and hardware</w:t>
            </w:r>
          </w:p>
          <w:p w:rsidR="00000000" w:rsidRPr="000C7B2C" w:rsidP="000C7B2C">
            <w:pPr>
              <w:pStyle w:val="BodyText"/>
            </w:pPr>
            <w:r w:rsidRPr="000C7B2C">
              <w:t>UETDRRT002 Install overhead traction components a</w:t>
            </w:r>
            <w:r w:rsidRPr="000C7B2C">
              <w:t>nd equipment</w:t>
            </w:r>
          </w:p>
          <w:p w:rsidR="00000000" w:rsidRPr="000C7B2C" w:rsidP="000C7B2C">
            <w:pPr>
              <w:pStyle w:val="BodyText"/>
            </w:pPr>
            <w:r w:rsidRPr="000C7B2C">
              <w:t>UETDRRT004 Install traction overhead wiring systems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4" w:name="O_1179636"/>
      <w:bookmarkEnd w:id="4"/>
      <w:r w:rsidRPr="000C7B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Rail Traction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5" w:name="O_1179637"/>
      <w:bookmarkEnd w:id="5"/>
      <w:r w:rsidRPr="000C7B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Not applicable.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6" w:name="O_1179638"/>
      <w:bookmarkEnd w:id="6"/>
      <w:r w:rsidRPr="000C7B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PERFORMANCE CRITERIA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Performance criteria describe the performance needed to demonstrate achievement of the element.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>Prepare for installation of overhead traction configurations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Legislation, regulations, standards, codes of p</w:t>
            </w:r>
            <w:r w:rsidRPr="000C7B2C">
              <w:t>ractice and organisational workplace requirements for the work to be performed are referred to and confirmed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Required design standards and construction plans are obtained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Plant, to</w:t>
            </w:r>
            <w:r w:rsidRPr="000C7B2C">
              <w:t>ols, equipment and personal protective equipment (PPE) required for work are determined, obtained and confirmed in working order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 xml:space="preserve">Hazards are identified, risks assessed and control measures identified and applied 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Work is prioritised and seque</w:t>
            </w:r>
            <w:r w:rsidRPr="000C7B2C">
              <w:t>nced for completion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Work permits are organised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 xml:space="preserve">Worksite, road or rail management plan is prepared in accordance with workplace requirements 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Environmental constraints applicable to the work are identified and control measures applied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>Perform installation of overhead traction configurations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Legislation, regulations, standards, codes of practice and organisational workplace requirements fo</w:t>
            </w:r>
            <w:r w:rsidRPr="000C7B2C">
              <w:t xml:space="preserve">r the work to be performed are applied and monitored 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Lifting, working at heights and the use of plant, tools, equipment and PPE are carried out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Hazard control measures are monitored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Work permits are instructed and issued and where appropriate signed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Worksite, road or rail management plan is established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Electrical equipment and associated hardware are positioned, secured and terminated/connected in accordance with job and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Overhead traction configurations are installed in agreed timeframes, to design standards and with a minimum of waste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Profiling is checked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Incidents or unplann</w:t>
            </w:r>
            <w:r w:rsidRPr="000C7B2C">
              <w:t>ed events are responded to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Quality checks of work are undertaken in accordance with workplace requirements to ensure fit for service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 xml:space="preserve">Completed work is checked against </w:t>
            </w:r>
            <w:r w:rsidRPr="000C7B2C">
              <w:t>design standards, construction plans and drawings for compliance and anomalies reported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Incidents or unplanned events are reported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Worksite is rehabilitated, cleaned and made safe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Plant, tools and equipment are cleaned, checked, and returned to storage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Surplus materials are returned to st</w:t>
            </w:r>
            <w:r w:rsidRPr="000C7B2C">
              <w:t>orage or disposed of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t>Work permits are completed and overhead traction configuration is fit for service in accordance with workplace requirements</w:t>
            </w:r>
          </w:p>
        </w:tc>
      </w:tr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2C">
            <w:pPr>
              <w:pStyle w:val="BodyText"/>
              <w:rPr>
                <w:lang w:val="en-NZ"/>
              </w:rPr>
            </w:pPr>
            <w:r w:rsidRPr="000C7B2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Work records, reports and documentation are completed in accordance with workplace requirements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7" w:name="O_1179639"/>
      <w:bookmarkEnd w:id="7"/>
      <w:r w:rsidRPr="000C7B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Foundation skills essential to performance are explicit in the performance criteria of this unit of competency.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8" w:name="O_1179640"/>
      <w:bookmarkEnd w:id="8"/>
      <w:r w:rsidRPr="000C7B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Range is restricted to essential operating conditions and any other variables essential to the work environment.</w:t>
            </w:r>
          </w:p>
          <w:p w:rsidR="00000000" w:rsidRPr="000C7B2C" w:rsidP="000C7B2C">
            <w:pPr>
              <w:pStyle w:val="BodyText"/>
            </w:pPr>
            <w:r w:rsidRPr="000C7B2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9" w:name="O_1179641"/>
      <w:bookmarkEnd w:id="9"/>
      <w:r w:rsidRPr="000C7B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2C" w:rsidP="000C7B2C">
            <w:pPr>
              <w:pStyle w:val="BodyText"/>
            </w:pPr>
            <w:r w:rsidRPr="000C7B2C">
              <w:t>This unit replaces and is equivalent to UETTDRRT25 Install ove</w:t>
            </w:r>
            <w:r w:rsidRPr="000C7B2C">
              <w:t>rhead rail traction configurations.</w:t>
            </w:r>
          </w:p>
        </w:tc>
      </w:tr>
    </w:tbl>
    <w:p w:rsidR="00000000" w:rsidRPr="000C7B2C" w:rsidP="000C7B2C">
      <w:pPr>
        <w:pStyle w:val="NoPaddingFontSize1"/>
      </w:pPr>
    </w:p>
    <w:p w:rsidR="00000000" w:rsidRPr="000C7B2C" w:rsidP="000C7B2C">
      <w:pPr>
        <w:pStyle w:val="AllowPageBreak"/>
      </w:pPr>
    </w:p>
    <w:p w:rsidR="00000000" w:rsidRPr="000C7B2C" w:rsidP="000C7B2C">
      <w:pPr>
        <w:pStyle w:val="Heading1"/>
      </w:pPr>
      <w:bookmarkStart w:id="10" w:name="O_1179648"/>
      <w:bookmarkEnd w:id="10"/>
      <w:r w:rsidRPr="000C7B2C">
        <w:t>Links</w:t>
      </w:r>
    </w:p>
    <w:p w:rsidR="00000000" w:rsidRPr="000C7B2C" w:rsidP="006E5A54">
      <w:pPr>
        <w:pStyle w:val="BodyText"/>
      </w:pPr>
      <w:r w:rsidRPr="000C7B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E4E8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7B2C" w:rsidP="000C7B2C"/>
    <w:sectPr w:rsidSect="000C7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2C" w:rsidRPr="006E5A54" w:rsidP="006E5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54" w:rsidP="000C7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A54" w:rsidP="000C7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5A54" w:rsidP="000C7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B2C" w:rsidRPr="006E5A54" w:rsidP="006E5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54" w:rsidRPr="002D2AF8" w:rsidP="000C7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UETDRRT001 Install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E5A54" w:rsidP="000C7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B2C"/>
  </w:style>
  <w:style w:type="character" w:customStyle="1" w:styleId="Heading1Char">
    <w:name w:val="Heading 1 Char"/>
    <w:basedOn w:val="DefaultParagraphFont"/>
    <w:link w:val="Heading1"/>
    <w:rsid w:val="000C7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B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7B2C"/>
    <w:rPr>
      <w:b/>
      <w:spacing w:val="0"/>
    </w:rPr>
  </w:style>
  <w:style w:type="paragraph" w:customStyle="1" w:styleId="SuperHeading">
    <w:name w:val="SuperHeading"/>
    <w:basedOn w:val="Normal"/>
    <w:rsid w:val="000C7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7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B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B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B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B2C"/>
    <w:rPr>
      <w:i/>
    </w:rPr>
  </w:style>
  <w:style w:type="paragraph" w:styleId="Caption">
    <w:name w:val="caption"/>
    <w:basedOn w:val="BodyText"/>
    <w:next w:val="Normal"/>
    <w:qFormat/>
    <w:rsid w:val="000C7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B2C"/>
  </w:style>
  <w:style w:type="paragraph" w:styleId="TableofFigures">
    <w:name w:val="table of figures"/>
    <w:basedOn w:val="Normal"/>
    <w:next w:val="Normal"/>
    <w:semiHidden/>
    <w:rsid w:val="000C7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B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7B2C"/>
    <w:rPr>
      <w:rFonts w:ascii="Wingdings" w:hAnsi="Wingdings"/>
    </w:rPr>
  </w:style>
  <w:style w:type="paragraph" w:customStyle="1" w:styleId="TableHeading">
    <w:name w:val="Table Heading"/>
    <w:basedOn w:val="HeadingBase"/>
    <w:rsid w:val="000C7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B2C"/>
    <w:rPr>
      <w:color w:val="0033CC"/>
      <w:u w:val="none"/>
    </w:rPr>
  </w:style>
  <w:style w:type="paragraph" w:customStyle="1" w:styleId="BodyTextRight">
    <w:name w:val="Body Text Right"/>
    <w:basedOn w:val="BodyText"/>
    <w:rsid w:val="000C7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B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B2C"/>
    <w:rPr>
      <w:sz w:val="32"/>
    </w:rPr>
  </w:style>
  <w:style w:type="paragraph" w:customStyle="1" w:styleId="HeadingProcedure">
    <w:name w:val="Heading Procedure"/>
    <w:basedOn w:val="HeadingBase"/>
    <w:next w:val="Normal"/>
    <w:rsid w:val="000C7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B2C"/>
    <w:pPr>
      <w:spacing w:before="60" w:after="60"/>
    </w:pPr>
  </w:style>
  <w:style w:type="paragraph" w:styleId="ListContinue">
    <w:name w:val="List Continue"/>
    <w:basedOn w:val="List"/>
    <w:rsid w:val="000C7B2C"/>
    <w:pPr>
      <w:ind w:firstLine="0"/>
    </w:pPr>
  </w:style>
  <w:style w:type="paragraph" w:customStyle="1" w:styleId="ListNote">
    <w:name w:val="List Note"/>
    <w:basedOn w:val="List"/>
    <w:rsid w:val="000C7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B2C"/>
    <w:rPr>
      <w:rFonts w:ascii="Courier New" w:hAnsi="Courier New"/>
    </w:rPr>
  </w:style>
  <w:style w:type="paragraph" w:customStyle="1" w:styleId="NoteBullet">
    <w:name w:val="Note Bullet"/>
    <w:basedOn w:val="Note"/>
    <w:rsid w:val="000C7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B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7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B2C"/>
    <w:rPr>
      <w:b/>
      <w:smallCaps/>
    </w:rPr>
  </w:style>
  <w:style w:type="paragraph" w:customStyle="1" w:styleId="TableListNumber">
    <w:name w:val="Table List Number"/>
    <w:basedOn w:val="ListNumber"/>
    <w:rsid w:val="000C7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B2C"/>
    <w:pPr>
      <w:numPr>
        <w:numId w:val="7"/>
      </w:numPr>
    </w:pPr>
  </w:style>
  <w:style w:type="paragraph" w:customStyle="1" w:styleId="ListAlpha2">
    <w:name w:val="List Alpha 2"/>
    <w:basedOn w:val="List2"/>
    <w:rsid w:val="000C7B2C"/>
    <w:pPr>
      <w:numPr>
        <w:numId w:val="6"/>
      </w:numPr>
    </w:pPr>
  </w:style>
  <w:style w:type="paragraph" w:styleId="List2">
    <w:name w:val="List 2"/>
    <w:basedOn w:val="BodyText"/>
    <w:rsid w:val="000C7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B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B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7B2C"/>
    <w:pPr>
      <w:numPr>
        <w:numId w:val="2"/>
      </w:numPr>
    </w:pPr>
  </w:style>
  <w:style w:type="paragraph" w:styleId="ListContinue2">
    <w:name w:val="List Continue 2"/>
    <w:basedOn w:val="List2"/>
    <w:rsid w:val="000C7B2C"/>
    <w:pPr>
      <w:ind w:firstLine="0"/>
    </w:pPr>
  </w:style>
  <w:style w:type="paragraph" w:styleId="ListContinue3">
    <w:name w:val="List Continue 3"/>
    <w:basedOn w:val="List3"/>
    <w:rsid w:val="000C7B2C"/>
    <w:pPr>
      <w:ind w:left="1021" w:firstLine="0"/>
    </w:pPr>
  </w:style>
  <w:style w:type="paragraph" w:styleId="ListContinue4">
    <w:name w:val="List Continue 4"/>
    <w:basedOn w:val="List4"/>
    <w:rsid w:val="000C7B2C"/>
    <w:pPr>
      <w:ind w:firstLine="0"/>
    </w:pPr>
  </w:style>
  <w:style w:type="paragraph" w:styleId="ListContinue5">
    <w:name w:val="List Continue 5"/>
    <w:basedOn w:val="List5"/>
    <w:rsid w:val="000C7B2C"/>
    <w:pPr>
      <w:ind w:firstLine="0"/>
    </w:pPr>
  </w:style>
  <w:style w:type="paragraph" w:styleId="ListNumber3">
    <w:name w:val="List Number 3"/>
    <w:basedOn w:val="List3"/>
    <w:rsid w:val="000C7B2C"/>
    <w:pPr>
      <w:numPr>
        <w:numId w:val="3"/>
      </w:numPr>
    </w:pPr>
  </w:style>
  <w:style w:type="paragraph" w:styleId="ListNumber4">
    <w:name w:val="List Number 4"/>
    <w:basedOn w:val="List4"/>
    <w:rsid w:val="000C7B2C"/>
    <w:pPr>
      <w:numPr>
        <w:numId w:val="4"/>
      </w:numPr>
    </w:pPr>
  </w:style>
  <w:style w:type="paragraph" w:styleId="ListNumber5">
    <w:name w:val="List Number 5"/>
    <w:basedOn w:val="List5"/>
    <w:rsid w:val="000C7B2C"/>
    <w:pPr>
      <w:numPr>
        <w:numId w:val="5"/>
      </w:numPr>
    </w:pPr>
  </w:style>
  <w:style w:type="paragraph" w:styleId="BlockText">
    <w:name w:val="Block Text"/>
    <w:basedOn w:val="Normal"/>
    <w:rsid w:val="000C7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B2C"/>
    <w:rPr>
      <w:sz w:val="16"/>
      <w:vertAlign w:val="superscript"/>
    </w:rPr>
  </w:style>
  <w:style w:type="character" w:customStyle="1" w:styleId="Symbols">
    <w:name w:val="Symbols"/>
    <w:basedOn w:val="DefaultParagraphFont"/>
    <w:rsid w:val="000C7B2C"/>
    <w:rPr>
      <w:rFonts w:ascii="Symbol" w:hAnsi="Symbol"/>
    </w:rPr>
  </w:style>
  <w:style w:type="character" w:customStyle="1" w:styleId="MenuOptions">
    <w:name w:val="Menu Options"/>
    <w:basedOn w:val="DefaultParagraphFont"/>
    <w:rsid w:val="000C7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B2C"/>
    <w:rPr>
      <w:b/>
    </w:rPr>
  </w:style>
  <w:style w:type="character" w:customStyle="1" w:styleId="Underlined">
    <w:name w:val="Underlined"/>
    <w:basedOn w:val="DefaultParagraphFont"/>
    <w:rsid w:val="000C7B2C"/>
    <w:rPr>
      <w:u w:val="single"/>
    </w:rPr>
  </w:style>
  <w:style w:type="paragraph" w:customStyle="1" w:styleId="TableBodyTextRight">
    <w:name w:val="Table Body Text Right"/>
    <w:basedOn w:val="TableBodyText"/>
    <w:rsid w:val="000C7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B2C"/>
    <w:rPr>
      <w:sz w:val="18"/>
    </w:rPr>
  </w:style>
  <w:style w:type="paragraph" w:customStyle="1" w:styleId="BodySmallRight">
    <w:name w:val="Body Small Right"/>
    <w:basedOn w:val="BodyTextRight"/>
    <w:rsid w:val="000C7B2C"/>
    <w:rPr>
      <w:sz w:val="18"/>
      <w:szCs w:val="18"/>
    </w:rPr>
  </w:style>
  <w:style w:type="paragraph" w:customStyle="1" w:styleId="MarginEdition">
    <w:name w:val="Margin Edition"/>
    <w:basedOn w:val="MarginNote"/>
    <w:rsid w:val="000C7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B2C"/>
    <w:rPr>
      <w:sz w:val="2"/>
      <w:szCs w:val="2"/>
    </w:rPr>
  </w:style>
  <w:style w:type="character" w:customStyle="1" w:styleId="Small">
    <w:name w:val="Small"/>
    <w:basedOn w:val="DefaultParagraphFont"/>
    <w:rsid w:val="000C7B2C"/>
    <w:rPr>
      <w:sz w:val="16"/>
    </w:rPr>
  </w:style>
  <w:style w:type="paragraph" w:customStyle="1" w:styleId="WideTable">
    <w:name w:val="Wide Table"/>
    <w:basedOn w:val="Normal"/>
    <w:rsid w:val="000C7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B2C"/>
  </w:style>
  <w:style w:type="paragraph" w:styleId="Quote">
    <w:name w:val="Quote"/>
    <w:basedOn w:val="Heading1"/>
    <w:link w:val="QuoteChar"/>
    <w:qFormat/>
    <w:rsid w:val="000C7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B2C"/>
    <w:pPr>
      <w:pageBreakBefore/>
    </w:pPr>
  </w:style>
  <w:style w:type="paragraph" w:customStyle="1" w:styleId="Border">
    <w:name w:val="Border"/>
    <w:basedOn w:val="Normal"/>
    <w:qFormat/>
    <w:rsid w:val="000C7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B2C"/>
    <w:rPr>
      <w:u w:val="single"/>
    </w:rPr>
  </w:style>
  <w:style w:type="character" w:customStyle="1" w:styleId="BoldandItalics">
    <w:name w:val="Bold and Italics"/>
    <w:qFormat/>
    <w:rsid w:val="000C7B2C"/>
    <w:rPr>
      <w:b/>
      <w:i/>
      <w:u w:val="none"/>
    </w:rPr>
  </w:style>
  <w:style w:type="paragraph" w:styleId="BalloonText">
    <w:name w:val="Balloon Text"/>
    <w:basedOn w:val="Normal"/>
    <w:link w:val="BalloonTextChar"/>
    <w:rsid w:val="000C7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B2C"/>
    <w:pPr>
      <w:spacing w:before="0" w:after="0"/>
    </w:pPr>
  </w:style>
  <w:style w:type="paragraph" w:customStyle="1" w:styleId="BodyTextBold">
    <w:name w:val="Body Text Bold"/>
    <w:basedOn w:val="BodyText"/>
    <w:qFormat/>
    <w:rsid w:val="000C7B2C"/>
    <w:rPr>
      <w:b/>
    </w:rPr>
  </w:style>
  <w:style w:type="character" w:styleId="Hyperlink">
    <w:name w:val="Hyperlink"/>
    <w:basedOn w:val="DefaultParagraphFont"/>
    <w:uiPriority w:val="99"/>
    <w:unhideWhenUsed/>
    <w:rsid w:val="006E5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5452</Characters>
  <Application>Microsoft Office Word</Application>
  <DocSecurity>0</DocSecurity>
  <Lines>237</Lines>
  <Paragraphs>118</Paragraphs>
  <ScaleCrop>false</ScaleCrop>
  <Company>Author-it Software Corporation Ltd.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UETDRRT001 Install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