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8D7" w:rsidP="001C78D7">
      <w:pPr>
        <w:pStyle w:val="Title"/>
      </w:pPr>
      <w:r>
        <w:fldChar w:fldCharType="begin"/>
      </w:r>
      <w:r>
        <w:instrText xml:space="preserve"> TITLE   \* MERGEFORMAT </w:instrText>
      </w:r>
      <w:r>
        <w:fldChar w:fldCharType="separate"/>
      </w:r>
      <w:r>
        <w:t>UETDRRF006 Perform tower rescue</w:t>
      </w:r>
      <w:r>
        <w:fldChar w:fldCharType="end"/>
      </w:r>
    </w:p>
    <w:p w:rsidR="001C78D7" w:rsidP="001C78D7">
      <w:pPr>
        <w:pStyle w:val="Version"/>
        <w:sectPr w:rsidSect="00404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8B1" w:rsidP="004048B1">
      <w:pPr>
        <w:pStyle w:val="SuperHeading"/>
      </w:pPr>
      <w:r w:rsidRPr="004048B1">
        <w:t>UETDRRF006 Perform tower rescue</w:t>
      </w:r>
    </w:p>
    <w:p w:rsidR="00000000" w:rsidRPr="004048B1" w:rsidP="004048B1">
      <w:pPr>
        <w:pStyle w:val="Heading1"/>
      </w:pPr>
      <w:bookmarkStart w:id="1" w:name="O_1179595"/>
      <w:bookmarkEnd w:id="1"/>
      <w:r w:rsidRPr="004048B1">
        <w:t>Modification History</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Release 1. This is the first release of this unit of competency in the UET Transmission, Distribution and Rail Sector Training Package Release 2.0.</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2" w:name="O_1179596"/>
      <w:bookmarkEnd w:id="2"/>
      <w:r w:rsidRPr="004048B1">
        <w:t>Application</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 xml:space="preserve">This unit covers the performance of rescue procedures </w:t>
            </w:r>
            <w:r w:rsidRPr="004048B1">
              <w:t>from an electricity supply industry (ESI) tower in the workplace. It specifies the mandatory requirements of rescue from an ESI tower and how they apply in the context of transmission, distribution or rail work functions. It encompasses responsibilities fo</w:t>
            </w:r>
            <w:r w:rsidRPr="004048B1">
              <w:t>r health, safety and risk management processes at all operative levels and adherence to safety practices as part of the normal way of doing work.</w:t>
            </w:r>
          </w:p>
          <w:p w:rsidR="00000000" w:rsidRPr="004048B1" w:rsidP="004048B1">
            <w:pPr>
              <w:pStyle w:val="BodyText"/>
            </w:pPr>
            <w:r w:rsidRPr="004048B1">
              <w:t>The application of the skills and knowledge described in this unit may require a licence/registration to pract</w:t>
            </w:r>
            <w:r w:rsidRPr="004048B1">
              <w:t xml:space="preserve">ice in the workplace subject to regulations for undertaking of electrical work.  </w:t>
            </w:r>
          </w:p>
          <w:p w:rsidR="00000000" w:rsidRPr="004048B1" w:rsidP="004048B1">
            <w:pPr>
              <w:pStyle w:val="BodyText"/>
            </w:pPr>
            <w:r w:rsidRPr="004048B1">
              <w:t>Other conditions may apply under state and territory legislative and regulatory licensing requirements which must be confirmed prior to commencing this unit.</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3" w:name="O_1179597"/>
      <w:bookmarkEnd w:id="3"/>
      <w:r w:rsidRPr="004048B1">
        <w:t>Pre-requisite Unit</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HLTAID009 Provide cardiopulmonary resuscitation</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4" w:name="O_1179598"/>
      <w:bookmarkEnd w:id="4"/>
      <w:r w:rsidRPr="004048B1">
        <w:t>Competency Field</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Refresher Training</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5" w:name="O_1179599"/>
      <w:bookmarkEnd w:id="5"/>
      <w:r w:rsidRPr="004048B1">
        <w:t>Unit Sector</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Not applicable.</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6" w:name="O_1179600"/>
      <w:bookmarkEnd w:id="6"/>
      <w:r w:rsidRPr="004048B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048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PERFORMANCE CRITERIA</w:t>
            </w:r>
          </w:p>
        </w:tc>
      </w:tr>
      <w:tr w:rsidTr="004048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Performance criteria describe the performance needed to demonstrate achievement of the element.</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rPr>
                <w:rStyle w:val="SpecialBold"/>
              </w:rPr>
              <w:t>Prepare to perform tower rescue</w:t>
            </w: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 xml:space="preserve">Instruction in hazards and risk control measures for specific work areas and work activities are identified and </w:t>
            </w:r>
            <w:r w:rsidRPr="004048B1">
              <w:t>obtained</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48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 xml:space="preserve">Tools and emergency equipment are checked for safety, functionality and placed in an accessible location to facilitate response </w:t>
            </w:r>
            <w:r w:rsidRPr="004048B1">
              <w:t>and rescue according to established procedures</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rPr>
                <w:rStyle w:val="SpecialBold"/>
              </w:rPr>
              <w:t>Carry out tower rescue</w:t>
            </w: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Workplace procedures and work instructions for controlling risk are followed</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48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Workp</w:t>
            </w:r>
            <w:r w:rsidRPr="004048B1">
              <w:t>lace procedures for accessing the tower, removing the victim, where necessary, and from contact with live apparatus and are followed</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48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Workplace procedures for attaching the emergency lowering equipment and lowering the victim to the ground are follow</w:t>
            </w:r>
            <w:r w:rsidRPr="004048B1">
              <w:t>ed</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48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Workplace procedures for carrying out cardiopulmonary resuscitation (CPR), if required at the site, and treatment, where necessary, by medical professionals are followed</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48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The worksite is secured and entry controlled until appropriate author</w:t>
            </w:r>
            <w:r w:rsidRPr="004048B1">
              <w:t>ities inspect and release the site</w:t>
            </w:r>
          </w:p>
        </w:tc>
      </w:tr>
      <w:tr w:rsidTr="004048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rPr>
                <w:rStyle w:val="SpecialBold"/>
              </w:rPr>
              <w:t>Complete the performance of the tower rescue procedure</w:t>
            </w:r>
          </w:p>
        </w:tc>
        <w:tc>
          <w:tcPr>
            <w:tcW w:w="702"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Processes for reporting to accidents and/or incidents to authorised personnel are confirmed in accordance with established procedures</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7" w:name="O_1179601"/>
      <w:bookmarkEnd w:id="7"/>
      <w:r w:rsidRPr="004048B1">
        <w:t>Foundation Skills</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Foundation skills essential to performance are explicit in the performance criteria of this unit of competency.</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8" w:name="O_1179602"/>
      <w:bookmarkEnd w:id="8"/>
      <w:r w:rsidRPr="004048B1">
        <w:t>Range of Conditions</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Range is restricted to essential operating conditions and any other variables essenti</w:t>
            </w:r>
            <w:r w:rsidRPr="004048B1">
              <w:t>al to the work environment.</w:t>
            </w:r>
          </w:p>
          <w:p w:rsidR="00000000" w:rsidRPr="004048B1" w:rsidP="004048B1">
            <w:pPr>
              <w:pStyle w:val="BodyText"/>
            </w:pPr>
            <w:r w:rsidRPr="004048B1">
              <w:t>Non-essential conditions may be found in the UET Transmission, Distribution and Rail Sector Training Package Companion Volume Implementation Guide.</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9" w:name="O_1179603"/>
      <w:bookmarkEnd w:id="9"/>
      <w:r w:rsidRPr="004048B1">
        <w:t>Unit Mapping Information</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 xml:space="preserve">This unit replaces and is </w:t>
            </w:r>
            <w:r w:rsidRPr="004048B1">
              <w:t>equivalent to UETTDRRF04 Perform tower rescue.</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10" w:name="O_1179610"/>
      <w:bookmarkEnd w:id="10"/>
      <w:r w:rsidRPr="004048B1">
        <w:t>Links</w:t>
      </w:r>
    </w:p>
    <w:p w:rsidR="00000000" w:rsidRPr="004048B1" w:rsidP="001C78D7">
      <w:pPr>
        <w:pStyle w:val="BodyText"/>
      </w:pPr>
      <w:r w:rsidRPr="004048B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A1ADE">
        <w:rPr>
          <w:rStyle w:val="Hyperlink"/>
        </w:rPr>
        <w:t>https://vetnet.gov.au/Pages/TrainingDocs.aspx?q=229bace1-b7bc-4653-9300-dffb13ecfad7</w:t>
      </w:r>
      <w:r>
        <w:fldChar w:fldCharType="end"/>
      </w:r>
    </w:p>
    <w:p w:rsidR="00000000" w:rsidRPr="004048B1" w:rsidP="001C78D7">
      <w:pPr>
        <w:pStyle w:val="BodyText"/>
        <w:sectPr w:rsidSect="004048B1">
          <w:headerReference w:type="default" r:id="rId10"/>
          <w:footerReference w:type="default" r:id="rId11"/>
          <w:pgSz w:w="11908" w:h="16833"/>
          <w:pgMar w:top="1702" w:right="1418" w:bottom="1702" w:left="1418" w:header="992" w:footer="992" w:gutter="0"/>
          <w:cols w:space="720"/>
          <w:noEndnote/>
          <w:docGrid w:linePitch="299"/>
        </w:sectPr>
      </w:pPr>
    </w:p>
    <w:p w:rsidR="00000000" w:rsidRPr="004048B1" w:rsidP="004048B1">
      <w:pPr>
        <w:pStyle w:val="SuperHeading"/>
      </w:pPr>
      <w:r w:rsidRPr="004048B1">
        <w:t>Assessment Requirements for UETDRRF006 Perform tower rescue</w:t>
      </w:r>
    </w:p>
    <w:p w:rsidR="00000000" w:rsidRPr="004048B1" w:rsidP="004048B1">
      <w:pPr>
        <w:pStyle w:val="Heading1"/>
      </w:pPr>
      <w:bookmarkStart w:id="11" w:name="O_1179605"/>
      <w:bookmarkEnd w:id="11"/>
      <w:r w:rsidRPr="004048B1">
        <w:t>Modification History</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Release 1. This is the first release of this unit of competency in the UET Transmission, Distribution and Rail Sector Training Package Release 2.0</w:t>
            </w:r>
            <w:r w:rsidRPr="004048B1">
              <w:t>.</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12" w:name="O_1179606"/>
      <w:bookmarkEnd w:id="12"/>
      <w:r w:rsidRPr="004048B1">
        <w:t>Performance Evidence</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 xml:space="preserve">Evidence required to demonstrate competence in this unit must be relevant to and satisfy all of the requirements of the elements and performance criteria on one occasion and include:  </w:t>
            </w:r>
          </w:p>
        </w:tc>
      </w:tr>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ListBullet"/>
            </w:pPr>
            <w:r w:rsidRPr="004048B1">
              <w:t>applying relevant work health and safety (WHS)/occupational health and safety (OHS) requirements, including the use of risk control measures</w:t>
            </w:r>
          </w:p>
          <w:p w:rsidR="00000000" w:rsidRPr="004048B1" w:rsidP="004048B1">
            <w:pPr>
              <w:pStyle w:val="ListBullet"/>
            </w:pPr>
            <w:r w:rsidRPr="004048B1">
              <w:t>inspecting and placing rescue equipment</w:t>
            </w:r>
          </w:p>
          <w:p w:rsidR="00000000" w:rsidRPr="004048B1" w:rsidP="004048B1">
            <w:pPr>
              <w:pStyle w:val="ListBullet"/>
            </w:pPr>
            <w:r w:rsidRPr="004048B1">
              <w:t>performing tower rescue in accordance with workplace procedures.</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13" w:name="O_1179607"/>
      <w:bookmarkEnd w:id="13"/>
      <w:r w:rsidRPr="004048B1">
        <w:t>Knowledge Evidence</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48B1">
            <w:pPr>
              <w:pStyle w:val="BodyText"/>
              <w:rPr>
                <w:lang w:val="en-NZ"/>
              </w:rPr>
            </w:pPr>
            <w:r w:rsidRPr="004048B1">
              <w:t>Evidence required to demonstrate competence in this unit must be relevant to and satisfy all of the requirements of the elements and performance criteria and include knowledge of:</w:t>
            </w:r>
          </w:p>
        </w:tc>
      </w:tr>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ListBullet"/>
            </w:pPr>
            <w:r w:rsidRPr="004048B1">
              <w:t>emergency procedures for the tower rescue of</w:t>
            </w:r>
            <w:r w:rsidRPr="004048B1">
              <w:t xml:space="preserve"> a victim encompassing:</w:t>
            </w:r>
          </w:p>
          <w:p w:rsidR="00000000" w:rsidRPr="004048B1" w:rsidP="004048B1">
            <w:pPr>
              <w:pStyle w:val="ListBullet2"/>
            </w:pPr>
            <w:r w:rsidRPr="004048B1">
              <w:t>inspection of rescue equipment</w:t>
            </w:r>
          </w:p>
          <w:p w:rsidR="00000000" w:rsidRPr="004048B1" w:rsidP="004048B1">
            <w:pPr>
              <w:pStyle w:val="ListBullet2"/>
            </w:pPr>
            <w:r w:rsidRPr="004048B1">
              <w:t>assessing hazards to rescuer, victim and others</w:t>
            </w:r>
          </w:p>
          <w:p w:rsidR="00000000" w:rsidRPr="004048B1" w:rsidP="004048B1">
            <w:pPr>
              <w:pStyle w:val="ListBullet2"/>
            </w:pPr>
            <w:r w:rsidRPr="004048B1">
              <w:t>isolation procedures where appropriate</w:t>
            </w:r>
          </w:p>
          <w:p w:rsidR="00000000" w:rsidRPr="004048B1" w:rsidP="004048B1">
            <w:pPr>
              <w:pStyle w:val="ListBullet2"/>
            </w:pPr>
            <w:r w:rsidRPr="004048B1">
              <w:t>safe approach distances SAD appropriate to tower rescue</w:t>
            </w:r>
          </w:p>
          <w:p w:rsidR="00000000" w:rsidRPr="004048B1" w:rsidP="004048B1">
            <w:pPr>
              <w:pStyle w:val="ListBullet2"/>
            </w:pPr>
            <w:r w:rsidRPr="004048B1">
              <w:t>involvement of external emergency services</w:t>
            </w:r>
          </w:p>
          <w:p w:rsidR="00000000" w:rsidRPr="004048B1" w:rsidP="004048B1">
            <w:pPr>
              <w:pStyle w:val="ListBullet"/>
            </w:pPr>
            <w:r w:rsidRPr="004048B1">
              <w:t>emergency procedures required for tower rescue of a victim encompassing:</w:t>
            </w:r>
          </w:p>
          <w:p w:rsidR="00000000" w:rsidRPr="004048B1" w:rsidP="004048B1">
            <w:pPr>
              <w:pStyle w:val="ListBullet2"/>
            </w:pPr>
            <w:r w:rsidRPr="004048B1">
              <w:t>placement of rescue equipment</w:t>
            </w:r>
          </w:p>
          <w:p w:rsidR="00000000" w:rsidRPr="004048B1" w:rsidP="004048B1">
            <w:pPr>
              <w:pStyle w:val="ListBullet2"/>
            </w:pPr>
            <w:r w:rsidRPr="004048B1">
              <w:t>controlling hazards to rescuer, victim and others</w:t>
            </w:r>
          </w:p>
          <w:p w:rsidR="00000000" w:rsidRPr="004048B1" w:rsidP="004048B1">
            <w:pPr>
              <w:pStyle w:val="ListBullet2"/>
            </w:pPr>
            <w:r w:rsidRPr="004048B1">
              <w:t>maintaining SAD appropriate to tower rescue</w:t>
            </w:r>
          </w:p>
          <w:p w:rsidR="00000000" w:rsidRPr="004048B1" w:rsidP="004048B1">
            <w:pPr>
              <w:pStyle w:val="ListBullet2"/>
            </w:pPr>
            <w:r w:rsidRPr="004048B1">
              <w:t>steps in rescuing a person</w:t>
            </w:r>
          </w:p>
          <w:p w:rsidR="00000000" w:rsidRPr="004048B1" w:rsidP="004048B1">
            <w:pPr>
              <w:pStyle w:val="ListBullet2"/>
            </w:pPr>
            <w:r w:rsidRPr="004048B1">
              <w:t>removing victim to safe locatio</w:t>
            </w:r>
            <w:r w:rsidRPr="004048B1">
              <w:t>n/place of safety.</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14" w:name="O_1179608"/>
      <w:bookmarkEnd w:id="14"/>
      <w:r w:rsidRPr="004048B1">
        <w:t>Assessment Conditions</w:t>
      </w:r>
    </w:p>
    <w:tbl>
      <w:tblPr>
        <w:tblW w:w="9497" w:type="dxa"/>
        <w:tblLayout w:type="fixed"/>
        <w:tblCellMar>
          <w:left w:w="62" w:type="dxa"/>
          <w:right w:w="62" w:type="dxa"/>
        </w:tblCellMar>
        <w:tblLook w:val="0000"/>
      </w:tblPr>
      <w:tblGrid>
        <w:gridCol w:w="9497"/>
      </w:tblGrid>
      <w:tr w:rsidTr="00404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8B1" w:rsidP="004048B1">
            <w:pPr>
              <w:pStyle w:val="BodyText"/>
            </w:pPr>
            <w:r w:rsidRPr="004048B1">
              <w:t>Assessors must hold credentials specified within the Standards for Registered Training Organisations current at the time of assessment.</w:t>
            </w:r>
          </w:p>
          <w:p w:rsidR="00000000" w:rsidRPr="004048B1" w:rsidP="004048B1">
            <w:pPr>
              <w:pStyle w:val="BodyText"/>
            </w:pPr>
            <w:r w:rsidRPr="004048B1">
              <w:t>Assessment must satisfy the Principles of Assessment and Rules of Evidence and all regulatory requirements included within the Standards for Registered Training Organisations current at the time of assessment.</w:t>
            </w:r>
          </w:p>
          <w:p w:rsidR="00000000" w:rsidRPr="004048B1" w:rsidP="004048B1">
            <w:pPr>
              <w:pStyle w:val="BodyText"/>
            </w:pPr>
            <w:r w:rsidRPr="004048B1">
              <w:t>Assessment must occur in workplace operational</w:t>
            </w:r>
            <w:r w:rsidRPr="004048B1">
              <w:t xml:space="preserve"> situations where it is appropriate to do so; where this is not appropriate, assessment must occur in simulated conditions involving realistic and authentic activities that replicate operational workplace conditions.</w:t>
            </w:r>
          </w:p>
          <w:p w:rsidR="00000000" w:rsidRPr="004048B1" w:rsidP="004048B1">
            <w:pPr>
              <w:pStyle w:val="BodyText"/>
            </w:pPr>
            <w:r w:rsidRPr="004048B1">
              <w:t>Assessment processes and techniques mus</w:t>
            </w:r>
            <w:r w:rsidRPr="004048B1">
              <w:t>t be appropriate to the language, literacy and numeracy requirements of the work being performed and the needs of the candidate.</w:t>
            </w:r>
          </w:p>
          <w:p w:rsidR="00000000" w:rsidRPr="004048B1" w:rsidP="004048B1">
            <w:pPr>
              <w:pStyle w:val="BodyText"/>
            </w:pPr>
            <w:r w:rsidRPr="004048B1">
              <w:t>Resources for assessment must include access to:</w:t>
            </w:r>
          </w:p>
          <w:p w:rsidR="00000000" w:rsidRPr="004048B1" w:rsidP="004048B1">
            <w:pPr>
              <w:pStyle w:val="ListBullet"/>
            </w:pPr>
            <w:r w:rsidRPr="004048B1">
              <w:t>a range of relevant exercises, case studies and/or other simulations</w:t>
            </w:r>
          </w:p>
          <w:p w:rsidR="00000000" w:rsidRPr="004048B1" w:rsidP="004048B1">
            <w:pPr>
              <w:pStyle w:val="ListBullet"/>
            </w:pPr>
            <w:r w:rsidRPr="004048B1">
              <w:t>relevant</w:t>
            </w:r>
            <w:r w:rsidRPr="004048B1">
              <w:t xml:space="preserve"> and appropriate materials, tools, facilities, equipment and personal protective equipment (PPE) currently used in industry for performing tower rescue</w:t>
            </w:r>
          </w:p>
          <w:p w:rsidR="00000000" w:rsidRPr="004048B1" w:rsidP="004048B1">
            <w:pPr>
              <w:pStyle w:val="ListBullet"/>
            </w:pPr>
            <w:r w:rsidRPr="004048B1">
              <w:t>applicable documentation, including workplace procedures, relevant industry standards, equipment specifi</w:t>
            </w:r>
            <w:r w:rsidRPr="004048B1">
              <w:t>cations, regulations, codes of practice and operation manuals.</w:t>
            </w:r>
          </w:p>
        </w:tc>
      </w:tr>
    </w:tbl>
    <w:p w:rsidR="00000000" w:rsidRPr="004048B1" w:rsidP="004048B1">
      <w:pPr>
        <w:pStyle w:val="NoPaddingFontSize1"/>
      </w:pPr>
    </w:p>
    <w:p w:rsidR="00000000" w:rsidRPr="004048B1" w:rsidP="004048B1">
      <w:pPr>
        <w:pStyle w:val="AllowPageBreak"/>
      </w:pPr>
    </w:p>
    <w:p w:rsidR="00000000" w:rsidRPr="004048B1" w:rsidP="004048B1">
      <w:pPr>
        <w:pStyle w:val="Heading1"/>
      </w:pPr>
      <w:bookmarkStart w:id="15" w:name="O_1179611"/>
      <w:bookmarkEnd w:id="15"/>
      <w:r w:rsidRPr="004048B1">
        <w:t>Links</w:t>
      </w:r>
    </w:p>
    <w:p w:rsidR="00000000" w:rsidRPr="004048B1" w:rsidP="001C78D7">
      <w:pPr>
        <w:pStyle w:val="BodyText"/>
      </w:pPr>
      <w:r w:rsidRPr="004048B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A1ADE">
        <w:rPr>
          <w:rStyle w:val="Hyperlink"/>
        </w:rPr>
        <w:t>https://vetnet.gov.au/Pages/TrainingDocs.aspx?q=229bace1-b7bc-4653-9300-dffb13ecfad7</w:t>
      </w:r>
      <w:r>
        <w:fldChar w:fldCharType="end"/>
      </w:r>
    </w:p>
    <w:p w:rsidR="00000000" w:rsidRPr="004048B1" w:rsidP="004048B1"/>
    <w:sectPr w:rsidSect="004048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1" w:rsidRPr="001C78D7" w:rsidP="001C7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D7" w:rsidP="00404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78D7" w:rsidP="004048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C78D7" w:rsidP="004048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1" w:rsidP="004048B1">
    <w:pPr>
      <w:pStyle w:val="Footer"/>
      <w:framePr w:wrap="around"/>
    </w:pPr>
    <w:r>
      <w:fldChar w:fldCharType="begin"/>
    </w:r>
    <w:r>
      <w:instrText xml:space="preserve"> DOCPROPERTY  Subject  \* MERGEFORMAT </w:instrText>
    </w:r>
    <w:r>
      <w:fldChar w:fldCharType="separate"/>
    </w:r>
    <w:r w:rsidR="001C78D7">
      <w:t>Approved</w:t>
    </w:r>
    <w:r w:rsidR="001C78D7">
      <w:fldChar w:fldCharType="end"/>
    </w:r>
    <w:r>
      <w:tab/>
      <w:t xml:space="preserve">Page </w:t>
    </w:r>
    <w:r>
      <w:fldChar w:fldCharType="begin"/>
    </w:r>
    <w:r>
      <w:instrText xml:space="preserve"> PAGE  \* Arabic  \* MERGEFORMAT </w:instrText>
    </w:r>
    <w:r>
      <w:fldChar w:fldCharType="separate"/>
    </w:r>
    <w:r w:rsidR="001C78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78D7">
      <w:rPr>
        <w:noProof/>
      </w:rPr>
      <w:t>4</w:t>
    </w:r>
    <w:r>
      <w:rPr>
        <w:noProof/>
      </w:rPr>
      <w:fldChar w:fldCharType="end"/>
    </w:r>
  </w:p>
  <w:p w:rsidR="004048B1" w:rsidP="004048B1">
    <w:pPr>
      <w:pStyle w:val="Footer"/>
      <w:framePr w:wrap="around"/>
    </w:pPr>
    <w:r>
      <w:t xml:space="preserve">© Commonwealth of Australia, </w:t>
    </w:r>
    <w:r>
      <w:fldChar w:fldCharType="begin"/>
    </w:r>
    <w:r>
      <w:instrText xml:space="preserve"> DATE  \@ "yyyy"  \* MERGEFORMAT </w:instrText>
    </w:r>
    <w:r>
      <w:fldChar w:fldCharType="separate"/>
    </w:r>
    <w:r w:rsidR="001C78D7">
      <w:rPr>
        <w:noProof/>
      </w:rPr>
      <w:t>2025</w:t>
    </w:r>
    <w:r>
      <w:fldChar w:fldCharType="end"/>
    </w:r>
    <w:r>
      <w:tab/>
    </w:r>
    <w:r>
      <w:fldChar w:fldCharType="begin"/>
    </w:r>
    <w:r>
      <w:instrText xml:space="preserve"> DOCPROPERTY  Author  \* MERGEFORMAT </w:instrText>
    </w:r>
    <w:r>
      <w:fldChar w:fldCharType="separate"/>
    </w:r>
    <w:r w:rsidR="001C78D7">
      <w:t>Powering Skills Organisation</w:t>
    </w:r>
    <w:r w:rsidR="001C78D7">
      <w:fldChar w:fldCharType="end"/>
    </w:r>
  </w:p>
  <w:p w:rsidR="004048B1" w:rsidP="00404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8B1" w:rsidRPr="001C78D7" w:rsidP="001C7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D7" w:rsidRPr="002D2AF8" w:rsidP="004048B1">
    <w:pPr>
      <w:pStyle w:val="Header"/>
      <w:framePr w:wrap="around"/>
    </w:pPr>
    <w:r>
      <w:fldChar w:fldCharType="begin"/>
    </w:r>
    <w:r>
      <w:instrText xml:space="preserve"> TITLE   \* MERGEFORMAT </w:instrText>
    </w:r>
    <w:r>
      <w:fldChar w:fldCharType="separate"/>
    </w:r>
    <w:r>
      <w:t>UETDRRF006 Perform tower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78D7" w:rsidP="004048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1" w:rsidRPr="002D2AF8" w:rsidP="004048B1">
    <w:pPr>
      <w:pStyle w:val="Header"/>
      <w:framePr w:wrap="around"/>
    </w:pPr>
    <w:r>
      <w:fldChar w:fldCharType="begin"/>
    </w:r>
    <w:r>
      <w:instrText xml:space="preserve"> TITLE   \* MERGEFORMAT </w:instrText>
    </w:r>
    <w:r>
      <w:fldChar w:fldCharType="separate"/>
    </w:r>
    <w:r w:rsidR="001C78D7">
      <w:t>UETDRRF006 Perform tower rescue</w:t>
    </w:r>
    <w:r w:rsidR="001C78D7">
      <w:fldChar w:fldCharType="end"/>
    </w:r>
    <w:r>
      <w:tab/>
      <w:t xml:space="preserve">Date this document was generated: </w:t>
    </w:r>
    <w:r>
      <w:fldChar w:fldCharType="begin"/>
    </w:r>
    <w:r>
      <w:instrText xml:space="preserve"> CREATEDATE  \@ "d MMMM yyyy"  \* MERGEFORMAT </w:instrText>
    </w:r>
    <w:r>
      <w:fldChar w:fldCharType="separate"/>
    </w:r>
    <w:r w:rsidR="001C78D7">
      <w:rPr>
        <w:noProof/>
      </w:rPr>
      <w:t>2 March 2025</w:t>
    </w:r>
    <w:r>
      <w:fldChar w:fldCharType="end"/>
    </w:r>
  </w:p>
  <w:p w:rsidR="004048B1" w:rsidP="00404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41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2B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CE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8B1"/>
    <w:pPr>
      <w:spacing w:before="360" w:after="60"/>
      <w:outlineLvl w:val="0"/>
    </w:pPr>
    <w:rPr>
      <w:sz w:val="32"/>
    </w:rPr>
  </w:style>
  <w:style w:type="paragraph" w:styleId="Heading2">
    <w:name w:val="heading 2"/>
    <w:basedOn w:val="HeadingBase"/>
    <w:next w:val="BodyText"/>
    <w:link w:val="Heading2Char"/>
    <w:qFormat/>
    <w:rsid w:val="004048B1"/>
    <w:pPr>
      <w:keepLines/>
      <w:spacing w:before="240" w:after="120"/>
      <w:outlineLvl w:val="1"/>
    </w:pPr>
    <w:rPr>
      <w:sz w:val="28"/>
      <w:szCs w:val="40"/>
    </w:rPr>
  </w:style>
  <w:style w:type="paragraph" w:styleId="Heading3">
    <w:name w:val="heading 3"/>
    <w:basedOn w:val="HeadingBase"/>
    <w:next w:val="BodyText"/>
    <w:link w:val="Heading3Char"/>
    <w:qFormat/>
    <w:rsid w:val="004048B1"/>
    <w:pPr>
      <w:spacing w:before="180" w:after="120"/>
      <w:outlineLvl w:val="2"/>
    </w:pPr>
    <w:rPr>
      <w:spacing w:val="-10"/>
      <w:kern w:val="32"/>
    </w:rPr>
  </w:style>
  <w:style w:type="paragraph" w:styleId="Heading4">
    <w:name w:val="heading 4"/>
    <w:basedOn w:val="HeadingBase"/>
    <w:next w:val="BodyText"/>
    <w:link w:val="Heading4Char"/>
    <w:qFormat/>
    <w:rsid w:val="004048B1"/>
    <w:pPr>
      <w:spacing w:before="160" w:after="120"/>
      <w:outlineLvl w:val="3"/>
    </w:pPr>
    <w:rPr>
      <w:sz w:val="22"/>
    </w:rPr>
  </w:style>
  <w:style w:type="paragraph" w:styleId="Heading5">
    <w:name w:val="heading 5"/>
    <w:basedOn w:val="HeadingBase"/>
    <w:next w:val="Normal"/>
    <w:link w:val="Heading5Char"/>
    <w:qFormat/>
    <w:rsid w:val="004048B1"/>
    <w:pPr>
      <w:spacing w:before="80"/>
      <w:outlineLvl w:val="4"/>
    </w:pPr>
    <w:rPr>
      <w:color w:val="918585"/>
      <w:sz w:val="20"/>
    </w:rPr>
  </w:style>
  <w:style w:type="paragraph" w:styleId="Heading6">
    <w:name w:val="heading 6"/>
    <w:basedOn w:val="HeadingBase"/>
    <w:next w:val="Normal"/>
    <w:link w:val="Heading6Char"/>
    <w:qFormat/>
    <w:rsid w:val="004048B1"/>
    <w:pPr>
      <w:spacing w:before="60"/>
      <w:outlineLvl w:val="5"/>
    </w:pPr>
    <w:rPr>
      <w:color w:val="918585"/>
      <w:sz w:val="20"/>
    </w:rPr>
  </w:style>
  <w:style w:type="paragraph" w:styleId="Heading7">
    <w:name w:val="heading 7"/>
    <w:basedOn w:val="Normal"/>
    <w:next w:val="Normal"/>
    <w:link w:val="Heading7Char"/>
    <w:qFormat/>
    <w:rsid w:val="004048B1"/>
    <w:pPr>
      <w:ind w:left="720"/>
      <w:outlineLvl w:val="6"/>
    </w:pPr>
    <w:rPr>
      <w:i/>
    </w:rPr>
  </w:style>
  <w:style w:type="paragraph" w:styleId="Heading8">
    <w:name w:val="heading 8"/>
    <w:basedOn w:val="Normal"/>
    <w:next w:val="Normal"/>
    <w:link w:val="Heading8Char"/>
    <w:qFormat/>
    <w:rsid w:val="004048B1"/>
    <w:pPr>
      <w:ind w:left="720"/>
      <w:outlineLvl w:val="7"/>
    </w:pPr>
    <w:rPr>
      <w:i/>
    </w:rPr>
  </w:style>
  <w:style w:type="paragraph" w:styleId="Heading9">
    <w:name w:val="heading 9"/>
    <w:basedOn w:val="Normal"/>
    <w:next w:val="Normal"/>
    <w:link w:val="Heading9Char"/>
    <w:qFormat/>
    <w:rsid w:val="004048B1"/>
    <w:pPr>
      <w:ind w:left="720"/>
      <w:outlineLvl w:val="8"/>
    </w:pPr>
    <w:rPr>
      <w:i/>
    </w:rPr>
  </w:style>
  <w:style w:type="character" w:default="1" w:styleId="DefaultParagraphFont">
    <w:name w:val="Default Paragraph Font"/>
    <w:uiPriority w:val="1"/>
    <w:unhideWhenUsed/>
    <w:rsid w:val="00404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8B1"/>
  </w:style>
  <w:style w:type="character" w:customStyle="1" w:styleId="Heading1Char">
    <w:name w:val="Heading 1 Char"/>
    <w:basedOn w:val="DefaultParagraphFont"/>
    <w:link w:val="Heading1"/>
    <w:rsid w:val="004048B1"/>
    <w:rPr>
      <w:rFonts w:ascii="Times New Roman" w:eastAsia="Times New Roman" w:hAnsi="Times New Roman" w:cs="Times New Roman"/>
      <w:b/>
      <w:sz w:val="32"/>
      <w:szCs w:val="20"/>
      <w:lang w:eastAsia="en-US"/>
    </w:rPr>
  </w:style>
  <w:style w:type="paragraph" w:styleId="BodyText">
    <w:name w:val="Body Text"/>
    <w:basedOn w:val="Normal"/>
    <w:link w:val="BodyTextChar"/>
    <w:rsid w:val="00404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8B1"/>
    <w:rPr>
      <w:rFonts w:ascii="Times New Roman" w:eastAsia="Times New Roman" w:hAnsi="Times New Roman" w:cs="Times New Roman"/>
      <w:sz w:val="24"/>
      <w:lang w:eastAsia="en-US"/>
    </w:rPr>
  </w:style>
  <w:style w:type="paragraph" w:styleId="ListBullet">
    <w:name w:val="List Bullet"/>
    <w:basedOn w:val="List"/>
    <w:rsid w:val="004048B1"/>
    <w:pPr>
      <w:numPr>
        <w:numId w:val="12"/>
      </w:numPr>
      <w:tabs>
        <w:tab w:val="clear" w:pos="340"/>
      </w:tabs>
      <w:spacing w:before="40" w:after="40"/>
    </w:pPr>
  </w:style>
  <w:style w:type="character" w:customStyle="1" w:styleId="SpecialBold">
    <w:name w:val="Special Bold"/>
    <w:basedOn w:val="DefaultParagraphFont"/>
    <w:rsid w:val="004048B1"/>
    <w:rPr>
      <w:b/>
      <w:spacing w:val="0"/>
    </w:rPr>
  </w:style>
  <w:style w:type="paragraph" w:styleId="ListBullet2">
    <w:name w:val="List Bullet 2"/>
    <w:basedOn w:val="List2"/>
    <w:rsid w:val="004048B1"/>
    <w:pPr>
      <w:numPr>
        <w:numId w:val="13"/>
      </w:numPr>
      <w:tabs>
        <w:tab w:val="clear" w:pos="680"/>
      </w:tabs>
    </w:pPr>
  </w:style>
  <w:style w:type="paragraph" w:customStyle="1" w:styleId="SuperHeading">
    <w:name w:val="SuperHeading"/>
    <w:basedOn w:val="Normal"/>
    <w:rsid w:val="004048B1"/>
    <w:pPr>
      <w:spacing w:before="240" w:after="120"/>
      <w:outlineLvl w:val="0"/>
    </w:pPr>
    <w:rPr>
      <w:rFonts w:ascii="Times New Roman" w:hAnsi="Times New Roman"/>
      <w:b/>
      <w:sz w:val="32"/>
    </w:rPr>
  </w:style>
  <w:style w:type="paragraph" w:customStyle="1" w:styleId="AllowPageBreak">
    <w:name w:val="AllowPageBreak"/>
    <w:rsid w:val="004048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4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8B1"/>
    <w:rPr>
      <w:rFonts w:ascii="Courier New" w:eastAsia="Times New Roman" w:hAnsi="Courier New" w:cs="Times New Roman"/>
      <w:i/>
      <w:szCs w:val="20"/>
      <w:lang w:eastAsia="en-US"/>
    </w:rPr>
  </w:style>
  <w:style w:type="paragraph" w:customStyle="1" w:styleId="HeadingBase">
    <w:name w:val="Heading Base"/>
    <w:rsid w:val="00404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8B1"/>
    <w:pPr>
      <w:tabs>
        <w:tab w:val="right" w:leader="dot" w:pos="9072"/>
      </w:tabs>
      <w:ind w:left="567"/>
    </w:pPr>
    <w:rPr>
      <w:szCs w:val="22"/>
    </w:rPr>
  </w:style>
  <w:style w:type="paragraph" w:customStyle="1" w:styleId="TOCBase">
    <w:name w:val="TOC Base"/>
    <w:rsid w:val="00404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8B1"/>
    <w:pPr>
      <w:tabs>
        <w:tab w:val="right" w:leader="dot" w:pos="9072"/>
      </w:tabs>
      <w:spacing w:before="40" w:after="40"/>
      <w:ind w:left="284"/>
    </w:pPr>
    <w:rPr>
      <w:rFonts w:ascii="Times New Roman" w:hAnsi="Times New Roman"/>
    </w:rPr>
  </w:style>
  <w:style w:type="paragraph" w:styleId="TOC1">
    <w:name w:val="toc 1"/>
    <w:basedOn w:val="TOCBase"/>
    <w:next w:val="Normal"/>
    <w:rsid w:val="00404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8B1"/>
    <w:rPr>
      <w:rFonts w:ascii="Times New Roman" w:eastAsia="Times New Roman" w:hAnsi="Times New Roman" w:cs="Times New Roman"/>
      <w:sz w:val="16"/>
      <w:lang w:eastAsia="en-US"/>
    </w:rPr>
  </w:style>
  <w:style w:type="paragraph" w:styleId="Title">
    <w:name w:val="Title"/>
    <w:basedOn w:val="HeadingBase"/>
    <w:link w:val="TitleChar"/>
    <w:qFormat/>
    <w:rsid w:val="004048B1"/>
    <w:pPr>
      <w:spacing w:before="5040"/>
      <w:jc w:val="center"/>
    </w:pPr>
    <w:rPr>
      <w:sz w:val="48"/>
      <w:szCs w:val="72"/>
      <w:lang w:val="en-US"/>
    </w:rPr>
  </w:style>
  <w:style w:type="character" w:customStyle="1" w:styleId="TitleChar">
    <w:name w:val="Title Char"/>
    <w:basedOn w:val="DefaultParagraphFont"/>
    <w:link w:val="Title"/>
    <w:rsid w:val="00404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8B1"/>
    <w:pPr>
      <w:tabs>
        <w:tab w:val="left" w:pos="3600"/>
        <w:tab w:val="left" w:pos="3958"/>
      </w:tabs>
    </w:pPr>
  </w:style>
  <w:style w:type="paragraph" w:styleId="List">
    <w:name w:val="List"/>
    <w:basedOn w:val="BodyText"/>
    <w:next w:val="BodyText"/>
    <w:rsid w:val="004048B1"/>
    <w:pPr>
      <w:tabs>
        <w:tab w:val="left" w:pos="340"/>
      </w:tabs>
      <w:spacing w:before="60" w:after="60"/>
      <w:ind w:left="340" w:hanging="340"/>
    </w:pPr>
  </w:style>
  <w:style w:type="paragraph" w:customStyle="1" w:styleId="Note">
    <w:name w:val="Note"/>
    <w:basedOn w:val="BodyText"/>
    <w:rsid w:val="00404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8B1"/>
    <w:pPr>
      <w:framePr w:wrap="auto" w:hAnchor="text" w:y="6049"/>
    </w:pPr>
    <w:rPr>
      <w:color w:val="000000"/>
      <w:sz w:val="40"/>
    </w:rPr>
  </w:style>
  <w:style w:type="paragraph" w:customStyle="1" w:styleId="TOCTitle">
    <w:name w:val="TOCTitle"/>
    <w:basedOn w:val="Heading1"/>
    <w:rsid w:val="004048B1"/>
    <w:pPr>
      <w:spacing w:after="240"/>
      <w:jc w:val="center"/>
      <w:outlineLvl w:val="9"/>
    </w:pPr>
    <w:rPr>
      <w:caps/>
    </w:rPr>
  </w:style>
  <w:style w:type="paragraph" w:customStyle="1" w:styleId="Version">
    <w:name w:val="Version"/>
    <w:rsid w:val="00404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8B1"/>
    <w:pPr>
      <w:keepNext w:val="0"/>
      <w:tabs>
        <w:tab w:val="right" w:pos="4176"/>
      </w:tabs>
      <w:ind w:left="198" w:hanging="198"/>
    </w:pPr>
    <w:rPr>
      <w:rFonts w:ascii="Garamond" w:hAnsi="Garamond"/>
    </w:rPr>
  </w:style>
  <w:style w:type="paragraph" w:styleId="IndexHeading">
    <w:name w:val="index heading"/>
    <w:basedOn w:val="Normal"/>
    <w:next w:val="Index1"/>
    <w:semiHidden/>
    <w:rsid w:val="004048B1"/>
    <w:pPr>
      <w:spacing w:before="120" w:after="120"/>
    </w:pPr>
    <w:rPr>
      <w:rFonts w:ascii="Arial" w:hAnsi="Arial"/>
      <w:b/>
      <w:color w:val="918585"/>
      <w:sz w:val="24"/>
    </w:rPr>
  </w:style>
  <w:style w:type="paragraph" w:styleId="Header">
    <w:name w:val="header"/>
    <w:basedOn w:val="Normal"/>
    <w:link w:val="HeaderChar"/>
    <w:rsid w:val="00404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8B1"/>
    <w:rPr>
      <w:rFonts w:ascii="Times New Roman" w:eastAsia="Times New Roman" w:hAnsi="Times New Roman" w:cs="Times New Roman"/>
      <w:sz w:val="16"/>
      <w:szCs w:val="20"/>
      <w:lang w:val="en-GB" w:eastAsia="en-US"/>
    </w:rPr>
  </w:style>
  <w:style w:type="paragraph" w:customStyle="1" w:styleId="Chapter">
    <w:name w:val="Chapter"/>
    <w:basedOn w:val="Normal"/>
    <w:rsid w:val="004048B1"/>
    <w:pPr>
      <w:spacing w:before="240"/>
    </w:pPr>
    <w:rPr>
      <w:rFonts w:ascii="Times New Roman" w:hAnsi="Times New Roman"/>
      <w:smallCaps/>
      <w:spacing w:val="80"/>
      <w:sz w:val="28"/>
    </w:rPr>
  </w:style>
  <w:style w:type="paragraph" w:customStyle="1" w:styleId="InChapter">
    <w:name w:val="InChapter"/>
    <w:basedOn w:val="Heading3"/>
    <w:rsid w:val="004048B1"/>
    <w:pPr>
      <w:spacing w:after="240"/>
      <w:outlineLvl w:val="9"/>
    </w:pPr>
    <w:rPr>
      <w:noProof/>
    </w:rPr>
  </w:style>
  <w:style w:type="paragraph" w:styleId="Index2">
    <w:name w:val="index 2"/>
    <w:basedOn w:val="Normal"/>
    <w:next w:val="Normal"/>
    <w:semiHidden/>
    <w:rsid w:val="004048B1"/>
    <w:pPr>
      <w:tabs>
        <w:tab w:val="right" w:pos="4176"/>
      </w:tabs>
      <w:ind w:left="568" w:hanging="284"/>
    </w:pPr>
    <w:rPr>
      <w:rFonts w:ascii="Garamond" w:hAnsi="Garamond"/>
    </w:rPr>
  </w:style>
  <w:style w:type="paragraph" w:customStyle="1" w:styleId="Byline">
    <w:name w:val="Byline"/>
    <w:rsid w:val="00404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8B1"/>
    <w:pPr>
      <w:tabs>
        <w:tab w:val="clear" w:pos="3600"/>
        <w:tab w:val="clear" w:pos="3958"/>
      </w:tabs>
      <w:jc w:val="right"/>
    </w:pPr>
  </w:style>
  <w:style w:type="character" w:styleId="Emphasis">
    <w:name w:val="Emphasis"/>
    <w:basedOn w:val="DefaultParagraphFont"/>
    <w:qFormat/>
    <w:rsid w:val="004048B1"/>
    <w:rPr>
      <w:i/>
    </w:rPr>
  </w:style>
  <w:style w:type="paragraph" w:styleId="Caption">
    <w:name w:val="caption"/>
    <w:basedOn w:val="BodyText"/>
    <w:next w:val="Normal"/>
    <w:qFormat/>
    <w:rsid w:val="004048B1"/>
    <w:pPr>
      <w:framePr w:w="2268" w:hSpace="181" w:vSpace="181" w:wrap="around" w:vAnchor="text" w:hAnchor="page" w:x="1135" w:y="285" w:anchorLock="1"/>
    </w:pPr>
    <w:rPr>
      <w:i/>
    </w:rPr>
  </w:style>
  <w:style w:type="paragraph" w:customStyle="1" w:styleId="MiniTOCTitle">
    <w:name w:val="MiniTOCTitle"/>
    <w:basedOn w:val="Heading4"/>
    <w:rsid w:val="004048B1"/>
    <w:pPr>
      <w:spacing w:before="240"/>
      <w:outlineLvl w:val="9"/>
    </w:pPr>
    <w:rPr>
      <w:noProof/>
      <w:sz w:val="24"/>
    </w:rPr>
  </w:style>
  <w:style w:type="paragraph" w:customStyle="1" w:styleId="MiniTOCItem">
    <w:name w:val="MiniTOCItem"/>
    <w:basedOn w:val="ListBullet"/>
    <w:rsid w:val="004048B1"/>
    <w:pPr>
      <w:numPr>
        <w:numId w:val="0"/>
      </w:numPr>
      <w:tabs>
        <w:tab w:val="right" w:leader="dot" w:pos="6521"/>
      </w:tabs>
      <w:spacing w:before="0" w:after="0"/>
    </w:pPr>
  </w:style>
  <w:style w:type="paragraph" w:customStyle="1" w:styleId="TOFTitle">
    <w:name w:val="TOFTitle"/>
    <w:basedOn w:val="TOCTitle"/>
    <w:rsid w:val="004048B1"/>
  </w:style>
  <w:style w:type="paragraph" w:styleId="TableofFigures">
    <w:name w:val="table of figures"/>
    <w:basedOn w:val="Normal"/>
    <w:next w:val="Normal"/>
    <w:semiHidden/>
    <w:rsid w:val="004048B1"/>
    <w:pPr>
      <w:tabs>
        <w:tab w:val="right" w:leader="dot" w:pos="9072"/>
      </w:tabs>
      <w:ind w:left="970" w:hanging="403"/>
    </w:pPr>
    <w:rPr>
      <w:rFonts w:ascii="Times New Roman" w:hAnsi="Times New Roman"/>
      <w:b/>
    </w:rPr>
  </w:style>
  <w:style w:type="paragraph" w:styleId="ListNumber">
    <w:name w:val="List Number"/>
    <w:basedOn w:val="List"/>
    <w:rsid w:val="004048B1"/>
    <w:pPr>
      <w:numPr>
        <w:numId w:val="15"/>
      </w:numPr>
      <w:tabs>
        <w:tab w:val="clear" w:pos="340"/>
      </w:tabs>
    </w:pPr>
  </w:style>
  <w:style w:type="character" w:customStyle="1" w:styleId="WingdingSymbols">
    <w:name w:val="Wingding Symbols"/>
    <w:rsid w:val="004048B1"/>
    <w:rPr>
      <w:rFonts w:ascii="Wingdings" w:hAnsi="Wingdings"/>
    </w:rPr>
  </w:style>
  <w:style w:type="paragraph" w:customStyle="1" w:styleId="TableHeading">
    <w:name w:val="Table Heading"/>
    <w:basedOn w:val="HeadingBase"/>
    <w:rsid w:val="004048B1"/>
    <w:pPr>
      <w:keepLines/>
      <w:pBdr>
        <w:bottom w:val="single" w:sz="6" w:space="1" w:color="918585"/>
      </w:pBdr>
      <w:spacing w:before="240"/>
    </w:pPr>
  </w:style>
  <w:style w:type="character" w:customStyle="1" w:styleId="HotSpot">
    <w:name w:val="HotSpot"/>
    <w:rsid w:val="004048B1"/>
    <w:rPr>
      <w:color w:val="0033CC"/>
      <w:u w:val="none"/>
    </w:rPr>
  </w:style>
  <w:style w:type="paragraph" w:customStyle="1" w:styleId="BodyTextRight">
    <w:name w:val="Body Text Right"/>
    <w:basedOn w:val="BodyText"/>
    <w:rsid w:val="004048B1"/>
    <w:pPr>
      <w:spacing w:before="0" w:after="0"/>
      <w:jc w:val="right"/>
    </w:pPr>
  </w:style>
  <w:style w:type="paragraph" w:styleId="Index3">
    <w:name w:val="index 3"/>
    <w:basedOn w:val="ListNumber2"/>
    <w:next w:val="Normal"/>
    <w:semiHidden/>
    <w:rsid w:val="004048B1"/>
    <w:pPr>
      <w:numPr>
        <w:numId w:val="0"/>
      </w:numPr>
      <w:tabs>
        <w:tab w:val="right" w:leader="dot" w:pos="4176"/>
      </w:tabs>
    </w:pPr>
  </w:style>
  <w:style w:type="paragraph" w:styleId="ListNumber2">
    <w:name w:val="List Number 2"/>
    <w:basedOn w:val="List2"/>
    <w:rsid w:val="004048B1"/>
    <w:pPr>
      <w:numPr>
        <w:numId w:val="10"/>
      </w:numPr>
      <w:tabs>
        <w:tab w:val="clear" w:pos="1060"/>
      </w:tabs>
    </w:pPr>
  </w:style>
  <w:style w:type="paragraph" w:customStyle="1" w:styleId="MarginNote">
    <w:name w:val="Margin Note"/>
    <w:basedOn w:val="BodyText"/>
    <w:rsid w:val="00404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8B1"/>
    <w:rPr>
      <w:sz w:val="32"/>
    </w:rPr>
  </w:style>
  <w:style w:type="paragraph" w:customStyle="1" w:styleId="HeadingProcedure">
    <w:name w:val="Heading Procedure"/>
    <w:basedOn w:val="HeadingBase"/>
    <w:next w:val="Normal"/>
    <w:rsid w:val="004048B1"/>
    <w:pPr>
      <w:tabs>
        <w:tab w:val="left" w:pos="0"/>
      </w:tabs>
      <w:spacing w:before="120" w:after="60"/>
    </w:pPr>
    <w:rPr>
      <w:i/>
      <w:color w:val="918585"/>
      <w:sz w:val="22"/>
    </w:rPr>
  </w:style>
  <w:style w:type="paragraph" w:customStyle="1" w:styleId="TableBodyText">
    <w:name w:val="Table Body Text"/>
    <w:basedOn w:val="BodyText"/>
    <w:rsid w:val="004048B1"/>
    <w:pPr>
      <w:spacing w:before="60" w:after="60"/>
    </w:pPr>
  </w:style>
  <w:style w:type="paragraph" w:styleId="ListContinue">
    <w:name w:val="List Continue"/>
    <w:basedOn w:val="List"/>
    <w:rsid w:val="004048B1"/>
    <w:pPr>
      <w:ind w:firstLine="0"/>
    </w:pPr>
  </w:style>
  <w:style w:type="paragraph" w:customStyle="1" w:styleId="ListNote">
    <w:name w:val="List Note"/>
    <w:basedOn w:val="List"/>
    <w:rsid w:val="004048B1"/>
    <w:pPr>
      <w:pBdr>
        <w:top w:val="single" w:sz="6" w:space="2" w:color="918585"/>
        <w:bottom w:val="single" w:sz="6" w:space="2" w:color="918585"/>
      </w:pBdr>
      <w:tabs>
        <w:tab w:val="left" w:pos="1021"/>
      </w:tabs>
      <w:ind w:firstLine="0"/>
    </w:pPr>
  </w:style>
  <w:style w:type="paragraph" w:customStyle="1" w:styleId="Warning">
    <w:name w:val="Warning"/>
    <w:basedOn w:val="BodyText"/>
    <w:rsid w:val="004048B1"/>
    <w:pPr>
      <w:shd w:val="clear" w:color="auto" w:fill="D9D9D9"/>
      <w:tabs>
        <w:tab w:val="left" w:pos="992"/>
      </w:tabs>
      <w:ind w:left="119" w:right="119"/>
    </w:pPr>
    <w:rPr>
      <w:sz w:val="20"/>
    </w:rPr>
  </w:style>
  <w:style w:type="paragraph" w:customStyle="1" w:styleId="MarginIcons">
    <w:name w:val="Margin Icons"/>
    <w:basedOn w:val="BodyText"/>
    <w:rsid w:val="00404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8B1"/>
    <w:rPr>
      <w:rFonts w:ascii="Courier New" w:hAnsi="Courier New"/>
    </w:rPr>
  </w:style>
  <w:style w:type="paragraph" w:customStyle="1" w:styleId="NoteBullet">
    <w:name w:val="Note Bullet"/>
    <w:basedOn w:val="Note"/>
    <w:rsid w:val="004048B1"/>
    <w:pPr>
      <w:tabs>
        <w:tab w:val="clear" w:pos="680"/>
      </w:tabs>
      <w:spacing w:before="60" w:after="60"/>
    </w:pPr>
  </w:style>
  <w:style w:type="paragraph" w:customStyle="1" w:styleId="SubHeading2">
    <w:name w:val="SubHeading2"/>
    <w:basedOn w:val="HeadingBase"/>
    <w:rsid w:val="004048B1"/>
    <w:pPr>
      <w:spacing w:before="240" w:after="60"/>
    </w:pPr>
    <w:rPr>
      <w:sz w:val="20"/>
    </w:rPr>
  </w:style>
  <w:style w:type="paragraph" w:customStyle="1" w:styleId="SubHeading1">
    <w:name w:val="SubHeading1"/>
    <w:basedOn w:val="HeadingBase"/>
    <w:rsid w:val="004048B1"/>
    <w:pPr>
      <w:spacing w:before="240" w:after="60"/>
    </w:pPr>
    <w:rPr>
      <w:color w:val="918585"/>
      <w:sz w:val="22"/>
    </w:rPr>
  </w:style>
  <w:style w:type="paragraph" w:customStyle="1" w:styleId="SideHeading">
    <w:name w:val="Side Heading"/>
    <w:basedOn w:val="HeadingBase"/>
    <w:rsid w:val="00404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8B1"/>
    <w:pPr>
      <w:tabs>
        <w:tab w:val="num" w:pos="360"/>
      </w:tabs>
    </w:pPr>
  </w:style>
  <w:style w:type="paragraph" w:styleId="PlainText">
    <w:name w:val="Plain Text"/>
    <w:basedOn w:val="Normal"/>
    <w:link w:val="PlainTextChar"/>
    <w:rsid w:val="004048B1"/>
    <w:rPr>
      <w:sz w:val="20"/>
    </w:rPr>
  </w:style>
  <w:style w:type="character" w:customStyle="1" w:styleId="PlainTextChar">
    <w:name w:val="Plain Text Char"/>
    <w:basedOn w:val="DefaultParagraphFont"/>
    <w:link w:val="PlainText"/>
    <w:rsid w:val="004048B1"/>
    <w:rPr>
      <w:rFonts w:ascii="Courier New" w:eastAsia="Times New Roman" w:hAnsi="Courier New" w:cs="Times New Roman"/>
      <w:sz w:val="20"/>
      <w:szCs w:val="20"/>
      <w:lang w:eastAsia="en-US"/>
    </w:rPr>
  </w:style>
  <w:style w:type="character" w:customStyle="1" w:styleId="MenuOption">
    <w:name w:val="Menu Option"/>
    <w:basedOn w:val="DefaultParagraphFont"/>
    <w:rsid w:val="004048B1"/>
    <w:rPr>
      <w:b/>
      <w:smallCaps/>
    </w:rPr>
  </w:style>
  <w:style w:type="paragraph" w:customStyle="1" w:styleId="TableListNumber">
    <w:name w:val="Table List Number"/>
    <w:basedOn w:val="ListNumber"/>
    <w:rsid w:val="004048B1"/>
    <w:pPr>
      <w:numPr>
        <w:numId w:val="0"/>
      </w:numPr>
    </w:pPr>
  </w:style>
  <w:style w:type="paragraph" w:styleId="TOC4">
    <w:name w:val="toc 4"/>
    <w:basedOn w:val="TOCBase"/>
    <w:next w:val="Normal"/>
    <w:semiHidden/>
    <w:rsid w:val="004048B1"/>
    <w:pPr>
      <w:tabs>
        <w:tab w:val="right" w:leader="dot" w:pos="9071"/>
      </w:tabs>
      <w:ind w:left="1701"/>
    </w:pPr>
  </w:style>
  <w:style w:type="paragraph" w:customStyle="1" w:styleId="ListAlpha">
    <w:name w:val="List Alpha"/>
    <w:basedOn w:val="List"/>
    <w:rsid w:val="004048B1"/>
    <w:pPr>
      <w:numPr>
        <w:numId w:val="9"/>
      </w:numPr>
    </w:pPr>
  </w:style>
  <w:style w:type="paragraph" w:customStyle="1" w:styleId="ListAlpha2">
    <w:name w:val="List Alpha 2"/>
    <w:basedOn w:val="List2"/>
    <w:rsid w:val="004048B1"/>
    <w:pPr>
      <w:numPr>
        <w:numId w:val="8"/>
      </w:numPr>
    </w:pPr>
  </w:style>
  <w:style w:type="paragraph" w:styleId="List2">
    <w:name w:val="List 2"/>
    <w:basedOn w:val="BodyText"/>
    <w:rsid w:val="004048B1"/>
    <w:pPr>
      <w:tabs>
        <w:tab w:val="left" w:pos="680"/>
      </w:tabs>
      <w:spacing w:before="60" w:after="60"/>
      <w:ind w:left="680" w:hanging="340"/>
    </w:pPr>
  </w:style>
  <w:style w:type="paragraph" w:styleId="List3">
    <w:name w:val="List 3"/>
    <w:basedOn w:val="BodyText"/>
    <w:rsid w:val="004048B1"/>
    <w:pPr>
      <w:tabs>
        <w:tab w:val="left" w:pos="1021"/>
      </w:tabs>
      <w:spacing w:before="60" w:after="60"/>
      <w:ind w:left="1020" w:hanging="340"/>
    </w:pPr>
  </w:style>
  <w:style w:type="paragraph" w:styleId="List4">
    <w:name w:val="List 4"/>
    <w:basedOn w:val="BodyText"/>
    <w:rsid w:val="004048B1"/>
    <w:pPr>
      <w:tabs>
        <w:tab w:val="left" w:pos="1361"/>
      </w:tabs>
      <w:spacing w:before="60" w:after="60"/>
      <w:ind w:left="1361" w:hanging="340"/>
    </w:pPr>
  </w:style>
  <w:style w:type="paragraph" w:styleId="List5">
    <w:name w:val="List 5"/>
    <w:basedOn w:val="BodyText"/>
    <w:rsid w:val="004048B1"/>
    <w:pPr>
      <w:tabs>
        <w:tab w:val="left" w:pos="1701"/>
      </w:tabs>
      <w:spacing w:before="60" w:after="60"/>
      <w:ind w:left="1701" w:hanging="340"/>
    </w:pPr>
  </w:style>
  <w:style w:type="paragraph" w:styleId="ListBullet3">
    <w:name w:val="List Bullet 3"/>
    <w:basedOn w:val="List3"/>
    <w:rsid w:val="004048B1"/>
    <w:pPr>
      <w:numPr>
        <w:numId w:val="14"/>
      </w:numPr>
      <w:tabs>
        <w:tab w:val="clear" w:pos="1021"/>
      </w:tabs>
      <w:ind w:left="1037" w:hanging="357"/>
    </w:pPr>
  </w:style>
  <w:style w:type="paragraph" w:styleId="ListBullet4">
    <w:name w:val="List Bullet 4"/>
    <w:basedOn w:val="List4"/>
    <w:rsid w:val="004048B1"/>
    <w:pPr>
      <w:numPr>
        <w:numId w:val="3"/>
      </w:numPr>
      <w:tabs>
        <w:tab w:val="clear" w:pos="1361"/>
      </w:tabs>
    </w:pPr>
  </w:style>
  <w:style w:type="paragraph" w:styleId="ListBullet5">
    <w:name w:val="List Bullet 5"/>
    <w:basedOn w:val="List5"/>
    <w:rsid w:val="004048B1"/>
    <w:pPr>
      <w:numPr>
        <w:numId w:val="4"/>
      </w:numPr>
    </w:pPr>
  </w:style>
  <w:style w:type="paragraph" w:styleId="ListContinue2">
    <w:name w:val="List Continue 2"/>
    <w:basedOn w:val="List2"/>
    <w:rsid w:val="004048B1"/>
    <w:pPr>
      <w:ind w:firstLine="0"/>
    </w:pPr>
  </w:style>
  <w:style w:type="paragraph" w:styleId="ListContinue3">
    <w:name w:val="List Continue 3"/>
    <w:basedOn w:val="List3"/>
    <w:rsid w:val="004048B1"/>
    <w:pPr>
      <w:ind w:left="1021" w:firstLine="0"/>
    </w:pPr>
  </w:style>
  <w:style w:type="paragraph" w:styleId="ListContinue4">
    <w:name w:val="List Continue 4"/>
    <w:basedOn w:val="List4"/>
    <w:rsid w:val="004048B1"/>
    <w:pPr>
      <w:ind w:firstLine="0"/>
    </w:pPr>
  </w:style>
  <w:style w:type="paragraph" w:styleId="ListContinue5">
    <w:name w:val="List Continue 5"/>
    <w:basedOn w:val="List5"/>
    <w:rsid w:val="004048B1"/>
    <w:pPr>
      <w:ind w:firstLine="0"/>
    </w:pPr>
  </w:style>
  <w:style w:type="paragraph" w:styleId="ListNumber3">
    <w:name w:val="List Number 3"/>
    <w:basedOn w:val="List3"/>
    <w:rsid w:val="004048B1"/>
    <w:pPr>
      <w:numPr>
        <w:numId w:val="5"/>
      </w:numPr>
    </w:pPr>
  </w:style>
  <w:style w:type="paragraph" w:styleId="ListNumber4">
    <w:name w:val="List Number 4"/>
    <w:basedOn w:val="List4"/>
    <w:rsid w:val="004048B1"/>
    <w:pPr>
      <w:numPr>
        <w:numId w:val="6"/>
      </w:numPr>
    </w:pPr>
  </w:style>
  <w:style w:type="paragraph" w:styleId="ListNumber5">
    <w:name w:val="List Number 5"/>
    <w:basedOn w:val="List5"/>
    <w:rsid w:val="004048B1"/>
    <w:pPr>
      <w:numPr>
        <w:numId w:val="7"/>
      </w:numPr>
    </w:pPr>
  </w:style>
  <w:style w:type="paragraph" w:styleId="BlockText">
    <w:name w:val="Block Text"/>
    <w:basedOn w:val="Normal"/>
    <w:rsid w:val="004048B1"/>
    <w:pPr>
      <w:spacing w:after="120"/>
      <w:ind w:left="1440" w:right="1440"/>
    </w:pPr>
  </w:style>
  <w:style w:type="character" w:customStyle="1" w:styleId="Subscript">
    <w:name w:val="Subscript"/>
    <w:basedOn w:val="DefaultParagraphFont"/>
    <w:rsid w:val="004048B1"/>
    <w:rPr>
      <w:sz w:val="16"/>
      <w:vertAlign w:val="subscript"/>
    </w:rPr>
  </w:style>
  <w:style w:type="character" w:customStyle="1" w:styleId="Superscript">
    <w:name w:val="Superscript"/>
    <w:basedOn w:val="DefaultParagraphFont"/>
    <w:rsid w:val="004048B1"/>
    <w:rPr>
      <w:sz w:val="16"/>
      <w:vertAlign w:val="superscript"/>
    </w:rPr>
  </w:style>
  <w:style w:type="character" w:customStyle="1" w:styleId="Symbols">
    <w:name w:val="Symbols"/>
    <w:basedOn w:val="DefaultParagraphFont"/>
    <w:rsid w:val="004048B1"/>
    <w:rPr>
      <w:rFonts w:ascii="Symbol" w:hAnsi="Symbol"/>
    </w:rPr>
  </w:style>
  <w:style w:type="character" w:customStyle="1" w:styleId="MenuOptions">
    <w:name w:val="Menu Options"/>
    <w:basedOn w:val="DefaultParagraphFont"/>
    <w:rsid w:val="004048B1"/>
    <w:rPr>
      <w:rFonts w:ascii="Arial Narrow" w:hAnsi="Arial Narrow"/>
      <w:smallCaps/>
    </w:rPr>
  </w:style>
  <w:style w:type="character" w:customStyle="1" w:styleId="Buttons">
    <w:name w:val="Buttons"/>
    <w:basedOn w:val="DefaultParagraphFont"/>
    <w:rsid w:val="004048B1"/>
    <w:rPr>
      <w:b/>
    </w:rPr>
  </w:style>
  <w:style w:type="character" w:customStyle="1" w:styleId="Underlined">
    <w:name w:val="Underlined"/>
    <w:basedOn w:val="DefaultParagraphFont"/>
    <w:rsid w:val="004048B1"/>
    <w:rPr>
      <w:u w:val="single"/>
    </w:rPr>
  </w:style>
  <w:style w:type="paragraph" w:customStyle="1" w:styleId="TableBodyTextRight">
    <w:name w:val="Table Body Text Right"/>
    <w:basedOn w:val="TableBodyText"/>
    <w:rsid w:val="004048B1"/>
    <w:pPr>
      <w:widowControl w:val="0"/>
      <w:autoSpaceDE w:val="0"/>
      <w:autoSpaceDN w:val="0"/>
      <w:adjustRightInd w:val="0"/>
      <w:jc w:val="right"/>
    </w:pPr>
    <w:rPr>
      <w:rFonts w:cs="Arial"/>
      <w:szCs w:val="18"/>
    </w:rPr>
  </w:style>
  <w:style w:type="paragraph" w:customStyle="1" w:styleId="CopyrightText">
    <w:name w:val="Copyright Text"/>
    <w:basedOn w:val="BodyText"/>
    <w:rsid w:val="004048B1"/>
    <w:rPr>
      <w:sz w:val="18"/>
    </w:rPr>
  </w:style>
  <w:style w:type="paragraph" w:customStyle="1" w:styleId="BodySmallRight">
    <w:name w:val="Body Small Right"/>
    <w:basedOn w:val="BodyTextRight"/>
    <w:rsid w:val="004048B1"/>
    <w:rPr>
      <w:sz w:val="18"/>
      <w:szCs w:val="18"/>
    </w:rPr>
  </w:style>
  <w:style w:type="paragraph" w:customStyle="1" w:styleId="MarginEdition">
    <w:name w:val="Margin Edition"/>
    <w:basedOn w:val="MarginNote"/>
    <w:rsid w:val="004048B1"/>
    <w:pPr>
      <w:spacing w:before="0" w:after="0"/>
    </w:pPr>
    <w:rPr>
      <w:rFonts w:ascii="Times New Roman" w:hAnsi="Times New Roman"/>
      <w:color w:val="999999"/>
    </w:rPr>
  </w:style>
  <w:style w:type="paragraph" w:customStyle="1" w:styleId="Spacer">
    <w:name w:val="Spacer"/>
    <w:basedOn w:val="Normal"/>
    <w:rsid w:val="004048B1"/>
    <w:rPr>
      <w:sz w:val="2"/>
      <w:szCs w:val="2"/>
    </w:rPr>
  </w:style>
  <w:style w:type="character" w:customStyle="1" w:styleId="Small">
    <w:name w:val="Small"/>
    <w:basedOn w:val="DefaultParagraphFont"/>
    <w:rsid w:val="004048B1"/>
    <w:rPr>
      <w:sz w:val="16"/>
    </w:rPr>
  </w:style>
  <w:style w:type="paragraph" w:customStyle="1" w:styleId="WideTable">
    <w:name w:val="Wide Table"/>
    <w:basedOn w:val="Normal"/>
    <w:rsid w:val="004048B1"/>
    <w:pPr>
      <w:ind w:left="-1418"/>
    </w:pPr>
    <w:rPr>
      <w:sz w:val="2"/>
      <w:szCs w:val="2"/>
    </w:rPr>
  </w:style>
  <w:style w:type="character" w:styleId="PageNumber">
    <w:name w:val="page number"/>
    <w:basedOn w:val="DefaultParagraphFont"/>
    <w:rsid w:val="004048B1"/>
  </w:style>
  <w:style w:type="paragraph" w:styleId="Quote">
    <w:name w:val="Quote"/>
    <w:basedOn w:val="Heading1"/>
    <w:link w:val="QuoteChar"/>
    <w:qFormat/>
    <w:rsid w:val="004048B1"/>
    <w:rPr>
      <w:b w:val="0"/>
      <w:sz w:val="72"/>
      <w:szCs w:val="72"/>
      <w:lang w:val="en-NZ"/>
    </w:rPr>
  </w:style>
  <w:style w:type="character" w:customStyle="1" w:styleId="QuoteChar">
    <w:name w:val="Quote Char"/>
    <w:basedOn w:val="DefaultParagraphFont"/>
    <w:link w:val="Quote"/>
    <w:rsid w:val="00404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8B1"/>
    <w:pPr>
      <w:pageBreakBefore/>
    </w:pPr>
  </w:style>
  <w:style w:type="paragraph" w:customStyle="1" w:styleId="Border">
    <w:name w:val="Border"/>
    <w:basedOn w:val="Normal"/>
    <w:qFormat/>
    <w:rsid w:val="00404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8B1"/>
    <w:rPr>
      <w:b/>
      <w:bCs/>
      <w:i/>
      <w:iCs/>
      <w:color w:val="auto"/>
    </w:rPr>
  </w:style>
  <w:style w:type="paragraph" w:styleId="IntenseQuote">
    <w:name w:val="Intense Quote"/>
    <w:basedOn w:val="Normal"/>
    <w:next w:val="Normal"/>
    <w:link w:val="IntenseQuoteChar"/>
    <w:uiPriority w:val="30"/>
    <w:qFormat/>
    <w:rsid w:val="00404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8B1"/>
    <w:rPr>
      <w:smallCaps/>
      <w:color w:val="auto"/>
      <w:u w:val="single"/>
    </w:rPr>
  </w:style>
  <w:style w:type="character" w:styleId="IntenseReference">
    <w:name w:val="Intense Reference"/>
    <w:basedOn w:val="DefaultParagraphFont"/>
    <w:uiPriority w:val="32"/>
    <w:qFormat/>
    <w:rsid w:val="004048B1"/>
    <w:rPr>
      <w:b/>
      <w:bCs/>
      <w:smallCaps/>
      <w:color w:val="auto"/>
      <w:spacing w:val="5"/>
      <w:u w:val="single"/>
    </w:rPr>
  </w:style>
  <w:style w:type="paragraph" w:customStyle="1" w:styleId="2ColumnHeading">
    <w:name w:val="2Column Heading"/>
    <w:basedOn w:val="BodyText"/>
    <w:qFormat/>
    <w:rsid w:val="004048B1"/>
    <w:pPr>
      <w:spacing w:after="60"/>
      <w:ind w:left="-2268"/>
    </w:pPr>
    <w:rPr>
      <w:b/>
    </w:rPr>
  </w:style>
  <w:style w:type="paragraph" w:customStyle="1" w:styleId="Heading1TOC">
    <w:name w:val="Heading1 TOC"/>
    <w:basedOn w:val="Normal"/>
    <w:qFormat/>
    <w:rsid w:val="004048B1"/>
    <w:pPr>
      <w:spacing w:before="240" w:after="120"/>
    </w:pPr>
    <w:rPr>
      <w:rFonts w:ascii="Times New Roman" w:hAnsi="Times New Roman"/>
      <w:b/>
      <w:sz w:val="32"/>
    </w:rPr>
  </w:style>
  <w:style w:type="paragraph" w:customStyle="1" w:styleId="Heading2TOC">
    <w:name w:val="Heading2 TOC"/>
    <w:basedOn w:val="Normal"/>
    <w:qFormat/>
    <w:rsid w:val="004048B1"/>
    <w:pPr>
      <w:spacing w:before="240" w:after="60"/>
    </w:pPr>
    <w:rPr>
      <w:rFonts w:ascii="Times New Roman" w:hAnsi="Times New Roman"/>
      <w:b/>
      <w:sz w:val="28"/>
    </w:rPr>
  </w:style>
  <w:style w:type="character" w:customStyle="1" w:styleId="Underline">
    <w:name w:val="Underline"/>
    <w:basedOn w:val="DefaultParagraphFont"/>
    <w:qFormat/>
    <w:rsid w:val="004048B1"/>
    <w:rPr>
      <w:u w:val="single"/>
    </w:rPr>
  </w:style>
  <w:style w:type="character" w:customStyle="1" w:styleId="BoldandItalics">
    <w:name w:val="Bold and Italics"/>
    <w:qFormat/>
    <w:rsid w:val="004048B1"/>
    <w:rPr>
      <w:b/>
      <w:i/>
      <w:u w:val="none"/>
    </w:rPr>
  </w:style>
  <w:style w:type="paragraph" w:styleId="BalloonText">
    <w:name w:val="Balloon Text"/>
    <w:basedOn w:val="Normal"/>
    <w:link w:val="BalloonTextChar"/>
    <w:rsid w:val="004048B1"/>
    <w:rPr>
      <w:rFonts w:ascii="Tahoma" w:hAnsi="Tahoma" w:cs="Tahoma"/>
      <w:sz w:val="16"/>
      <w:szCs w:val="16"/>
    </w:rPr>
  </w:style>
  <w:style w:type="character" w:customStyle="1" w:styleId="BalloonTextChar">
    <w:name w:val="Balloon Text Char"/>
    <w:basedOn w:val="DefaultParagraphFont"/>
    <w:link w:val="BalloonText"/>
    <w:rsid w:val="00404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8B1"/>
    <w:rPr>
      <w:b/>
      <w:color w:val="660033"/>
      <w:spacing w:val="0"/>
    </w:rPr>
  </w:style>
  <w:style w:type="paragraph" w:customStyle="1" w:styleId="Nameditemlist">
    <w:name w:val="Named item list"/>
    <w:basedOn w:val="BodyText"/>
    <w:qFormat/>
    <w:rsid w:val="004048B1"/>
    <w:pPr>
      <w:tabs>
        <w:tab w:val="left" w:pos="2835"/>
      </w:tabs>
      <w:ind w:left="2835" w:hanging="2835"/>
    </w:pPr>
  </w:style>
  <w:style w:type="paragraph" w:customStyle="1" w:styleId="BodyTextnopadding">
    <w:name w:val="Body Text no padding"/>
    <w:basedOn w:val="BodyText"/>
    <w:qFormat/>
    <w:rsid w:val="004048B1"/>
    <w:pPr>
      <w:spacing w:before="0" w:after="0"/>
    </w:pPr>
  </w:style>
  <w:style w:type="paragraph" w:customStyle="1" w:styleId="BodyTextBold">
    <w:name w:val="Body Text Bold"/>
    <w:basedOn w:val="BodyText"/>
    <w:qFormat/>
    <w:rsid w:val="004048B1"/>
    <w:rPr>
      <w:b/>
    </w:rPr>
  </w:style>
  <w:style w:type="character" w:styleId="Hyperlink">
    <w:name w:val="Hyperlink"/>
    <w:basedOn w:val="DefaultParagraphFont"/>
    <w:uiPriority w:val="99"/>
    <w:unhideWhenUsed/>
    <w:rsid w:val="001C7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5543</Characters>
  <Application>Microsoft Office Word</Application>
  <DocSecurity>0</DocSecurity>
  <Lines>178</Lines>
  <Paragraphs>101</Paragraphs>
  <ScaleCrop>false</ScaleCrop>
  <Company>Author-it Software Corporation Ltd.</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UETDRRF006 Perform tower rescue</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