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061" w:rsidP="002E30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UETDRRF003 Perform pole top rescue</w:t>
      </w:r>
      <w:r>
        <w:fldChar w:fldCharType="end"/>
      </w:r>
    </w:p>
    <w:p w:rsidR="002E3061" w:rsidP="002E3061">
      <w:pPr>
        <w:pStyle w:val="Version"/>
        <w:sectPr w:rsidSect="00E670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066" w:rsidP="00E67066">
      <w:pPr>
        <w:pStyle w:val="SuperHeading"/>
      </w:pPr>
      <w:r w:rsidRPr="00E67066">
        <w:t>UETDRRF003 Perform pole top rescue</w:t>
      </w:r>
    </w:p>
    <w:p w:rsidR="00000000" w:rsidRPr="00E67066" w:rsidP="00E67066">
      <w:pPr>
        <w:pStyle w:val="Heading1"/>
      </w:pPr>
      <w:bookmarkStart w:id="1" w:name="O_1179538"/>
      <w:bookmarkEnd w:id="1"/>
      <w:r w:rsidRPr="00E670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 w:rsidP="00E67066">
            <w:pPr>
              <w:pStyle w:val="BodyText"/>
            </w:pPr>
            <w:r w:rsidRPr="00E67066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67066" w:rsidP="00E67066">
      <w:pPr>
        <w:pStyle w:val="NoPaddingFontSize1"/>
      </w:pPr>
    </w:p>
    <w:p w:rsidR="00000000" w:rsidRPr="00E67066" w:rsidP="00E67066">
      <w:pPr>
        <w:pStyle w:val="AllowPageBreak"/>
      </w:pPr>
    </w:p>
    <w:p w:rsidR="00000000" w:rsidRPr="00E67066" w:rsidP="00E67066">
      <w:pPr>
        <w:pStyle w:val="Heading1"/>
      </w:pPr>
      <w:bookmarkStart w:id="2" w:name="O_1179539"/>
      <w:bookmarkEnd w:id="2"/>
      <w:r w:rsidRPr="00E670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 w:rsidP="00E67066">
            <w:pPr>
              <w:pStyle w:val="BodyText"/>
            </w:pPr>
            <w:r w:rsidRPr="00E67066">
              <w:t>This unit covers the performance of pole top rescue pr</w:t>
            </w:r>
            <w:r w:rsidRPr="00E67066">
              <w:t>ocedures as an emergency procedure required in the workplace. It specifies the mandatory requirements of rescue from a pole top and how they apply in the context of transmission, distribution and rail work functions. It encompasses responsibilities for res</w:t>
            </w:r>
            <w:r w:rsidRPr="00E67066">
              <w:t>cue, health, safety and risk management processes at all operative levels and adherence to safety practices as part of the normal way of doing work.</w:t>
            </w:r>
          </w:p>
          <w:p w:rsidR="00000000" w:rsidRPr="00E67066" w:rsidP="00E67066">
            <w:pPr>
              <w:pStyle w:val="BodyText"/>
            </w:pPr>
            <w:r w:rsidRPr="00E67066">
              <w:t>The application of the skills and knowledge described in this unit may require a licence/registration to pr</w:t>
            </w:r>
            <w:r w:rsidRPr="00E67066">
              <w:t xml:space="preserve">actice in the workplace subject to regulations for undertaking of electrical work.  </w:t>
            </w:r>
          </w:p>
          <w:p w:rsidR="00000000" w:rsidRPr="00E67066" w:rsidP="00E67066">
            <w:pPr>
              <w:pStyle w:val="BodyText"/>
            </w:pPr>
            <w:r w:rsidRPr="00E67066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E67066" w:rsidP="00E67066">
      <w:pPr>
        <w:pStyle w:val="NoPaddingFontSize1"/>
      </w:pPr>
    </w:p>
    <w:p w:rsidR="00000000" w:rsidRPr="00E67066" w:rsidP="00E67066">
      <w:pPr>
        <w:pStyle w:val="AllowPageBreak"/>
      </w:pPr>
    </w:p>
    <w:p w:rsidR="00000000" w:rsidRPr="00E67066" w:rsidP="00E67066">
      <w:pPr>
        <w:pStyle w:val="Heading1"/>
      </w:pPr>
      <w:bookmarkStart w:id="3" w:name="O_1179540"/>
      <w:bookmarkEnd w:id="3"/>
      <w:r w:rsidRPr="00E6706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 w:rsidP="00E67066">
            <w:pPr>
              <w:pStyle w:val="BodyText"/>
            </w:pPr>
            <w:r w:rsidRPr="00E67066">
              <w:t>HLTAID009 Provide cardiopulmonary resuscitation</w:t>
            </w:r>
          </w:p>
        </w:tc>
      </w:tr>
    </w:tbl>
    <w:p w:rsidR="00000000" w:rsidRPr="00E67066" w:rsidP="00E67066">
      <w:pPr>
        <w:pStyle w:val="NoPaddingFontSize1"/>
      </w:pPr>
    </w:p>
    <w:p w:rsidR="00000000" w:rsidRPr="00E67066" w:rsidP="00E67066">
      <w:pPr>
        <w:pStyle w:val="AllowPageBreak"/>
      </w:pPr>
    </w:p>
    <w:p w:rsidR="00000000" w:rsidRPr="00E67066" w:rsidP="00E67066">
      <w:pPr>
        <w:pStyle w:val="Heading1"/>
      </w:pPr>
      <w:bookmarkStart w:id="4" w:name="O_1179541"/>
      <w:bookmarkEnd w:id="4"/>
      <w:r w:rsidRPr="00E6706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 w:rsidP="00E67066">
            <w:pPr>
              <w:pStyle w:val="BodyText"/>
            </w:pPr>
            <w:r w:rsidRPr="00E67066">
              <w:t>Refresher Training</w:t>
            </w:r>
          </w:p>
        </w:tc>
      </w:tr>
    </w:tbl>
    <w:p w:rsidR="00000000" w:rsidRPr="00E67066" w:rsidP="00E67066">
      <w:pPr>
        <w:pStyle w:val="NoPaddingFontSize1"/>
      </w:pPr>
    </w:p>
    <w:p w:rsidR="00000000" w:rsidRPr="00E67066" w:rsidP="00E67066">
      <w:pPr>
        <w:pStyle w:val="AllowPageBreak"/>
      </w:pPr>
    </w:p>
    <w:p w:rsidR="00000000" w:rsidRPr="00E67066" w:rsidP="00E67066">
      <w:pPr>
        <w:pStyle w:val="Heading1"/>
      </w:pPr>
      <w:bookmarkStart w:id="5" w:name="O_1179542"/>
      <w:bookmarkEnd w:id="5"/>
      <w:r w:rsidRPr="00E670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 w:rsidP="00E67066">
            <w:pPr>
              <w:pStyle w:val="BodyText"/>
            </w:pPr>
            <w:r w:rsidRPr="00E67066">
              <w:t>Not applicable.</w:t>
            </w:r>
          </w:p>
        </w:tc>
      </w:tr>
    </w:tbl>
    <w:p w:rsidR="00000000" w:rsidRPr="00E67066" w:rsidP="00E67066">
      <w:pPr>
        <w:pStyle w:val="NoPaddingFontSize1"/>
      </w:pPr>
    </w:p>
    <w:p w:rsidR="00000000" w:rsidRPr="00E67066" w:rsidP="00E67066">
      <w:pPr>
        <w:pStyle w:val="AllowPageBreak"/>
      </w:pPr>
    </w:p>
    <w:p w:rsidR="00000000" w:rsidRPr="00E67066" w:rsidP="00E67066">
      <w:pPr>
        <w:pStyle w:val="Heading1"/>
      </w:pPr>
      <w:bookmarkStart w:id="6" w:name="O_1179543"/>
      <w:bookmarkEnd w:id="6"/>
      <w:r w:rsidRPr="00E6706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 w:rsidP="00E67066">
            <w:pPr>
              <w:pStyle w:val="BodyText"/>
            </w:pPr>
            <w:r w:rsidRPr="00E6706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rPr>
                <w:rStyle w:val="SpecialBold"/>
              </w:rPr>
              <w:t>PERFORMANCE CRITERIA</w:t>
            </w:r>
          </w:p>
        </w:tc>
      </w:tr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t>Performance criteria describe the performance needed to demonstrate achievement of the element.</w:t>
            </w:r>
          </w:p>
        </w:tc>
      </w:tr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 w:rsidP="00E67066">
            <w:pPr>
              <w:pStyle w:val="BodyText"/>
            </w:pPr>
            <w:r w:rsidRPr="00E6706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 w:rsidP="00E67066">
            <w:pPr>
              <w:pStyle w:val="BodyText"/>
            </w:pPr>
            <w:r w:rsidRPr="00E67066">
              <w:rPr>
                <w:rStyle w:val="SpecialBold"/>
              </w:rPr>
              <w:t>Prepare to perform pole top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t xml:space="preserve">Instruction in hazards and risk control measures for specific work functions and work areas are identified and obtained (This will include the risk assessment and </w:t>
            </w:r>
            <w:r w:rsidRPr="00E67066">
              <w:t>control measures taken by the individual performing the rescue)</w:t>
            </w:r>
          </w:p>
        </w:tc>
      </w:tr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t>Tools and emergency eq</w:t>
            </w:r>
            <w:r w:rsidRPr="00E67066">
              <w:t>uipment are checked for safety, functionality and placed in an accessible location to facilitate response and rescue according to established procedures</w:t>
            </w:r>
          </w:p>
        </w:tc>
      </w:tr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 w:rsidP="00E67066">
            <w:pPr>
              <w:pStyle w:val="BodyText"/>
            </w:pPr>
            <w:r w:rsidRPr="00E6706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 w:rsidP="00E67066">
            <w:pPr>
              <w:pStyle w:val="BodyText"/>
            </w:pPr>
            <w:r w:rsidRPr="00E67066">
              <w:rPr>
                <w:rStyle w:val="SpecialBold"/>
              </w:rPr>
              <w:t>Carry out pole top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t>Workplace procedures and work instructions for controlling risk are fo</w:t>
            </w:r>
            <w:r w:rsidRPr="00E67066">
              <w:t>llowed</w:t>
            </w:r>
          </w:p>
        </w:tc>
      </w:tr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t>Workplace procedures for accessing the pole top and removing the victim, where necessary, from contact with live apparatus are followed</w:t>
            </w:r>
          </w:p>
        </w:tc>
      </w:tr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t>Workplace procedures for attaching the emergency lowering equipment and lowering the victim to the ground are followed</w:t>
            </w:r>
          </w:p>
        </w:tc>
      </w:tr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t>Workplace procedures for carrying out cardiopulmonary resuscitation (CPR), if required, at the site and treatment, where necessary</w:t>
            </w:r>
            <w:r w:rsidRPr="00E67066">
              <w:t>, by medical professionals are followed</w:t>
            </w:r>
          </w:p>
        </w:tc>
      </w:tr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t>The worksite is secured and entry controlled until appropriate authorities inspect and release the site</w:t>
            </w:r>
          </w:p>
        </w:tc>
      </w:tr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 w:rsidP="00E67066">
            <w:pPr>
              <w:pStyle w:val="BodyText"/>
            </w:pPr>
            <w:r w:rsidRPr="00E6706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 w:rsidP="00E67066">
            <w:pPr>
              <w:pStyle w:val="BodyText"/>
            </w:pPr>
            <w:r w:rsidRPr="00E67066">
              <w:rPr>
                <w:rStyle w:val="SpecialBold"/>
              </w:rPr>
              <w:t>Complete the pole top rescue procedure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066">
            <w:pPr>
              <w:pStyle w:val="BodyText"/>
              <w:rPr>
                <w:lang w:val="en-NZ"/>
              </w:rPr>
            </w:pPr>
            <w:r w:rsidRPr="00E6706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 w:rsidP="00E67066">
            <w:pPr>
              <w:pStyle w:val="BodyText"/>
            </w:pPr>
            <w:r w:rsidRPr="00E67066">
              <w:t>Processes for reporting accidents and/or incidents to authorised personnel are confirmed in accordance with established procedures</w:t>
            </w:r>
          </w:p>
        </w:tc>
      </w:tr>
    </w:tbl>
    <w:p w:rsidR="00000000" w:rsidRPr="00E67066" w:rsidP="00E67066">
      <w:pPr>
        <w:pStyle w:val="NoPaddingFontSize1"/>
      </w:pPr>
    </w:p>
    <w:p w:rsidR="00000000" w:rsidRPr="00E67066" w:rsidP="00E67066">
      <w:pPr>
        <w:pStyle w:val="AllowPageBreak"/>
      </w:pPr>
    </w:p>
    <w:p w:rsidR="00000000" w:rsidRPr="00E67066" w:rsidP="00E67066">
      <w:pPr>
        <w:pStyle w:val="Heading1"/>
      </w:pPr>
      <w:bookmarkStart w:id="7" w:name="O_1179544"/>
      <w:bookmarkEnd w:id="7"/>
      <w:r w:rsidRPr="00E6706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 w:rsidP="00E67066">
            <w:pPr>
              <w:pStyle w:val="BodyText"/>
            </w:pPr>
            <w:r w:rsidRPr="00E67066">
              <w:t>Foundation skills essential to performance are explicit in the performance criteria of this unit of competency.</w:t>
            </w:r>
          </w:p>
        </w:tc>
      </w:tr>
    </w:tbl>
    <w:p w:rsidR="00000000" w:rsidRPr="00E67066" w:rsidP="00E67066">
      <w:pPr>
        <w:pStyle w:val="NoPaddingFontSize1"/>
      </w:pPr>
    </w:p>
    <w:p w:rsidR="00000000" w:rsidRPr="00E67066" w:rsidP="00E67066">
      <w:pPr>
        <w:pStyle w:val="AllowPageBreak"/>
      </w:pPr>
    </w:p>
    <w:p w:rsidR="00000000" w:rsidRPr="00E67066" w:rsidP="00E67066">
      <w:pPr>
        <w:pStyle w:val="Heading1"/>
      </w:pPr>
      <w:bookmarkStart w:id="8" w:name="O_1179545"/>
      <w:bookmarkEnd w:id="8"/>
      <w:r w:rsidRPr="00E6706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 w:rsidP="00E67066">
            <w:pPr>
              <w:pStyle w:val="BodyText"/>
            </w:pPr>
            <w:r w:rsidRPr="00E67066">
              <w:t>Range is restricted to essential operating conditions and any other variables essential to the work env</w:t>
            </w:r>
            <w:r w:rsidRPr="00E67066">
              <w:t>ironment.</w:t>
            </w:r>
          </w:p>
          <w:p w:rsidR="00000000" w:rsidRPr="00E67066" w:rsidP="00E67066">
            <w:pPr>
              <w:pStyle w:val="BodyText"/>
            </w:pPr>
            <w:r w:rsidRPr="00E6706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E67066" w:rsidP="00E67066">
      <w:pPr>
        <w:pStyle w:val="NoPaddingFontSize1"/>
      </w:pPr>
    </w:p>
    <w:p w:rsidR="00000000" w:rsidRPr="00E67066" w:rsidP="00E67066">
      <w:pPr>
        <w:pStyle w:val="AllowPageBreak"/>
      </w:pPr>
    </w:p>
    <w:p w:rsidR="00000000" w:rsidRPr="00E67066" w:rsidP="00E67066">
      <w:pPr>
        <w:pStyle w:val="Heading1"/>
      </w:pPr>
      <w:bookmarkStart w:id="9" w:name="O_1179546"/>
      <w:bookmarkEnd w:id="9"/>
      <w:r w:rsidRPr="00E6706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066" w:rsidP="00E67066">
            <w:pPr>
              <w:pStyle w:val="BodyText"/>
            </w:pPr>
            <w:r w:rsidRPr="00E67066">
              <w:t>This unit replaces and is equivalent to UETTDRRF02 Perform pole top rescue.</w:t>
            </w:r>
          </w:p>
        </w:tc>
      </w:tr>
    </w:tbl>
    <w:p w:rsidR="00000000" w:rsidRPr="00E67066" w:rsidP="00E67066">
      <w:pPr>
        <w:pStyle w:val="NoPaddingFontSize1"/>
      </w:pPr>
    </w:p>
    <w:p w:rsidR="00000000" w:rsidRPr="00E67066" w:rsidP="00E67066">
      <w:pPr>
        <w:pStyle w:val="AllowPageBreak"/>
      </w:pPr>
    </w:p>
    <w:p w:rsidR="00000000" w:rsidRPr="00E67066" w:rsidP="00E67066">
      <w:pPr>
        <w:pStyle w:val="Heading1"/>
      </w:pPr>
      <w:bookmarkStart w:id="10" w:name="O_1179553"/>
      <w:bookmarkEnd w:id="10"/>
      <w:r w:rsidRPr="00E67066">
        <w:t>Links</w:t>
      </w:r>
    </w:p>
    <w:p w:rsidR="00000000" w:rsidRPr="00E67066" w:rsidP="002E3061">
      <w:pPr>
        <w:pStyle w:val="BodyText"/>
      </w:pPr>
      <w:r w:rsidRPr="00E670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D5D4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67066" w:rsidP="00E67066"/>
    <w:sectPr w:rsidSect="00E670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66" w:rsidRPr="002E3061" w:rsidP="002E30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61" w:rsidP="00E670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3061" w:rsidP="00E670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E3061" w:rsidP="00E670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066" w:rsidRPr="002E3061" w:rsidP="002E30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61" w:rsidRPr="002D2AF8" w:rsidP="00E670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UETDRRF003 Perform pole top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2E3061" w:rsidP="00E670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0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0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0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0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0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0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0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0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0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0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0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066"/>
  </w:style>
  <w:style w:type="character" w:customStyle="1" w:styleId="Heading1Char">
    <w:name w:val="Heading 1 Char"/>
    <w:basedOn w:val="DefaultParagraphFont"/>
    <w:link w:val="Heading1"/>
    <w:rsid w:val="00E670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0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0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7066"/>
    <w:rPr>
      <w:b/>
      <w:spacing w:val="0"/>
    </w:rPr>
  </w:style>
  <w:style w:type="paragraph" w:customStyle="1" w:styleId="SuperHeading">
    <w:name w:val="SuperHeading"/>
    <w:basedOn w:val="Normal"/>
    <w:rsid w:val="00E670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0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70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0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0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0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0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0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0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0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0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0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0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0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0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0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0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70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70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0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0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0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0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0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0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0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0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0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0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0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0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0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066"/>
    <w:rPr>
      <w:i/>
    </w:rPr>
  </w:style>
  <w:style w:type="paragraph" w:styleId="Caption">
    <w:name w:val="caption"/>
    <w:basedOn w:val="BodyText"/>
    <w:next w:val="Normal"/>
    <w:qFormat/>
    <w:rsid w:val="00E670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0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0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066"/>
  </w:style>
  <w:style w:type="paragraph" w:styleId="TableofFigures">
    <w:name w:val="table of figures"/>
    <w:basedOn w:val="Normal"/>
    <w:next w:val="Normal"/>
    <w:semiHidden/>
    <w:rsid w:val="00E670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0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7066"/>
    <w:rPr>
      <w:rFonts w:ascii="Wingdings" w:hAnsi="Wingdings"/>
    </w:rPr>
  </w:style>
  <w:style w:type="paragraph" w:customStyle="1" w:styleId="TableHeading">
    <w:name w:val="Table Heading"/>
    <w:basedOn w:val="HeadingBase"/>
    <w:rsid w:val="00E670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066"/>
    <w:rPr>
      <w:color w:val="0033CC"/>
      <w:u w:val="none"/>
    </w:rPr>
  </w:style>
  <w:style w:type="paragraph" w:customStyle="1" w:styleId="BodyTextRight">
    <w:name w:val="Body Text Right"/>
    <w:basedOn w:val="BodyText"/>
    <w:rsid w:val="00E670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0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0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0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0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0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066"/>
    <w:rPr>
      <w:sz w:val="32"/>
    </w:rPr>
  </w:style>
  <w:style w:type="paragraph" w:customStyle="1" w:styleId="HeadingProcedure">
    <w:name w:val="Heading Procedure"/>
    <w:basedOn w:val="HeadingBase"/>
    <w:next w:val="Normal"/>
    <w:rsid w:val="00E670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066"/>
    <w:pPr>
      <w:spacing w:before="60" w:after="60"/>
    </w:pPr>
  </w:style>
  <w:style w:type="paragraph" w:styleId="ListContinue">
    <w:name w:val="List Continue"/>
    <w:basedOn w:val="List"/>
    <w:rsid w:val="00E67066"/>
    <w:pPr>
      <w:ind w:firstLine="0"/>
    </w:pPr>
  </w:style>
  <w:style w:type="paragraph" w:customStyle="1" w:styleId="ListNote">
    <w:name w:val="List Note"/>
    <w:basedOn w:val="List"/>
    <w:rsid w:val="00E670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0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0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066"/>
    <w:rPr>
      <w:rFonts w:ascii="Courier New" w:hAnsi="Courier New"/>
    </w:rPr>
  </w:style>
  <w:style w:type="paragraph" w:customStyle="1" w:styleId="NoteBullet">
    <w:name w:val="Note Bullet"/>
    <w:basedOn w:val="Note"/>
    <w:rsid w:val="00E670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0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0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0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0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70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0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066"/>
    <w:rPr>
      <w:b/>
      <w:smallCaps/>
    </w:rPr>
  </w:style>
  <w:style w:type="paragraph" w:customStyle="1" w:styleId="TableListNumber">
    <w:name w:val="Table List Number"/>
    <w:basedOn w:val="ListNumber"/>
    <w:rsid w:val="00E670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0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066"/>
    <w:pPr>
      <w:numPr>
        <w:numId w:val="7"/>
      </w:numPr>
    </w:pPr>
  </w:style>
  <w:style w:type="paragraph" w:customStyle="1" w:styleId="ListAlpha2">
    <w:name w:val="List Alpha 2"/>
    <w:basedOn w:val="List2"/>
    <w:rsid w:val="00E67066"/>
    <w:pPr>
      <w:numPr>
        <w:numId w:val="6"/>
      </w:numPr>
    </w:pPr>
  </w:style>
  <w:style w:type="paragraph" w:styleId="List2">
    <w:name w:val="List 2"/>
    <w:basedOn w:val="BodyText"/>
    <w:rsid w:val="00E670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0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0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0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0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0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7066"/>
    <w:pPr>
      <w:numPr>
        <w:numId w:val="2"/>
      </w:numPr>
    </w:pPr>
  </w:style>
  <w:style w:type="paragraph" w:styleId="ListContinue2">
    <w:name w:val="List Continue 2"/>
    <w:basedOn w:val="List2"/>
    <w:rsid w:val="00E67066"/>
    <w:pPr>
      <w:ind w:firstLine="0"/>
    </w:pPr>
  </w:style>
  <w:style w:type="paragraph" w:styleId="ListContinue3">
    <w:name w:val="List Continue 3"/>
    <w:basedOn w:val="List3"/>
    <w:rsid w:val="00E67066"/>
    <w:pPr>
      <w:ind w:left="1021" w:firstLine="0"/>
    </w:pPr>
  </w:style>
  <w:style w:type="paragraph" w:styleId="ListContinue4">
    <w:name w:val="List Continue 4"/>
    <w:basedOn w:val="List4"/>
    <w:rsid w:val="00E67066"/>
    <w:pPr>
      <w:ind w:firstLine="0"/>
    </w:pPr>
  </w:style>
  <w:style w:type="paragraph" w:styleId="ListContinue5">
    <w:name w:val="List Continue 5"/>
    <w:basedOn w:val="List5"/>
    <w:rsid w:val="00E67066"/>
    <w:pPr>
      <w:ind w:firstLine="0"/>
    </w:pPr>
  </w:style>
  <w:style w:type="paragraph" w:styleId="ListNumber3">
    <w:name w:val="List Number 3"/>
    <w:basedOn w:val="List3"/>
    <w:rsid w:val="00E67066"/>
    <w:pPr>
      <w:numPr>
        <w:numId w:val="3"/>
      </w:numPr>
    </w:pPr>
  </w:style>
  <w:style w:type="paragraph" w:styleId="ListNumber4">
    <w:name w:val="List Number 4"/>
    <w:basedOn w:val="List4"/>
    <w:rsid w:val="00E67066"/>
    <w:pPr>
      <w:numPr>
        <w:numId w:val="4"/>
      </w:numPr>
    </w:pPr>
  </w:style>
  <w:style w:type="paragraph" w:styleId="ListNumber5">
    <w:name w:val="List Number 5"/>
    <w:basedOn w:val="List5"/>
    <w:rsid w:val="00E67066"/>
    <w:pPr>
      <w:numPr>
        <w:numId w:val="5"/>
      </w:numPr>
    </w:pPr>
  </w:style>
  <w:style w:type="paragraph" w:styleId="BlockText">
    <w:name w:val="Block Text"/>
    <w:basedOn w:val="Normal"/>
    <w:rsid w:val="00E670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0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066"/>
    <w:rPr>
      <w:sz w:val="16"/>
      <w:vertAlign w:val="superscript"/>
    </w:rPr>
  </w:style>
  <w:style w:type="character" w:customStyle="1" w:styleId="Symbols">
    <w:name w:val="Symbols"/>
    <w:basedOn w:val="DefaultParagraphFont"/>
    <w:rsid w:val="00E67066"/>
    <w:rPr>
      <w:rFonts w:ascii="Symbol" w:hAnsi="Symbol"/>
    </w:rPr>
  </w:style>
  <w:style w:type="character" w:customStyle="1" w:styleId="MenuOptions">
    <w:name w:val="Menu Options"/>
    <w:basedOn w:val="DefaultParagraphFont"/>
    <w:rsid w:val="00E670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066"/>
    <w:rPr>
      <w:b/>
    </w:rPr>
  </w:style>
  <w:style w:type="character" w:customStyle="1" w:styleId="Underlined">
    <w:name w:val="Underlined"/>
    <w:basedOn w:val="DefaultParagraphFont"/>
    <w:rsid w:val="00E67066"/>
    <w:rPr>
      <w:u w:val="single"/>
    </w:rPr>
  </w:style>
  <w:style w:type="paragraph" w:customStyle="1" w:styleId="TableBodyTextRight">
    <w:name w:val="Table Body Text Right"/>
    <w:basedOn w:val="TableBodyText"/>
    <w:rsid w:val="00E670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066"/>
    <w:rPr>
      <w:sz w:val="18"/>
    </w:rPr>
  </w:style>
  <w:style w:type="paragraph" w:customStyle="1" w:styleId="BodySmallRight">
    <w:name w:val="Body Small Right"/>
    <w:basedOn w:val="BodyTextRight"/>
    <w:rsid w:val="00E67066"/>
    <w:rPr>
      <w:sz w:val="18"/>
      <w:szCs w:val="18"/>
    </w:rPr>
  </w:style>
  <w:style w:type="paragraph" w:customStyle="1" w:styleId="MarginEdition">
    <w:name w:val="Margin Edition"/>
    <w:basedOn w:val="MarginNote"/>
    <w:rsid w:val="00E670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066"/>
    <w:rPr>
      <w:sz w:val="2"/>
      <w:szCs w:val="2"/>
    </w:rPr>
  </w:style>
  <w:style w:type="character" w:customStyle="1" w:styleId="Small">
    <w:name w:val="Small"/>
    <w:basedOn w:val="DefaultParagraphFont"/>
    <w:rsid w:val="00E67066"/>
    <w:rPr>
      <w:sz w:val="16"/>
    </w:rPr>
  </w:style>
  <w:style w:type="paragraph" w:customStyle="1" w:styleId="WideTable">
    <w:name w:val="Wide Table"/>
    <w:basedOn w:val="Normal"/>
    <w:rsid w:val="00E670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066"/>
  </w:style>
  <w:style w:type="paragraph" w:styleId="Quote">
    <w:name w:val="Quote"/>
    <w:basedOn w:val="Heading1"/>
    <w:link w:val="QuoteChar"/>
    <w:qFormat/>
    <w:rsid w:val="00E670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0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066"/>
    <w:pPr>
      <w:pageBreakBefore/>
    </w:pPr>
  </w:style>
  <w:style w:type="paragraph" w:customStyle="1" w:styleId="Border">
    <w:name w:val="Border"/>
    <w:basedOn w:val="Normal"/>
    <w:qFormat/>
    <w:rsid w:val="00E670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0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0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0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0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0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0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0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0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066"/>
    <w:rPr>
      <w:u w:val="single"/>
    </w:rPr>
  </w:style>
  <w:style w:type="character" w:customStyle="1" w:styleId="BoldandItalics">
    <w:name w:val="Bold and Italics"/>
    <w:qFormat/>
    <w:rsid w:val="00E67066"/>
    <w:rPr>
      <w:b/>
      <w:i/>
      <w:u w:val="none"/>
    </w:rPr>
  </w:style>
  <w:style w:type="paragraph" w:styleId="BalloonText">
    <w:name w:val="Balloon Text"/>
    <w:basedOn w:val="Normal"/>
    <w:link w:val="BalloonTextChar"/>
    <w:rsid w:val="00E67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0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0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0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0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0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066"/>
    <w:pPr>
      <w:spacing w:before="0" w:after="0"/>
    </w:pPr>
  </w:style>
  <w:style w:type="paragraph" w:customStyle="1" w:styleId="BodyTextBold">
    <w:name w:val="Body Text Bold"/>
    <w:basedOn w:val="BodyText"/>
    <w:qFormat/>
    <w:rsid w:val="00E67066"/>
    <w:rPr>
      <w:b/>
    </w:rPr>
  </w:style>
  <w:style w:type="character" w:styleId="Hyperlink">
    <w:name w:val="Hyperlink"/>
    <w:basedOn w:val="DefaultParagraphFont"/>
    <w:uiPriority w:val="99"/>
    <w:unhideWhenUsed/>
    <w:rsid w:val="002E30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3065</Characters>
  <Application>Microsoft Office Word</Application>
  <DocSecurity>0</DocSecurity>
  <Lines>122</Lines>
  <Paragraphs>62</Paragraphs>
  <ScaleCrop>false</ScaleCrop>
  <Company>Author-it Software Corporation Ltd.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UETDRRF003 Perform pole top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2022-10-25T05:21:00Z</dcterms:created>
  <dcterms:modified xsi:type="dcterms:W3CDTF">2022-10-25T05:21:00Z</dcterms:modified>
</cp:coreProperties>
</file>