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01DC" w:rsidP="00BA01DC">
      <w:pPr>
        <w:pStyle w:val="Title"/>
      </w:pPr>
      <w:r>
        <w:fldChar w:fldCharType="begin"/>
      </w:r>
      <w:r>
        <w:instrText xml:space="preserve"> TITLE   \* MERGEFORMAT </w:instrText>
      </w:r>
      <w:r>
        <w:fldChar w:fldCharType="separate"/>
      </w:r>
      <w:r>
        <w:t>UETDRRF001 Perform cable pit/trench/excavation rescue</w:t>
      </w:r>
      <w:r>
        <w:fldChar w:fldCharType="end"/>
      </w:r>
    </w:p>
    <w:p w:rsidR="00BA01DC" w:rsidP="00BA01DC">
      <w:pPr>
        <w:pStyle w:val="Version"/>
        <w:sectPr w:rsidSect="00745D0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5D04" w:rsidP="00745D04">
      <w:pPr>
        <w:pStyle w:val="SuperHeading"/>
      </w:pPr>
      <w:r w:rsidRPr="00745D04">
        <w:t>UETDRRF001 Perform cable pit/trench/excavation rescue</w:t>
      </w:r>
    </w:p>
    <w:p w:rsidR="00000000" w:rsidRPr="00745D04" w:rsidP="00745D04">
      <w:pPr>
        <w:pStyle w:val="Heading1"/>
      </w:pPr>
      <w:bookmarkStart w:id="1" w:name="O_1179500"/>
      <w:bookmarkEnd w:id="1"/>
      <w:r w:rsidRPr="00745D04">
        <w:t>Modification History</w:t>
      </w:r>
    </w:p>
    <w:tbl>
      <w:tblPr>
        <w:tblW w:w="9497" w:type="dxa"/>
        <w:tblLayout w:type="fixed"/>
        <w:tblCellMar>
          <w:left w:w="62" w:type="dxa"/>
          <w:right w:w="62" w:type="dxa"/>
        </w:tblCellMar>
        <w:tblLook w:val="0000"/>
      </w:tblPr>
      <w:tblGrid>
        <w:gridCol w:w="9497"/>
      </w:tblGrid>
      <w:tr w:rsidTr="00745D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5D04" w:rsidP="00745D04">
            <w:pPr>
              <w:pStyle w:val="BodyText"/>
            </w:pPr>
            <w:r w:rsidRPr="00745D04">
              <w:t>Release 1. This is the first release of this unit of competency in the UET Transmission, Distribution and Rail Sector Training Package Release 2.0.</w:t>
            </w:r>
          </w:p>
        </w:tc>
      </w:tr>
    </w:tbl>
    <w:p w:rsidR="00000000" w:rsidRPr="00745D04" w:rsidP="00745D04">
      <w:pPr>
        <w:pStyle w:val="NoPaddingFontSize1"/>
      </w:pPr>
    </w:p>
    <w:p w:rsidR="00000000" w:rsidRPr="00745D04" w:rsidP="00745D04">
      <w:pPr>
        <w:pStyle w:val="AllowPageBreak"/>
      </w:pPr>
    </w:p>
    <w:p w:rsidR="00000000" w:rsidRPr="00745D04" w:rsidP="00745D04">
      <w:pPr>
        <w:pStyle w:val="Heading1"/>
      </w:pPr>
      <w:bookmarkStart w:id="2" w:name="O_1179501"/>
      <w:bookmarkEnd w:id="2"/>
      <w:r w:rsidRPr="00745D04">
        <w:t>Application</w:t>
      </w:r>
    </w:p>
    <w:tbl>
      <w:tblPr>
        <w:tblW w:w="9497" w:type="dxa"/>
        <w:tblLayout w:type="fixed"/>
        <w:tblCellMar>
          <w:left w:w="62" w:type="dxa"/>
          <w:right w:w="62" w:type="dxa"/>
        </w:tblCellMar>
        <w:tblLook w:val="0000"/>
      </w:tblPr>
      <w:tblGrid>
        <w:gridCol w:w="9497"/>
      </w:tblGrid>
      <w:tr w:rsidTr="00745D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5D04" w:rsidP="00745D04">
            <w:pPr>
              <w:pStyle w:val="BodyText"/>
            </w:pPr>
            <w:r w:rsidRPr="00745D04">
              <w:t xml:space="preserve">This unit covers the performance of </w:t>
            </w:r>
            <w:r w:rsidRPr="00745D04">
              <w:t>cable pit/trench/excavation rescue procedures as they apply to live low voltage (LV) cable jointing in the workplace. It specifies the mandatory requirements of rescue from a cable pit/trench/excavation and how they apply in the context of transmission, di</w:t>
            </w:r>
            <w:r w:rsidRPr="00745D04">
              <w:t>stribution or rail work functions. It encompasses responsibilities for health, safety and risk management processes at all operative levels and adherence to safety practices as part of the normal way of doing work.</w:t>
            </w:r>
          </w:p>
          <w:p w:rsidR="00000000" w:rsidRPr="00745D04" w:rsidP="00745D04">
            <w:pPr>
              <w:pStyle w:val="BodyText"/>
            </w:pPr>
            <w:r w:rsidRPr="00745D04">
              <w:t>The application of the skills and knowled</w:t>
            </w:r>
            <w:r w:rsidRPr="00745D04">
              <w:t xml:space="preserve">ge described in this unit may require a licence/registration to practice in the workplace subject to regulations for undertaking of electrical work.  </w:t>
            </w:r>
          </w:p>
          <w:p w:rsidR="00000000" w:rsidRPr="00745D04" w:rsidP="00745D04">
            <w:pPr>
              <w:pStyle w:val="BodyText"/>
            </w:pPr>
            <w:r w:rsidRPr="00745D04">
              <w:t>Other conditions may apply under state and territory legislative and regulatory licensing requirements wh</w:t>
            </w:r>
            <w:r w:rsidRPr="00745D04">
              <w:t>ich must be confirmed prior to commencing this unit.</w:t>
            </w:r>
          </w:p>
        </w:tc>
      </w:tr>
    </w:tbl>
    <w:p w:rsidR="00000000" w:rsidRPr="00745D04" w:rsidP="00745D04">
      <w:pPr>
        <w:pStyle w:val="NoPaddingFontSize1"/>
      </w:pPr>
    </w:p>
    <w:p w:rsidR="00000000" w:rsidRPr="00745D04" w:rsidP="00745D04">
      <w:pPr>
        <w:pStyle w:val="AllowPageBreak"/>
      </w:pPr>
    </w:p>
    <w:p w:rsidR="00000000" w:rsidRPr="00745D04" w:rsidP="00745D04">
      <w:pPr>
        <w:pStyle w:val="Heading1"/>
      </w:pPr>
      <w:bookmarkStart w:id="3" w:name="O_1179502"/>
      <w:bookmarkEnd w:id="3"/>
      <w:r w:rsidRPr="00745D04">
        <w:t>Pre-requisite Unit</w:t>
      </w:r>
    </w:p>
    <w:tbl>
      <w:tblPr>
        <w:tblW w:w="9497" w:type="dxa"/>
        <w:tblLayout w:type="fixed"/>
        <w:tblCellMar>
          <w:left w:w="62" w:type="dxa"/>
          <w:right w:w="62" w:type="dxa"/>
        </w:tblCellMar>
        <w:tblLook w:val="0000"/>
      </w:tblPr>
      <w:tblGrid>
        <w:gridCol w:w="9497"/>
      </w:tblGrid>
      <w:tr w:rsidTr="00745D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5D04" w:rsidP="00745D04">
            <w:pPr>
              <w:pStyle w:val="BodyText"/>
            </w:pPr>
            <w:r w:rsidRPr="00745D04">
              <w:t>HLTAID009 Provide cardiopulmonary resuscitation</w:t>
            </w:r>
          </w:p>
        </w:tc>
      </w:tr>
    </w:tbl>
    <w:p w:rsidR="00000000" w:rsidRPr="00745D04" w:rsidP="00745D04">
      <w:pPr>
        <w:pStyle w:val="NoPaddingFontSize1"/>
      </w:pPr>
    </w:p>
    <w:p w:rsidR="00000000" w:rsidRPr="00745D04" w:rsidP="00745D04">
      <w:pPr>
        <w:pStyle w:val="AllowPageBreak"/>
      </w:pPr>
    </w:p>
    <w:p w:rsidR="00000000" w:rsidRPr="00745D04" w:rsidP="00745D04">
      <w:pPr>
        <w:pStyle w:val="Heading1"/>
      </w:pPr>
      <w:bookmarkStart w:id="4" w:name="O_1179503"/>
      <w:bookmarkEnd w:id="4"/>
      <w:r w:rsidRPr="00745D04">
        <w:t>Competency Field</w:t>
      </w:r>
    </w:p>
    <w:tbl>
      <w:tblPr>
        <w:tblW w:w="9497" w:type="dxa"/>
        <w:tblLayout w:type="fixed"/>
        <w:tblCellMar>
          <w:left w:w="62" w:type="dxa"/>
          <w:right w:w="62" w:type="dxa"/>
        </w:tblCellMar>
        <w:tblLook w:val="0000"/>
      </w:tblPr>
      <w:tblGrid>
        <w:gridCol w:w="9497"/>
      </w:tblGrid>
      <w:tr w:rsidTr="00745D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5D04" w:rsidP="00745D04">
            <w:pPr>
              <w:pStyle w:val="BodyText"/>
            </w:pPr>
            <w:r w:rsidRPr="00745D04">
              <w:t>Refresher Training</w:t>
            </w:r>
          </w:p>
        </w:tc>
      </w:tr>
    </w:tbl>
    <w:p w:rsidR="00000000" w:rsidRPr="00745D04" w:rsidP="00745D04">
      <w:pPr>
        <w:pStyle w:val="NoPaddingFontSize1"/>
      </w:pPr>
    </w:p>
    <w:p w:rsidR="00000000" w:rsidRPr="00745D04" w:rsidP="00745D04">
      <w:pPr>
        <w:pStyle w:val="AllowPageBreak"/>
      </w:pPr>
    </w:p>
    <w:p w:rsidR="00000000" w:rsidRPr="00745D04" w:rsidP="00745D04">
      <w:pPr>
        <w:pStyle w:val="Heading1"/>
      </w:pPr>
      <w:bookmarkStart w:id="5" w:name="O_1179504"/>
      <w:bookmarkEnd w:id="5"/>
      <w:r w:rsidRPr="00745D04">
        <w:t>Unit Sector</w:t>
      </w:r>
    </w:p>
    <w:tbl>
      <w:tblPr>
        <w:tblW w:w="9497" w:type="dxa"/>
        <w:tblLayout w:type="fixed"/>
        <w:tblCellMar>
          <w:left w:w="62" w:type="dxa"/>
          <w:right w:w="62" w:type="dxa"/>
        </w:tblCellMar>
        <w:tblLook w:val="0000"/>
      </w:tblPr>
      <w:tblGrid>
        <w:gridCol w:w="9497"/>
      </w:tblGrid>
      <w:tr w:rsidTr="00745D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5D04" w:rsidP="00745D04">
            <w:pPr>
              <w:pStyle w:val="BodyText"/>
            </w:pPr>
            <w:r w:rsidRPr="00745D04">
              <w:t>Not applicable.</w:t>
            </w:r>
          </w:p>
        </w:tc>
      </w:tr>
    </w:tbl>
    <w:p w:rsidR="00000000" w:rsidRPr="00745D04" w:rsidP="00745D04">
      <w:pPr>
        <w:pStyle w:val="NoPaddingFontSize1"/>
      </w:pPr>
    </w:p>
    <w:p w:rsidR="00000000" w:rsidRPr="00745D04" w:rsidP="00745D04">
      <w:pPr>
        <w:pStyle w:val="AllowPageBreak"/>
      </w:pPr>
    </w:p>
    <w:p w:rsidR="00000000" w:rsidRPr="00745D04" w:rsidP="00745D04">
      <w:pPr>
        <w:pStyle w:val="Heading1"/>
      </w:pPr>
      <w:bookmarkStart w:id="6" w:name="O_1179505"/>
      <w:bookmarkEnd w:id="6"/>
      <w:r w:rsidRPr="00745D04">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745D04">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745D04" w:rsidP="00745D04">
            <w:pPr>
              <w:pStyle w:val="BodyText"/>
            </w:pPr>
            <w:r w:rsidRPr="00745D04">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745D04">
            <w:pPr>
              <w:pStyle w:val="BodyText"/>
              <w:rPr>
                <w:lang w:val="en-NZ"/>
              </w:rPr>
            </w:pPr>
            <w:r w:rsidRPr="00745D04">
              <w:rPr>
                <w:rStyle w:val="SpecialBold"/>
              </w:rPr>
              <w:t>PERFORMANCE CRITERIA</w:t>
            </w:r>
          </w:p>
        </w:tc>
      </w:tr>
      <w:tr w:rsidTr="00745D04">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745D04">
            <w:pPr>
              <w:pStyle w:val="BodyText"/>
              <w:rPr>
                <w:lang w:val="en-NZ"/>
              </w:rPr>
            </w:pPr>
            <w:r w:rsidRPr="00745D04">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745D04">
            <w:pPr>
              <w:pStyle w:val="BodyText"/>
              <w:rPr>
                <w:lang w:val="en-NZ"/>
              </w:rPr>
            </w:pPr>
            <w:r w:rsidRPr="00745D04">
              <w:t>Performance criteria describe the performance needed to demonstrate achievement of the element.</w:t>
            </w:r>
          </w:p>
        </w:tc>
      </w:tr>
      <w:tr w:rsidTr="00745D0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745D04" w:rsidP="00745D04">
            <w:pPr>
              <w:pStyle w:val="BodyText"/>
            </w:pPr>
            <w:r w:rsidRPr="00745D04">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745D04" w:rsidP="00745D04">
            <w:pPr>
              <w:pStyle w:val="BodyText"/>
            </w:pPr>
            <w:r w:rsidRPr="00745D04">
              <w:rPr>
                <w:rStyle w:val="SpecialBold"/>
              </w:rPr>
              <w:t xml:space="preserve">Prepare to perform cable pit/trench/excavation </w:t>
            </w:r>
            <w:r w:rsidRPr="00745D04">
              <w:rPr>
                <w:rStyle w:val="SpecialBold"/>
              </w:rPr>
              <w:t>rescue</w:t>
            </w:r>
          </w:p>
        </w:tc>
        <w:tc>
          <w:tcPr>
            <w:tcW w:w="702" w:type="dxa"/>
            <w:tcBorders>
              <w:top w:val="nil"/>
              <w:left w:val="nil"/>
              <w:bottom w:val="nil"/>
              <w:right w:val="nil"/>
            </w:tcBorders>
            <w:tcMar>
              <w:top w:w="0" w:type="dxa"/>
              <w:left w:w="62" w:type="dxa"/>
              <w:bottom w:w="0" w:type="dxa"/>
              <w:right w:w="62" w:type="dxa"/>
            </w:tcMar>
          </w:tcPr>
          <w:p w:rsidR="00000000" w:rsidP="00745D04">
            <w:pPr>
              <w:pStyle w:val="BodyText"/>
              <w:rPr>
                <w:lang w:val="en-NZ"/>
              </w:rPr>
            </w:pPr>
            <w:r w:rsidRPr="00745D04">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745D04">
            <w:pPr>
              <w:pStyle w:val="BodyText"/>
              <w:rPr>
                <w:lang w:val="en-NZ"/>
              </w:rPr>
            </w:pPr>
            <w:r w:rsidRPr="00745D04">
              <w:t xml:space="preserve">Instruction in hazards and risk control measures for specific work functions and work areas are identified </w:t>
            </w:r>
            <w:r w:rsidRPr="00745D04">
              <w:t>and obtained</w:t>
            </w:r>
          </w:p>
        </w:tc>
      </w:tr>
      <w:tr w:rsidTr="00745D0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45D0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45D04">
            <w:pPr>
              <w:pStyle w:val="BodyText"/>
              <w:rPr>
                <w:lang w:val="en-NZ"/>
              </w:rPr>
            </w:pPr>
            <w:r w:rsidRPr="00745D04">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745D04">
            <w:pPr>
              <w:pStyle w:val="BodyText"/>
              <w:rPr>
                <w:lang w:val="en-NZ"/>
              </w:rPr>
            </w:pPr>
            <w:r w:rsidRPr="00745D04">
              <w:t>Tools and emergency equipment are checked for safety, functionality and</w:t>
            </w:r>
            <w:r w:rsidRPr="00745D04">
              <w:t xml:space="preserve"> placed in an accessible location to facilitate response and rescue according to established procedures</w:t>
            </w:r>
          </w:p>
        </w:tc>
      </w:tr>
      <w:tr w:rsidTr="00745D0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745D04" w:rsidP="00745D04">
            <w:pPr>
              <w:pStyle w:val="BodyText"/>
            </w:pPr>
            <w:r w:rsidRPr="00745D04">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745D04" w:rsidP="00745D04">
            <w:pPr>
              <w:pStyle w:val="BodyText"/>
            </w:pPr>
            <w:r w:rsidRPr="00745D04">
              <w:rPr>
                <w:rStyle w:val="SpecialBold"/>
              </w:rPr>
              <w:t>Carry out cable pit/trench/excavation rescue</w:t>
            </w:r>
          </w:p>
        </w:tc>
        <w:tc>
          <w:tcPr>
            <w:tcW w:w="702" w:type="dxa"/>
            <w:tcBorders>
              <w:top w:val="nil"/>
              <w:left w:val="nil"/>
              <w:bottom w:val="nil"/>
              <w:right w:val="nil"/>
            </w:tcBorders>
            <w:tcMar>
              <w:top w:w="0" w:type="dxa"/>
              <w:left w:w="62" w:type="dxa"/>
              <w:bottom w:w="0" w:type="dxa"/>
              <w:right w:w="62" w:type="dxa"/>
            </w:tcMar>
          </w:tcPr>
          <w:p w:rsidR="00000000" w:rsidP="00745D04">
            <w:pPr>
              <w:pStyle w:val="BodyText"/>
              <w:rPr>
                <w:lang w:val="en-NZ"/>
              </w:rPr>
            </w:pPr>
            <w:r w:rsidRPr="00745D04">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745D04">
            <w:pPr>
              <w:pStyle w:val="BodyText"/>
              <w:rPr>
                <w:lang w:val="en-NZ"/>
              </w:rPr>
            </w:pPr>
            <w:r w:rsidRPr="00745D04">
              <w:t>Workplace procedures and work instructions for controlling risk are followed</w:t>
            </w:r>
          </w:p>
        </w:tc>
      </w:tr>
      <w:tr w:rsidTr="00745D0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45D0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45D04">
            <w:pPr>
              <w:pStyle w:val="BodyText"/>
              <w:rPr>
                <w:lang w:val="en-NZ"/>
              </w:rPr>
            </w:pPr>
            <w:r w:rsidRPr="00745D04">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745D04">
            <w:pPr>
              <w:pStyle w:val="BodyText"/>
              <w:rPr>
                <w:lang w:val="en-NZ"/>
              </w:rPr>
            </w:pPr>
            <w:r w:rsidRPr="00745D04">
              <w:t>Workplace procedures for accessing the cable pit/trench/excavation, and removing the victim, where necessary, from contact with live apparatus are followed</w:t>
            </w:r>
          </w:p>
        </w:tc>
      </w:tr>
      <w:tr w:rsidTr="00745D0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45D0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45D04">
            <w:pPr>
              <w:pStyle w:val="BodyText"/>
              <w:rPr>
                <w:lang w:val="en-NZ"/>
              </w:rPr>
            </w:pPr>
            <w:r w:rsidRPr="00745D04">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745D04">
            <w:pPr>
              <w:pStyle w:val="BodyText"/>
              <w:rPr>
                <w:lang w:val="en-NZ"/>
              </w:rPr>
            </w:pPr>
            <w:r w:rsidRPr="00745D04">
              <w:t>Workplace procedures for removing the victim, where necessary, from the cable pit/trench/exca</w:t>
            </w:r>
            <w:r w:rsidRPr="00745D04">
              <w:t>vation are followed</w:t>
            </w:r>
          </w:p>
        </w:tc>
      </w:tr>
      <w:tr w:rsidTr="00745D0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45D0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45D04">
            <w:pPr>
              <w:pStyle w:val="BodyText"/>
              <w:rPr>
                <w:lang w:val="en-NZ"/>
              </w:rPr>
            </w:pPr>
            <w:r w:rsidRPr="00745D04">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745D04">
            <w:pPr>
              <w:pStyle w:val="BodyText"/>
              <w:rPr>
                <w:lang w:val="en-NZ"/>
              </w:rPr>
            </w:pPr>
            <w:r w:rsidRPr="00745D04">
              <w:t>Workplace procedures for carrying out cardiopulmonary resuscitation (CPR), if required at the site, and treatment, where necessary, by medical professionals are followed</w:t>
            </w:r>
          </w:p>
        </w:tc>
      </w:tr>
      <w:tr w:rsidTr="00745D0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45D0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45D04">
            <w:pPr>
              <w:pStyle w:val="BodyText"/>
              <w:rPr>
                <w:lang w:val="en-NZ"/>
              </w:rPr>
            </w:pPr>
            <w:r w:rsidRPr="00745D04">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745D04">
            <w:pPr>
              <w:pStyle w:val="BodyText"/>
              <w:rPr>
                <w:lang w:val="en-NZ"/>
              </w:rPr>
            </w:pPr>
            <w:r w:rsidRPr="00745D04">
              <w:t>The worksite is secured and entry controlled until a</w:t>
            </w:r>
            <w:r w:rsidRPr="00745D04">
              <w:t>ppropriate authorities release the site</w:t>
            </w:r>
          </w:p>
        </w:tc>
      </w:tr>
      <w:tr w:rsidTr="00745D0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745D04" w:rsidP="00745D04">
            <w:pPr>
              <w:pStyle w:val="BodyText"/>
            </w:pPr>
            <w:r w:rsidRPr="00745D04">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745D04" w:rsidP="00745D04">
            <w:pPr>
              <w:pStyle w:val="BodyText"/>
            </w:pPr>
            <w:r w:rsidRPr="00745D04">
              <w:rPr>
                <w:rStyle w:val="SpecialBold"/>
              </w:rPr>
              <w:t>Complete the cable pit/trench/excavation rescue procedures</w:t>
            </w:r>
          </w:p>
        </w:tc>
        <w:tc>
          <w:tcPr>
            <w:tcW w:w="702" w:type="dxa"/>
            <w:tcBorders>
              <w:top w:val="nil"/>
              <w:left w:val="nil"/>
              <w:bottom w:val="nil"/>
              <w:right w:val="nil"/>
            </w:tcBorders>
            <w:tcMar>
              <w:top w:w="0" w:type="dxa"/>
              <w:left w:w="62" w:type="dxa"/>
              <w:bottom w:w="0" w:type="dxa"/>
              <w:right w:w="62" w:type="dxa"/>
            </w:tcMar>
          </w:tcPr>
          <w:p w:rsidR="00000000" w:rsidP="00745D04">
            <w:pPr>
              <w:pStyle w:val="BodyText"/>
              <w:rPr>
                <w:lang w:val="en-NZ"/>
              </w:rPr>
            </w:pPr>
            <w:r w:rsidRPr="00745D04">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RPr="00745D04" w:rsidP="00745D04">
            <w:pPr>
              <w:pStyle w:val="BodyText"/>
            </w:pPr>
            <w:r w:rsidRPr="00745D04">
              <w:t>Processes for reporting accidents and/or incidents to authorised personnel are confirmed in accordance with established procedures</w:t>
            </w:r>
          </w:p>
        </w:tc>
      </w:tr>
    </w:tbl>
    <w:p w:rsidR="00000000" w:rsidRPr="00745D04" w:rsidP="00745D04">
      <w:pPr>
        <w:pStyle w:val="NoPaddingFontSize1"/>
      </w:pPr>
    </w:p>
    <w:p w:rsidR="00000000" w:rsidRPr="00745D04" w:rsidP="00745D04">
      <w:pPr>
        <w:pStyle w:val="AllowPageBreak"/>
      </w:pPr>
    </w:p>
    <w:p w:rsidR="00000000" w:rsidRPr="00745D04" w:rsidP="00745D04">
      <w:pPr>
        <w:pStyle w:val="Heading1"/>
      </w:pPr>
      <w:bookmarkStart w:id="7" w:name="O_1179506"/>
      <w:bookmarkEnd w:id="7"/>
      <w:r w:rsidRPr="00745D04">
        <w:t>Foundation Skills</w:t>
      </w:r>
    </w:p>
    <w:tbl>
      <w:tblPr>
        <w:tblW w:w="9497" w:type="dxa"/>
        <w:tblLayout w:type="fixed"/>
        <w:tblCellMar>
          <w:left w:w="62" w:type="dxa"/>
          <w:right w:w="62" w:type="dxa"/>
        </w:tblCellMar>
        <w:tblLook w:val="0000"/>
      </w:tblPr>
      <w:tblGrid>
        <w:gridCol w:w="9497"/>
      </w:tblGrid>
      <w:tr w:rsidTr="00745D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5D04" w:rsidP="00745D04">
            <w:pPr>
              <w:pStyle w:val="BodyText"/>
            </w:pPr>
            <w:r w:rsidRPr="00745D04">
              <w:t>Foundation skills essential to performance are explicit in the performance criteria of this unit of competency.</w:t>
            </w:r>
          </w:p>
        </w:tc>
      </w:tr>
    </w:tbl>
    <w:p w:rsidR="00000000" w:rsidRPr="00745D04" w:rsidP="00745D04">
      <w:pPr>
        <w:pStyle w:val="NoPaddingFontSize1"/>
      </w:pPr>
    </w:p>
    <w:p w:rsidR="00000000" w:rsidRPr="00745D04" w:rsidP="00745D04">
      <w:pPr>
        <w:pStyle w:val="AllowPageBreak"/>
      </w:pPr>
    </w:p>
    <w:p w:rsidR="00000000" w:rsidRPr="00745D04" w:rsidP="00745D04">
      <w:pPr>
        <w:pStyle w:val="Heading1"/>
      </w:pPr>
      <w:bookmarkStart w:id="8" w:name="O_1179507"/>
      <w:bookmarkEnd w:id="8"/>
      <w:r w:rsidRPr="00745D04">
        <w:t>Range of Conditions</w:t>
      </w:r>
    </w:p>
    <w:tbl>
      <w:tblPr>
        <w:tblW w:w="9497" w:type="dxa"/>
        <w:tblLayout w:type="fixed"/>
        <w:tblCellMar>
          <w:left w:w="62" w:type="dxa"/>
          <w:right w:w="62" w:type="dxa"/>
        </w:tblCellMar>
        <w:tblLook w:val="0000"/>
      </w:tblPr>
      <w:tblGrid>
        <w:gridCol w:w="9497"/>
      </w:tblGrid>
      <w:tr w:rsidTr="00745D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5D04" w:rsidP="00745D04">
            <w:pPr>
              <w:pStyle w:val="BodyText"/>
            </w:pPr>
            <w:r w:rsidRPr="00745D04">
              <w:t>Range is restricted to essential operating condition</w:t>
            </w:r>
            <w:r w:rsidRPr="00745D04">
              <w:t>s and any other variables essential to the work environment.</w:t>
            </w:r>
          </w:p>
          <w:p w:rsidR="00000000" w:rsidRPr="00745D04" w:rsidP="00745D04">
            <w:pPr>
              <w:pStyle w:val="BodyText"/>
            </w:pPr>
            <w:r w:rsidRPr="00745D04">
              <w:t>Non-essential conditions may be found in the UET Transmission, Distribution and Rail Sector Training Package Companion Volume Implementation Guide.</w:t>
            </w:r>
          </w:p>
        </w:tc>
      </w:tr>
    </w:tbl>
    <w:p w:rsidR="00000000" w:rsidRPr="00745D04" w:rsidP="00745D04">
      <w:pPr>
        <w:pStyle w:val="NoPaddingFontSize1"/>
      </w:pPr>
    </w:p>
    <w:p w:rsidR="00000000" w:rsidRPr="00745D04" w:rsidP="00745D04">
      <w:pPr>
        <w:pStyle w:val="AllowPageBreak"/>
      </w:pPr>
    </w:p>
    <w:p w:rsidR="00000000" w:rsidRPr="00745D04" w:rsidP="00745D04">
      <w:pPr>
        <w:pStyle w:val="Heading1"/>
      </w:pPr>
      <w:bookmarkStart w:id="9" w:name="O_1179508"/>
      <w:bookmarkEnd w:id="9"/>
      <w:r w:rsidRPr="00745D04">
        <w:t>Unit Mapping Information</w:t>
      </w:r>
    </w:p>
    <w:tbl>
      <w:tblPr>
        <w:tblW w:w="9497" w:type="dxa"/>
        <w:tblLayout w:type="fixed"/>
        <w:tblCellMar>
          <w:left w:w="62" w:type="dxa"/>
          <w:right w:w="62" w:type="dxa"/>
        </w:tblCellMar>
        <w:tblLook w:val="0000"/>
      </w:tblPr>
      <w:tblGrid>
        <w:gridCol w:w="9497"/>
      </w:tblGrid>
      <w:tr w:rsidTr="00745D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5D04" w:rsidP="00745D04">
            <w:pPr>
              <w:pStyle w:val="BodyText"/>
            </w:pPr>
            <w:r w:rsidRPr="00745D04">
              <w:t>This unit replaces and is equivalent to UETTDRRF07 Perform cable pit/trench/excavation rescue.</w:t>
            </w:r>
          </w:p>
        </w:tc>
      </w:tr>
    </w:tbl>
    <w:p w:rsidR="00000000" w:rsidRPr="00745D04" w:rsidP="00745D04">
      <w:pPr>
        <w:pStyle w:val="NoPaddingFontSize1"/>
      </w:pPr>
    </w:p>
    <w:p w:rsidR="00000000" w:rsidRPr="00745D04" w:rsidP="00745D04">
      <w:pPr>
        <w:pStyle w:val="AllowPageBreak"/>
      </w:pPr>
    </w:p>
    <w:p w:rsidR="00000000" w:rsidRPr="00745D04" w:rsidP="00745D04">
      <w:pPr>
        <w:pStyle w:val="Heading1"/>
      </w:pPr>
      <w:bookmarkStart w:id="10" w:name="O_1179515"/>
      <w:bookmarkEnd w:id="10"/>
      <w:r w:rsidRPr="00745D04">
        <w:t>Links</w:t>
      </w:r>
    </w:p>
    <w:p w:rsidR="00000000" w:rsidRPr="00745D04" w:rsidP="00BA01DC">
      <w:pPr>
        <w:pStyle w:val="BodyText"/>
      </w:pPr>
      <w:r w:rsidRPr="00745D04">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2D709F">
        <w:rPr>
          <w:rStyle w:val="Hyperlink"/>
        </w:rPr>
        <w:t>https://vetnet.gov.au/Pages/TrainingDocs.aspx?q=229bace1-b7bc-4653-9300-dffb13ecfad7</w:t>
      </w:r>
      <w:r>
        <w:fldChar w:fldCharType="end"/>
      </w:r>
    </w:p>
    <w:p w:rsidR="00000000" w:rsidRPr="00745D04" w:rsidP="00745D04"/>
    <w:sectPr w:rsidSect="00745D0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D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D04" w:rsidRPr="00BA01DC" w:rsidP="00BA01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D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1DC" w:rsidP="00745D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A01DC" w:rsidP="00745D0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A01DC" w:rsidP="00745D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D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1D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45D04" w:rsidRPr="00BA01DC" w:rsidP="00BA01D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D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1DC" w:rsidRPr="002D2AF8" w:rsidP="00745D04">
    <w:pPr>
      <w:pStyle w:val="Header"/>
      <w:framePr w:wrap="around"/>
    </w:pPr>
    <w:r>
      <w:fldChar w:fldCharType="begin"/>
    </w:r>
    <w:r>
      <w:instrText xml:space="preserve"> TITLE   \* MERGEFORMAT </w:instrText>
    </w:r>
    <w:r>
      <w:fldChar w:fldCharType="separate"/>
    </w:r>
    <w:r>
      <w:t>UETDRRF001 Perform cable pit/trench/excavation rescue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BA01DC" w:rsidP="00745D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5D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5D04"/>
    <w:pPr>
      <w:spacing w:before="360" w:after="60"/>
      <w:outlineLvl w:val="0"/>
    </w:pPr>
    <w:rPr>
      <w:sz w:val="32"/>
    </w:rPr>
  </w:style>
  <w:style w:type="paragraph" w:styleId="Heading2">
    <w:name w:val="heading 2"/>
    <w:basedOn w:val="HeadingBase"/>
    <w:next w:val="BodyText"/>
    <w:link w:val="Heading2Char"/>
    <w:qFormat/>
    <w:rsid w:val="00745D04"/>
    <w:pPr>
      <w:keepLines/>
      <w:spacing w:before="240" w:after="120"/>
      <w:outlineLvl w:val="1"/>
    </w:pPr>
    <w:rPr>
      <w:sz w:val="28"/>
      <w:szCs w:val="40"/>
    </w:rPr>
  </w:style>
  <w:style w:type="paragraph" w:styleId="Heading3">
    <w:name w:val="heading 3"/>
    <w:basedOn w:val="HeadingBase"/>
    <w:next w:val="BodyText"/>
    <w:link w:val="Heading3Char"/>
    <w:qFormat/>
    <w:rsid w:val="00745D04"/>
    <w:pPr>
      <w:spacing w:before="180" w:after="120"/>
      <w:outlineLvl w:val="2"/>
    </w:pPr>
    <w:rPr>
      <w:spacing w:val="-10"/>
      <w:kern w:val="32"/>
    </w:rPr>
  </w:style>
  <w:style w:type="paragraph" w:styleId="Heading4">
    <w:name w:val="heading 4"/>
    <w:basedOn w:val="HeadingBase"/>
    <w:next w:val="BodyText"/>
    <w:link w:val="Heading4Char"/>
    <w:qFormat/>
    <w:rsid w:val="00745D04"/>
    <w:pPr>
      <w:spacing w:before="160" w:after="120"/>
      <w:outlineLvl w:val="3"/>
    </w:pPr>
    <w:rPr>
      <w:sz w:val="22"/>
    </w:rPr>
  </w:style>
  <w:style w:type="paragraph" w:styleId="Heading5">
    <w:name w:val="heading 5"/>
    <w:basedOn w:val="HeadingBase"/>
    <w:next w:val="Normal"/>
    <w:link w:val="Heading5Char"/>
    <w:qFormat/>
    <w:rsid w:val="00745D04"/>
    <w:pPr>
      <w:spacing w:before="80"/>
      <w:outlineLvl w:val="4"/>
    </w:pPr>
    <w:rPr>
      <w:color w:val="918585"/>
      <w:sz w:val="20"/>
    </w:rPr>
  </w:style>
  <w:style w:type="paragraph" w:styleId="Heading6">
    <w:name w:val="heading 6"/>
    <w:basedOn w:val="HeadingBase"/>
    <w:next w:val="Normal"/>
    <w:link w:val="Heading6Char"/>
    <w:qFormat/>
    <w:rsid w:val="00745D04"/>
    <w:pPr>
      <w:spacing w:before="60"/>
      <w:outlineLvl w:val="5"/>
    </w:pPr>
    <w:rPr>
      <w:color w:val="918585"/>
      <w:sz w:val="20"/>
    </w:rPr>
  </w:style>
  <w:style w:type="paragraph" w:styleId="Heading7">
    <w:name w:val="heading 7"/>
    <w:basedOn w:val="Normal"/>
    <w:next w:val="Normal"/>
    <w:link w:val="Heading7Char"/>
    <w:qFormat/>
    <w:rsid w:val="00745D04"/>
    <w:pPr>
      <w:ind w:left="720"/>
      <w:outlineLvl w:val="6"/>
    </w:pPr>
    <w:rPr>
      <w:i/>
    </w:rPr>
  </w:style>
  <w:style w:type="paragraph" w:styleId="Heading8">
    <w:name w:val="heading 8"/>
    <w:basedOn w:val="Normal"/>
    <w:next w:val="Normal"/>
    <w:link w:val="Heading8Char"/>
    <w:qFormat/>
    <w:rsid w:val="00745D04"/>
    <w:pPr>
      <w:ind w:left="720"/>
      <w:outlineLvl w:val="7"/>
    </w:pPr>
    <w:rPr>
      <w:i/>
    </w:rPr>
  </w:style>
  <w:style w:type="paragraph" w:styleId="Heading9">
    <w:name w:val="heading 9"/>
    <w:basedOn w:val="Normal"/>
    <w:next w:val="Normal"/>
    <w:link w:val="Heading9Char"/>
    <w:qFormat/>
    <w:rsid w:val="00745D04"/>
    <w:pPr>
      <w:ind w:left="720"/>
      <w:outlineLvl w:val="8"/>
    </w:pPr>
    <w:rPr>
      <w:i/>
    </w:rPr>
  </w:style>
  <w:style w:type="character" w:default="1" w:styleId="DefaultParagraphFont">
    <w:name w:val="Default Paragraph Font"/>
    <w:uiPriority w:val="1"/>
    <w:unhideWhenUsed/>
    <w:rsid w:val="00745D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5D04"/>
  </w:style>
  <w:style w:type="character" w:customStyle="1" w:styleId="Heading1Char">
    <w:name w:val="Heading 1 Char"/>
    <w:basedOn w:val="DefaultParagraphFont"/>
    <w:link w:val="Heading1"/>
    <w:rsid w:val="00745D04"/>
    <w:rPr>
      <w:rFonts w:ascii="Times New Roman" w:eastAsia="Times New Roman" w:hAnsi="Times New Roman" w:cs="Times New Roman"/>
      <w:b/>
      <w:sz w:val="32"/>
      <w:szCs w:val="20"/>
      <w:lang w:eastAsia="en-US"/>
    </w:rPr>
  </w:style>
  <w:style w:type="paragraph" w:styleId="BodyText">
    <w:name w:val="Body Text"/>
    <w:basedOn w:val="Normal"/>
    <w:link w:val="BodyTextChar"/>
    <w:rsid w:val="00745D0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45D04"/>
    <w:rPr>
      <w:rFonts w:ascii="Times New Roman" w:eastAsia="Times New Roman" w:hAnsi="Times New Roman" w:cs="Times New Roman"/>
      <w:sz w:val="24"/>
      <w:lang w:eastAsia="en-US"/>
    </w:rPr>
  </w:style>
  <w:style w:type="character" w:customStyle="1" w:styleId="SpecialBold">
    <w:name w:val="Special Bold"/>
    <w:basedOn w:val="DefaultParagraphFont"/>
    <w:rsid w:val="00745D04"/>
    <w:rPr>
      <w:b/>
      <w:spacing w:val="0"/>
    </w:rPr>
  </w:style>
  <w:style w:type="paragraph" w:customStyle="1" w:styleId="SuperHeading">
    <w:name w:val="SuperHeading"/>
    <w:basedOn w:val="Normal"/>
    <w:rsid w:val="00745D04"/>
    <w:pPr>
      <w:spacing w:before="240" w:after="120"/>
      <w:outlineLvl w:val="0"/>
    </w:pPr>
    <w:rPr>
      <w:rFonts w:ascii="Times New Roman" w:hAnsi="Times New Roman"/>
      <w:b/>
      <w:sz w:val="32"/>
    </w:rPr>
  </w:style>
  <w:style w:type="paragraph" w:customStyle="1" w:styleId="AllowPageBreak">
    <w:name w:val="AllowPageBreak"/>
    <w:rsid w:val="00745D0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45D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5D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5D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5D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5D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5D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5D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5D04"/>
    <w:rPr>
      <w:rFonts w:ascii="Courier New" w:eastAsia="Times New Roman" w:hAnsi="Courier New" w:cs="Times New Roman"/>
      <w:i/>
      <w:szCs w:val="20"/>
      <w:lang w:eastAsia="en-US"/>
    </w:rPr>
  </w:style>
  <w:style w:type="paragraph" w:customStyle="1" w:styleId="HeadingBase">
    <w:name w:val="Heading Base"/>
    <w:rsid w:val="00745D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5D04"/>
    <w:pPr>
      <w:tabs>
        <w:tab w:val="right" w:leader="dot" w:pos="9072"/>
      </w:tabs>
      <w:ind w:left="567"/>
    </w:pPr>
    <w:rPr>
      <w:szCs w:val="22"/>
    </w:rPr>
  </w:style>
  <w:style w:type="paragraph" w:customStyle="1" w:styleId="TOCBase">
    <w:name w:val="TOC Base"/>
    <w:rsid w:val="00745D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5D04"/>
    <w:pPr>
      <w:tabs>
        <w:tab w:val="right" w:leader="dot" w:pos="9072"/>
      </w:tabs>
      <w:spacing w:before="40" w:after="40"/>
      <w:ind w:left="284"/>
    </w:pPr>
    <w:rPr>
      <w:rFonts w:ascii="Times New Roman" w:hAnsi="Times New Roman"/>
    </w:rPr>
  </w:style>
  <w:style w:type="paragraph" w:styleId="TOC1">
    <w:name w:val="toc 1"/>
    <w:basedOn w:val="TOCBase"/>
    <w:next w:val="Normal"/>
    <w:rsid w:val="00745D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5D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5D04"/>
    <w:rPr>
      <w:rFonts w:ascii="Times New Roman" w:eastAsia="Times New Roman" w:hAnsi="Times New Roman" w:cs="Times New Roman"/>
      <w:sz w:val="16"/>
      <w:lang w:eastAsia="en-US"/>
    </w:rPr>
  </w:style>
  <w:style w:type="paragraph" w:styleId="Title">
    <w:name w:val="Title"/>
    <w:basedOn w:val="HeadingBase"/>
    <w:link w:val="TitleChar"/>
    <w:qFormat/>
    <w:rsid w:val="00745D04"/>
    <w:pPr>
      <w:spacing w:before="5040"/>
      <w:jc w:val="center"/>
    </w:pPr>
    <w:rPr>
      <w:sz w:val="48"/>
      <w:szCs w:val="72"/>
      <w:lang w:val="en-US"/>
    </w:rPr>
  </w:style>
  <w:style w:type="character" w:customStyle="1" w:styleId="TitleChar">
    <w:name w:val="Title Char"/>
    <w:basedOn w:val="DefaultParagraphFont"/>
    <w:link w:val="Title"/>
    <w:rsid w:val="00745D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5D04"/>
    <w:pPr>
      <w:tabs>
        <w:tab w:val="left" w:pos="3600"/>
        <w:tab w:val="left" w:pos="3958"/>
      </w:tabs>
    </w:pPr>
  </w:style>
  <w:style w:type="paragraph" w:styleId="List">
    <w:name w:val="List"/>
    <w:basedOn w:val="BodyText"/>
    <w:next w:val="BodyText"/>
    <w:rsid w:val="00745D04"/>
    <w:pPr>
      <w:tabs>
        <w:tab w:val="left" w:pos="340"/>
      </w:tabs>
      <w:spacing w:before="60" w:after="60"/>
      <w:ind w:left="340" w:hanging="340"/>
    </w:pPr>
  </w:style>
  <w:style w:type="paragraph" w:styleId="ListBullet">
    <w:name w:val="List Bullet"/>
    <w:basedOn w:val="List"/>
    <w:rsid w:val="00745D04"/>
    <w:pPr>
      <w:numPr>
        <w:numId w:val="10"/>
      </w:numPr>
      <w:tabs>
        <w:tab w:val="clear" w:pos="340"/>
      </w:tabs>
      <w:spacing w:before="40" w:after="40"/>
    </w:pPr>
  </w:style>
  <w:style w:type="paragraph" w:customStyle="1" w:styleId="Note">
    <w:name w:val="Note"/>
    <w:basedOn w:val="BodyText"/>
    <w:rsid w:val="00745D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5D04"/>
    <w:pPr>
      <w:framePr w:wrap="auto" w:hAnchor="text" w:y="6049"/>
    </w:pPr>
    <w:rPr>
      <w:color w:val="000000"/>
      <w:sz w:val="40"/>
    </w:rPr>
  </w:style>
  <w:style w:type="paragraph" w:customStyle="1" w:styleId="TOCTitle">
    <w:name w:val="TOCTitle"/>
    <w:basedOn w:val="Heading1"/>
    <w:rsid w:val="00745D04"/>
    <w:pPr>
      <w:spacing w:after="240"/>
      <w:jc w:val="center"/>
      <w:outlineLvl w:val="9"/>
    </w:pPr>
    <w:rPr>
      <w:caps/>
    </w:rPr>
  </w:style>
  <w:style w:type="paragraph" w:customStyle="1" w:styleId="Version">
    <w:name w:val="Version"/>
    <w:rsid w:val="00745D0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45D04"/>
    <w:pPr>
      <w:numPr>
        <w:numId w:val="11"/>
      </w:numPr>
      <w:tabs>
        <w:tab w:val="clear" w:pos="680"/>
      </w:tabs>
    </w:pPr>
  </w:style>
  <w:style w:type="paragraph" w:styleId="Index1">
    <w:name w:val="index 1"/>
    <w:basedOn w:val="Normal"/>
    <w:next w:val="Normal"/>
    <w:semiHidden/>
    <w:rsid w:val="00745D04"/>
    <w:pPr>
      <w:keepNext w:val="0"/>
      <w:tabs>
        <w:tab w:val="right" w:pos="4176"/>
      </w:tabs>
      <w:ind w:left="198" w:hanging="198"/>
    </w:pPr>
    <w:rPr>
      <w:rFonts w:ascii="Garamond" w:hAnsi="Garamond"/>
    </w:rPr>
  </w:style>
  <w:style w:type="paragraph" w:styleId="IndexHeading">
    <w:name w:val="index heading"/>
    <w:basedOn w:val="Normal"/>
    <w:next w:val="Index1"/>
    <w:semiHidden/>
    <w:rsid w:val="00745D04"/>
    <w:pPr>
      <w:spacing w:before="120" w:after="120"/>
    </w:pPr>
    <w:rPr>
      <w:rFonts w:ascii="Arial" w:hAnsi="Arial"/>
      <w:b/>
      <w:color w:val="918585"/>
      <w:sz w:val="24"/>
    </w:rPr>
  </w:style>
  <w:style w:type="paragraph" w:styleId="Header">
    <w:name w:val="header"/>
    <w:basedOn w:val="Normal"/>
    <w:link w:val="HeaderChar"/>
    <w:rsid w:val="00745D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5D04"/>
    <w:rPr>
      <w:rFonts w:ascii="Times New Roman" w:eastAsia="Times New Roman" w:hAnsi="Times New Roman" w:cs="Times New Roman"/>
      <w:sz w:val="16"/>
      <w:szCs w:val="20"/>
      <w:lang w:val="en-GB" w:eastAsia="en-US"/>
    </w:rPr>
  </w:style>
  <w:style w:type="paragraph" w:customStyle="1" w:styleId="Chapter">
    <w:name w:val="Chapter"/>
    <w:basedOn w:val="Normal"/>
    <w:rsid w:val="00745D04"/>
    <w:pPr>
      <w:spacing w:before="240"/>
    </w:pPr>
    <w:rPr>
      <w:rFonts w:ascii="Times New Roman" w:hAnsi="Times New Roman"/>
      <w:smallCaps/>
      <w:spacing w:val="80"/>
      <w:sz w:val="28"/>
    </w:rPr>
  </w:style>
  <w:style w:type="paragraph" w:customStyle="1" w:styleId="InChapter">
    <w:name w:val="InChapter"/>
    <w:basedOn w:val="Heading3"/>
    <w:rsid w:val="00745D04"/>
    <w:pPr>
      <w:spacing w:after="240"/>
      <w:outlineLvl w:val="9"/>
    </w:pPr>
    <w:rPr>
      <w:noProof/>
    </w:rPr>
  </w:style>
  <w:style w:type="paragraph" w:styleId="Index2">
    <w:name w:val="index 2"/>
    <w:basedOn w:val="Normal"/>
    <w:next w:val="Normal"/>
    <w:semiHidden/>
    <w:rsid w:val="00745D04"/>
    <w:pPr>
      <w:tabs>
        <w:tab w:val="right" w:pos="4176"/>
      </w:tabs>
      <w:ind w:left="568" w:hanging="284"/>
    </w:pPr>
    <w:rPr>
      <w:rFonts w:ascii="Garamond" w:hAnsi="Garamond"/>
    </w:rPr>
  </w:style>
  <w:style w:type="paragraph" w:customStyle="1" w:styleId="Byline">
    <w:name w:val="Byline"/>
    <w:rsid w:val="00745D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5D04"/>
    <w:pPr>
      <w:tabs>
        <w:tab w:val="clear" w:pos="3600"/>
        <w:tab w:val="clear" w:pos="3958"/>
      </w:tabs>
      <w:jc w:val="right"/>
    </w:pPr>
  </w:style>
  <w:style w:type="character" w:styleId="Emphasis">
    <w:name w:val="Emphasis"/>
    <w:basedOn w:val="DefaultParagraphFont"/>
    <w:qFormat/>
    <w:rsid w:val="00745D04"/>
    <w:rPr>
      <w:i/>
    </w:rPr>
  </w:style>
  <w:style w:type="paragraph" w:styleId="Caption">
    <w:name w:val="caption"/>
    <w:basedOn w:val="BodyText"/>
    <w:next w:val="Normal"/>
    <w:qFormat/>
    <w:rsid w:val="00745D04"/>
    <w:pPr>
      <w:framePr w:w="2268" w:hSpace="181" w:vSpace="181" w:wrap="around" w:vAnchor="text" w:hAnchor="page" w:x="1135" w:y="285" w:anchorLock="1"/>
    </w:pPr>
    <w:rPr>
      <w:i/>
    </w:rPr>
  </w:style>
  <w:style w:type="paragraph" w:customStyle="1" w:styleId="MiniTOCTitle">
    <w:name w:val="MiniTOCTitle"/>
    <w:basedOn w:val="Heading4"/>
    <w:rsid w:val="00745D04"/>
    <w:pPr>
      <w:spacing w:before="240"/>
      <w:outlineLvl w:val="9"/>
    </w:pPr>
    <w:rPr>
      <w:noProof/>
      <w:sz w:val="24"/>
    </w:rPr>
  </w:style>
  <w:style w:type="paragraph" w:customStyle="1" w:styleId="MiniTOCItem">
    <w:name w:val="MiniTOCItem"/>
    <w:basedOn w:val="ListBullet"/>
    <w:rsid w:val="00745D04"/>
    <w:pPr>
      <w:numPr>
        <w:numId w:val="0"/>
      </w:numPr>
      <w:tabs>
        <w:tab w:val="right" w:leader="dot" w:pos="6521"/>
      </w:tabs>
      <w:spacing w:before="0" w:after="0"/>
    </w:pPr>
  </w:style>
  <w:style w:type="paragraph" w:customStyle="1" w:styleId="TOFTitle">
    <w:name w:val="TOFTitle"/>
    <w:basedOn w:val="TOCTitle"/>
    <w:rsid w:val="00745D04"/>
  </w:style>
  <w:style w:type="paragraph" w:styleId="TableofFigures">
    <w:name w:val="table of figures"/>
    <w:basedOn w:val="Normal"/>
    <w:next w:val="Normal"/>
    <w:semiHidden/>
    <w:rsid w:val="00745D04"/>
    <w:pPr>
      <w:tabs>
        <w:tab w:val="right" w:leader="dot" w:pos="9072"/>
      </w:tabs>
      <w:ind w:left="970" w:hanging="403"/>
    </w:pPr>
    <w:rPr>
      <w:rFonts w:ascii="Times New Roman" w:hAnsi="Times New Roman"/>
      <w:b/>
    </w:rPr>
  </w:style>
  <w:style w:type="paragraph" w:styleId="ListNumber">
    <w:name w:val="List Number"/>
    <w:basedOn w:val="List"/>
    <w:rsid w:val="00745D04"/>
    <w:pPr>
      <w:numPr>
        <w:numId w:val="13"/>
      </w:numPr>
      <w:tabs>
        <w:tab w:val="clear" w:pos="340"/>
      </w:tabs>
    </w:pPr>
  </w:style>
  <w:style w:type="character" w:customStyle="1" w:styleId="WingdingSymbols">
    <w:name w:val="Wingding Symbols"/>
    <w:rsid w:val="00745D04"/>
    <w:rPr>
      <w:rFonts w:ascii="Wingdings" w:hAnsi="Wingdings"/>
    </w:rPr>
  </w:style>
  <w:style w:type="paragraph" w:customStyle="1" w:styleId="TableHeading">
    <w:name w:val="Table Heading"/>
    <w:basedOn w:val="HeadingBase"/>
    <w:rsid w:val="00745D04"/>
    <w:pPr>
      <w:keepLines/>
      <w:pBdr>
        <w:bottom w:val="single" w:sz="6" w:space="1" w:color="918585"/>
      </w:pBdr>
      <w:spacing w:before="240"/>
    </w:pPr>
  </w:style>
  <w:style w:type="character" w:customStyle="1" w:styleId="HotSpot">
    <w:name w:val="HotSpot"/>
    <w:rsid w:val="00745D04"/>
    <w:rPr>
      <w:color w:val="0033CC"/>
      <w:u w:val="none"/>
    </w:rPr>
  </w:style>
  <w:style w:type="paragraph" w:customStyle="1" w:styleId="BodyTextRight">
    <w:name w:val="Body Text Right"/>
    <w:basedOn w:val="BodyText"/>
    <w:rsid w:val="00745D04"/>
    <w:pPr>
      <w:spacing w:before="0" w:after="0"/>
      <w:jc w:val="right"/>
    </w:pPr>
  </w:style>
  <w:style w:type="paragraph" w:styleId="Index3">
    <w:name w:val="index 3"/>
    <w:basedOn w:val="ListNumber2"/>
    <w:next w:val="Normal"/>
    <w:semiHidden/>
    <w:rsid w:val="00745D04"/>
    <w:pPr>
      <w:numPr>
        <w:numId w:val="0"/>
      </w:numPr>
      <w:tabs>
        <w:tab w:val="right" w:leader="dot" w:pos="4176"/>
      </w:tabs>
    </w:pPr>
  </w:style>
  <w:style w:type="paragraph" w:styleId="ListNumber2">
    <w:name w:val="List Number 2"/>
    <w:basedOn w:val="List2"/>
    <w:rsid w:val="00745D04"/>
    <w:pPr>
      <w:numPr>
        <w:numId w:val="8"/>
      </w:numPr>
      <w:tabs>
        <w:tab w:val="clear" w:pos="1060"/>
      </w:tabs>
    </w:pPr>
  </w:style>
  <w:style w:type="paragraph" w:customStyle="1" w:styleId="MarginNote">
    <w:name w:val="Margin Note"/>
    <w:basedOn w:val="BodyText"/>
    <w:rsid w:val="00745D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5D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5D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5D04"/>
    <w:rPr>
      <w:sz w:val="32"/>
    </w:rPr>
  </w:style>
  <w:style w:type="paragraph" w:customStyle="1" w:styleId="HeadingProcedure">
    <w:name w:val="Heading Procedure"/>
    <w:basedOn w:val="HeadingBase"/>
    <w:next w:val="Normal"/>
    <w:rsid w:val="00745D04"/>
    <w:pPr>
      <w:tabs>
        <w:tab w:val="left" w:pos="0"/>
      </w:tabs>
      <w:spacing w:before="120" w:after="60"/>
    </w:pPr>
    <w:rPr>
      <w:i/>
      <w:color w:val="918585"/>
      <w:sz w:val="22"/>
    </w:rPr>
  </w:style>
  <w:style w:type="paragraph" w:customStyle="1" w:styleId="TableBodyText">
    <w:name w:val="Table Body Text"/>
    <w:basedOn w:val="BodyText"/>
    <w:rsid w:val="00745D04"/>
    <w:pPr>
      <w:spacing w:before="60" w:after="60"/>
    </w:pPr>
  </w:style>
  <w:style w:type="paragraph" w:styleId="ListContinue">
    <w:name w:val="List Continue"/>
    <w:basedOn w:val="List"/>
    <w:rsid w:val="00745D04"/>
    <w:pPr>
      <w:ind w:firstLine="0"/>
    </w:pPr>
  </w:style>
  <w:style w:type="paragraph" w:customStyle="1" w:styleId="ListNote">
    <w:name w:val="List Note"/>
    <w:basedOn w:val="List"/>
    <w:rsid w:val="00745D04"/>
    <w:pPr>
      <w:pBdr>
        <w:top w:val="single" w:sz="6" w:space="2" w:color="918585"/>
        <w:bottom w:val="single" w:sz="6" w:space="2" w:color="918585"/>
      </w:pBdr>
      <w:tabs>
        <w:tab w:val="left" w:pos="1021"/>
      </w:tabs>
      <w:ind w:firstLine="0"/>
    </w:pPr>
  </w:style>
  <w:style w:type="paragraph" w:customStyle="1" w:styleId="Warning">
    <w:name w:val="Warning"/>
    <w:basedOn w:val="BodyText"/>
    <w:rsid w:val="00745D04"/>
    <w:pPr>
      <w:shd w:val="clear" w:color="auto" w:fill="D9D9D9"/>
      <w:tabs>
        <w:tab w:val="left" w:pos="992"/>
      </w:tabs>
      <w:ind w:left="119" w:right="119"/>
    </w:pPr>
    <w:rPr>
      <w:sz w:val="20"/>
    </w:rPr>
  </w:style>
  <w:style w:type="paragraph" w:customStyle="1" w:styleId="MarginIcons">
    <w:name w:val="Margin Icons"/>
    <w:basedOn w:val="BodyText"/>
    <w:rsid w:val="00745D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5D04"/>
    <w:rPr>
      <w:rFonts w:ascii="Courier New" w:hAnsi="Courier New"/>
    </w:rPr>
  </w:style>
  <w:style w:type="paragraph" w:customStyle="1" w:styleId="NoteBullet">
    <w:name w:val="Note Bullet"/>
    <w:basedOn w:val="Note"/>
    <w:rsid w:val="00745D04"/>
    <w:pPr>
      <w:tabs>
        <w:tab w:val="clear" w:pos="680"/>
      </w:tabs>
      <w:spacing w:before="60" w:after="60"/>
    </w:pPr>
  </w:style>
  <w:style w:type="paragraph" w:customStyle="1" w:styleId="SubHeading2">
    <w:name w:val="SubHeading2"/>
    <w:basedOn w:val="HeadingBase"/>
    <w:rsid w:val="00745D04"/>
    <w:pPr>
      <w:spacing w:before="240" w:after="60"/>
    </w:pPr>
    <w:rPr>
      <w:sz w:val="20"/>
    </w:rPr>
  </w:style>
  <w:style w:type="paragraph" w:customStyle="1" w:styleId="SubHeading1">
    <w:name w:val="SubHeading1"/>
    <w:basedOn w:val="HeadingBase"/>
    <w:rsid w:val="00745D04"/>
    <w:pPr>
      <w:spacing w:before="240" w:after="60"/>
    </w:pPr>
    <w:rPr>
      <w:color w:val="918585"/>
      <w:sz w:val="22"/>
    </w:rPr>
  </w:style>
  <w:style w:type="paragraph" w:customStyle="1" w:styleId="SideHeading">
    <w:name w:val="Side Heading"/>
    <w:basedOn w:val="HeadingBase"/>
    <w:rsid w:val="00745D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5D04"/>
    <w:pPr>
      <w:numPr>
        <w:numId w:val="9"/>
      </w:numPr>
    </w:pPr>
  </w:style>
  <w:style w:type="paragraph" w:styleId="PlainText">
    <w:name w:val="Plain Text"/>
    <w:basedOn w:val="Normal"/>
    <w:link w:val="PlainTextChar"/>
    <w:rsid w:val="00745D04"/>
    <w:rPr>
      <w:sz w:val="20"/>
    </w:rPr>
  </w:style>
  <w:style w:type="character" w:customStyle="1" w:styleId="PlainTextChar">
    <w:name w:val="Plain Text Char"/>
    <w:basedOn w:val="DefaultParagraphFont"/>
    <w:link w:val="PlainText"/>
    <w:rsid w:val="00745D04"/>
    <w:rPr>
      <w:rFonts w:ascii="Courier New" w:eastAsia="Times New Roman" w:hAnsi="Courier New" w:cs="Times New Roman"/>
      <w:sz w:val="20"/>
      <w:szCs w:val="20"/>
      <w:lang w:eastAsia="en-US"/>
    </w:rPr>
  </w:style>
  <w:style w:type="character" w:customStyle="1" w:styleId="MenuOption">
    <w:name w:val="Menu Option"/>
    <w:basedOn w:val="DefaultParagraphFont"/>
    <w:rsid w:val="00745D04"/>
    <w:rPr>
      <w:b/>
      <w:smallCaps/>
    </w:rPr>
  </w:style>
  <w:style w:type="paragraph" w:customStyle="1" w:styleId="TableListNumber">
    <w:name w:val="Table List Number"/>
    <w:basedOn w:val="ListNumber"/>
    <w:rsid w:val="00745D04"/>
    <w:pPr>
      <w:numPr>
        <w:numId w:val="0"/>
      </w:numPr>
    </w:pPr>
  </w:style>
  <w:style w:type="paragraph" w:styleId="TOC4">
    <w:name w:val="toc 4"/>
    <w:basedOn w:val="TOCBase"/>
    <w:next w:val="Normal"/>
    <w:semiHidden/>
    <w:rsid w:val="00745D04"/>
    <w:pPr>
      <w:tabs>
        <w:tab w:val="right" w:leader="dot" w:pos="9071"/>
      </w:tabs>
      <w:ind w:left="1701"/>
    </w:pPr>
  </w:style>
  <w:style w:type="paragraph" w:customStyle="1" w:styleId="ListAlpha">
    <w:name w:val="List Alpha"/>
    <w:basedOn w:val="List"/>
    <w:rsid w:val="00745D04"/>
    <w:pPr>
      <w:numPr>
        <w:numId w:val="7"/>
      </w:numPr>
    </w:pPr>
  </w:style>
  <w:style w:type="paragraph" w:customStyle="1" w:styleId="ListAlpha2">
    <w:name w:val="List Alpha 2"/>
    <w:basedOn w:val="List2"/>
    <w:rsid w:val="00745D04"/>
    <w:pPr>
      <w:numPr>
        <w:numId w:val="6"/>
      </w:numPr>
    </w:pPr>
  </w:style>
  <w:style w:type="paragraph" w:styleId="List2">
    <w:name w:val="List 2"/>
    <w:basedOn w:val="BodyText"/>
    <w:rsid w:val="00745D04"/>
    <w:pPr>
      <w:tabs>
        <w:tab w:val="left" w:pos="680"/>
      </w:tabs>
      <w:spacing w:before="60" w:after="60"/>
      <w:ind w:left="680" w:hanging="340"/>
    </w:pPr>
  </w:style>
  <w:style w:type="paragraph" w:styleId="List3">
    <w:name w:val="List 3"/>
    <w:basedOn w:val="BodyText"/>
    <w:rsid w:val="00745D04"/>
    <w:pPr>
      <w:tabs>
        <w:tab w:val="left" w:pos="1021"/>
      </w:tabs>
      <w:spacing w:before="60" w:after="60"/>
      <w:ind w:left="1020" w:hanging="340"/>
    </w:pPr>
  </w:style>
  <w:style w:type="paragraph" w:styleId="List4">
    <w:name w:val="List 4"/>
    <w:basedOn w:val="BodyText"/>
    <w:rsid w:val="00745D04"/>
    <w:pPr>
      <w:tabs>
        <w:tab w:val="left" w:pos="1361"/>
      </w:tabs>
      <w:spacing w:before="60" w:after="60"/>
      <w:ind w:left="1361" w:hanging="340"/>
    </w:pPr>
  </w:style>
  <w:style w:type="paragraph" w:styleId="List5">
    <w:name w:val="List 5"/>
    <w:basedOn w:val="BodyText"/>
    <w:rsid w:val="00745D04"/>
    <w:pPr>
      <w:tabs>
        <w:tab w:val="left" w:pos="1701"/>
      </w:tabs>
      <w:spacing w:before="60" w:after="60"/>
      <w:ind w:left="1701" w:hanging="340"/>
    </w:pPr>
  </w:style>
  <w:style w:type="paragraph" w:styleId="ListBullet3">
    <w:name w:val="List Bullet 3"/>
    <w:basedOn w:val="List3"/>
    <w:rsid w:val="00745D04"/>
    <w:pPr>
      <w:numPr>
        <w:numId w:val="12"/>
      </w:numPr>
      <w:tabs>
        <w:tab w:val="clear" w:pos="1021"/>
      </w:tabs>
      <w:ind w:left="1037" w:hanging="357"/>
    </w:pPr>
  </w:style>
  <w:style w:type="paragraph" w:styleId="ListBullet4">
    <w:name w:val="List Bullet 4"/>
    <w:basedOn w:val="List4"/>
    <w:rsid w:val="00745D04"/>
    <w:pPr>
      <w:numPr>
        <w:numId w:val="1"/>
      </w:numPr>
      <w:tabs>
        <w:tab w:val="clear" w:pos="1361"/>
      </w:tabs>
    </w:pPr>
  </w:style>
  <w:style w:type="paragraph" w:styleId="ListBullet5">
    <w:name w:val="List Bullet 5"/>
    <w:basedOn w:val="List5"/>
    <w:rsid w:val="00745D04"/>
    <w:pPr>
      <w:numPr>
        <w:numId w:val="2"/>
      </w:numPr>
    </w:pPr>
  </w:style>
  <w:style w:type="paragraph" w:styleId="ListContinue2">
    <w:name w:val="List Continue 2"/>
    <w:basedOn w:val="List2"/>
    <w:rsid w:val="00745D04"/>
    <w:pPr>
      <w:ind w:firstLine="0"/>
    </w:pPr>
  </w:style>
  <w:style w:type="paragraph" w:styleId="ListContinue3">
    <w:name w:val="List Continue 3"/>
    <w:basedOn w:val="List3"/>
    <w:rsid w:val="00745D04"/>
    <w:pPr>
      <w:ind w:left="1021" w:firstLine="0"/>
    </w:pPr>
  </w:style>
  <w:style w:type="paragraph" w:styleId="ListContinue4">
    <w:name w:val="List Continue 4"/>
    <w:basedOn w:val="List4"/>
    <w:rsid w:val="00745D04"/>
    <w:pPr>
      <w:ind w:firstLine="0"/>
    </w:pPr>
  </w:style>
  <w:style w:type="paragraph" w:styleId="ListContinue5">
    <w:name w:val="List Continue 5"/>
    <w:basedOn w:val="List5"/>
    <w:rsid w:val="00745D04"/>
    <w:pPr>
      <w:ind w:firstLine="0"/>
    </w:pPr>
  </w:style>
  <w:style w:type="paragraph" w:styleId="ListNumber3">
    <w:name w:val="List Number 3"/>
    <w:basedOn w:val="List3"/>
    <w:rsid w:val="00745D04"/>
    <w:pPr>
      <w:numPr>
        <w:numId w:val="3"/>
      </w:numPr>
    </w:pPr>
  </w:style>
  <w:style w:type="paragraph" w:styleId="ListNumber4">
    <w:name w:val="List Number 4"/>
    <w:basedOn w:val="List4"/>
    <w:rsid w:val="00745D04"/>
    <w:pPr>
      <w:numPr>
        <w:numId w:val="4"/>
      </w:numPr>
    </w:pPr>
  </w:style>
  <w:style w:type="paragraph" w:styleId="ListNumber5">
    <w:name w:val="List Number 5"/>
    <w:basedOn w:val="List5"/>
    <w:rsid w:val="00745D04"/>
    <w:pPr>
      <w:numPr>
        <w:numId w:val="5"/>
      </w:numPr>
    </w:pPr>
  </w:style>
  <w:style w:type="paragraph" w:styleId="BlockText">
    <w:name w:val="Block Text"/>
    <w:basedOn w:val="Normal"/>
    <w:rsid w:val="00745D04"/>
    <w:pPr>
      <w:spacing w:after="120"/>
      <w:ind w:left="1440" w:right="1440"/>
    </w:pPr>
  </w:style>
  <w:style w:type="character" w:customStyle="1" w:styleId="Subscript">
    <w:name w:val="Subscript"/>
    <w:basedOn w:val="DefaultParagraphFont"/>
    <w:rsid w:val="00745D04"/>
    <w:rPr>
      <w:sz w:val="16"/>
      <w:vertAlign w:val="subscript"/>
    </w:rPr>
  </w:style>
  <w:style w:type="character" w:customStyle="1" w:styleId="Superscript">
    <w:name w:val="Superscript"/>
    <w:basedOn w:val="DefaultParagraphFont"/>
    <w:rsid w:val="00745D04"/>
    <w:rPr>
      <w:sz w:val="16"/>
      <w:vertAlign w:val="superscript"/>
    </w:rPr>
  </w:style>
  <w:style w:type="character" w:customStyle="1" w:styleId="Symbols">
    <w:name w:val="Symbols"/>
    <w:basedOn w:val="DefaultParagraphFont"/>
    <w:rsid w:val="00745D04"/>
    <w:rPr>
      <w:rFonts w:ascii="Symbol" w:hAnsi="Symbol"/>
    </w:rPr>
  </w:style>
  <w:style w:type="character" w:customStyle="1" w:styleId="MenuOptions">
    <w:name w:val="Menu Options"/>
    <w:basedOn w:val="DefaultParagraphFont"/>
    <w:rsid w:val="00745D04"/>
    <w:rPr>
      <w:rFonts w:ascii="Arial Narrow" w:hAnsi="Arial Narrow"/>
      <w:smallCaps/>
    </w:rPr>
  </w:style>
  <w:style w:type="character" w:customStyle="1" w:styleId="Buttons">
    <w:name w:val="Buttons"/>
    <w:basedOn w:val="DefaultParagraphFont"/>
    <w:rsid w:val="00745D04"/>
    <w:rPr>
      <w:b/>
    </w:rPr>
  </w:style>
  <w:style w:type="character" w:customStyle="1" w:styleId="Underlined">
    <w:name w:val="Underlined"/>
    <w:basedOn w:val="DefaultParagraphFont"/>
    <w:rsid w:val="00745D04"/>
    <w:rPr>
      <w:u w:val="single"/>
    </w:rPr>
  </w:style>
  <w:style w:type="paragraph" w:customStyle="1" w:styleId="TableBodyTextRight">
    <w:name w:val="Table Body Text Right"/>
    <w:basedOn w:val="TableBodyText"/>
    <w:rsid w:val="00745D04"/>
    <w:pPr>
      <w:widowControl w:val="0"/>
      <w:autoSpaceDE w:val="0"/>
      <w:autoSpaceDN w:val="0"/>
      <w:adjustRightInd w:val="0"/>
      <w:jc w:val="right"/>
    </w:pPr>
    <w:rPr>
      <w:rFonts w:cs="Arial"/>
      <w:szCs w:val="18"/>
    </w:rPr>
  </w:style>
  <w:style w:type="paragraph" w:customStyle="1" w:styleId="CopyrightText">
    <w:name w:val="Copyright Text"/>
    <w:basedOn w:val="BodyText"/>
    <w:rsid w:val="00745D04"/>
    <w:rPr>
      <w:sz w:val="18"/>
    </w:rPr>
  </w:style>
  <w:style w:type="paragraph" w:customStyle="1" w:styleId="BodySmallRight">
    <w:name w:val="Body Small Right"/>
    <w:basedOn w:val="BodyTextRight"/>
    <w:rsid w:val="00745D04"/>
    <w:rPr>
      <w:sz w:val="18"/>
      <w:szCs w:val="18"/>
    </w:rPr>
  </w:style>
  <w:style w:type="paragraph" w:customStyle="1" w:styleId="MarginEdition">
    <w:name w:val="Margin Edition"/>
    <w:basedOn w:val="MarginNote"/>
    <w:rsid w:val="00745D04"/>
    <w:pPr>
      <w:spacing w:before="0" w:after="0"/>
    </w:pPr>
    <w:rPr>
      <w:rFonts w:ascii="Times New Roman" w:hAnsi="Times New Roman"/>
      <w:color w:val="999999"/>
    </w:rPr>
  </w:style>
  <w:style w:type="paragraph" w:customStyle="1" w:styleId="Spacer">
    <w:name w:val="Spacer"/>
    <w:basedOn w:val="Normal"/>
    <w:rsid w:val="00745D04"/>
    <w:rPr>
      <w:sz w:val="2"/>
      <w:szCs w:val="2"/>
    </w:rPr>
  </w:style>
  <w:style w:type="character" w:customStyle="1" w:styleId="Small">
    <w:name w:val="Small"/>
    <w:basedOn w:val="DefaultParagraphFont"/>
    <w:rsid w:val="00745D04"/>
    <w:rPr>
      <w:sz w:val="16"/>
    </w:rPr>
  </w:style>
  <w:style w:type="paragraph" w:customStyle="1" w:styleId="WideTable">
    <w:name w:val="Wide Table"/>
    <w:basedOn w:val="Normal"/>
    <w:rsid w:val="00745D04"/>
    <w:pPr>
      <w:ind w:left="-1418"/>
    </w:pPr>
    <w:rPr>
      <w:sz w:val="2"/>
      <w:szCs w:val="2"/>
    </w:rPr>
  </w:style>
  <w:style w:type="character" w:styleId="PageNumber">
    <w:name w:val="page number"/>
    <w:basedOn w:val="DefaultParagraphFont"/>
    <w:rsid w:val="00745D04"/>
  </w:style>
  <w:style w:type="paragraph" w:styleId="Quote">
    <w:name w:val="Quote"/>
    <w:basedOn w:val="Heading1"/>
    <w:link w:val="QuoteChar"/>
    <w:qFormat/>
    <w:rsid w:val="00745D04"/>
    <w:rPr>
      <w:b w:val="0"/>
      <w:sz w:val="72"/>
      <w:szCs w:val="72"/>
      <w:lang w:val="en-NZ"/>
    </w:rPr>
  </w:style>
  <w:style w:type="character" w:customStyle="1" w:styleId="QuoteChar">
    <w:name w:val="Quote Char"/>
    <w:basedOn w:val="DefaultParagraphFont"/>
    <w:link w:val="Quote"/>
    <w:rsid w:val="00745D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5D04"/>
    <w:pPr>
      <w:pageBreakBefore/>
    </w:pPr>
  </w:style>
  <w:style w:type="paragraph" w:customStyle="1" w:styleId="Border">
    <w:name w:val="Border"/>
    <w:basedOn w:val="Normal"/>
    <w:qFormat/>
    <w:rsid w:val="00745D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5D04"/>
    <w:rPr>
      <w:b/>
      <w:bCs/>
      <w:i/>
      <w:iCs/>
      <w:color w:val="auto"/>
    </w:rPr>
  </w:style>
  <w:style w:type="paragraph" w:styleId="IntenseQuote">
    <w:name w:val="Intense Quote"/>
    <w:basedOn w:val="Normal"/>
    <w:next w:val="Normal"/>
    <w:link w:val="IntenseQuoteChar"/>
    <w:uiPriority w:val="30"/>
    <w:qFormat/>
    <w:rsid w:val="00745D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5D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5D04"/>
    <w:rPr>
      <w:smallCaps/>
      <w:color w:val="auto"/>
      <w:u w:val="single"/>
    </w:rPr>
  </w:style>
  <w:style w:type="character" w:styleId="IntenseReference">
    <w:name w:val="Intense Reference"/>
    <w:basedOn w:val="DefaultParagraphFont"/>
    <w:uiPriority w:val="32"/>
    <w:qFormat/>
    <w:rsid w:val="00745D04"/>
    <w:rPr>
      <w:b/>
      <w:bCs/>
      <w:smallCaps/>
      <w:color w:val="auto"/>
      <w:spacing w:val="5"/>
      <w:u w:val="single"/>
    </w:rPr>
  </w:style>
  <w:style w:type="paragraph" w:customStyle="1" w:styleId="2ColumnHeading">
    <w:name w:val="2Column Heading"/>
    <w:basedOn w:val="BodyText"/>
    <w:qFormat/>
    <w:rsid w:val="00745D04"/>
    <w:pPr>
      <w:spacing w:after="60"/>
      <w:ind w:left="-2268"/>
    </w:pPr>
    <w:rPr>
      <w:b/>
    </w:rPr>
  </w:style>
  <w:style w:type="paragraph" w:customStyle="1" w:styleId="Heading1TOC">
    <w:name w:val="Heading1 TOC"/>
    <w:basedOn w:val="Normal"/>
    <w:qFormat/>
    <w:rsid w:val="00745D04"/>
    <w:pPr>
      <w:spacing w:before="240" w:after="120"/>
    </w:pPr>
    <w:rPr>
      <w:rFonts w:ascii="Times New Roman" w:hAnsi="Times New Roman"/>
      <w:b/>
      <w:sz w:val="32"/>
    </w:rPr>
  </w:style>
  <w:style w:type="paragraph" w:customStyle="1" w:styleId="Heading2TOC">
    <w:name w:val="Heading2 TOC"/>
    <w:basedOn w:val="Normal"/>
    <w:qFormat/>
    <w:rsid w:val="00745D04"/>
    <w:pPr>
      <w:spacing w:before="240" w:after="60"/>
    </w:pPr>
    <w:rPr>
      <w:rFonts w:ascii="Times New Roman" w:hAnsi="Times New Roman"/>
      <w:b/>
      <w:sz w:val="28"/>
    </w:rPr>
  </w:style>
  <w:style w:type="character" w:customStyle="1" w:styleId="Underline">
    <w:name w:val="Underline"/>
    <w:basedOn w:val="DefaultParagraphFont"/>
    <w:qFormat/>
    <w:rsid w:val="00745D04"/>
    <w:rPr>
      <w:u w:val="single"/>
    </w:rPr>
  </w:style>
  <w:style w:type="character" w:customStyle="1" w:styleId="BoldandItalics">
    <w:name w:val="Bold and Italics"/>
    <w:qFormat/>
    <w:rsid w:val="00745D04"/>
    <w:rPr>
      <w:b/>
      <w:i/>
      <w:u w:val="none"/>
    </w:rPr>
  </w:style>
  <w:style w:type="paragraph" w:styleId="BalloonText">
    <w:name w:val="Balloon Text"/>
    <w:basedOn w:val="Normal"/>
    <w:link w:val="BalloonTextChar"/>
    <w:rsid w:val="00745D04"/>
    <w:rPr>
      <w:rFonts w:ascii="Tahoma" w:hAnsi="Tahoma" w:cs="Tahoma"/>
      <w:sz w:val="16"/>
      <w:szCs w:val="16"/>
    </w:rPr>
  </w:style>
  <w:style w:type="character" w:customStyle="1" w:styleId="BalloonTextChar">
    <w:name w:val="Balloon Text Char"/>
    <w:basedOn w:val="DefaultParagraphFont"/>
    <w:link w:val="BalloonText"/>
    <w:rsid w:val="00745D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5D0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45D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5D04"/>
    <w:rPr>
      <w:b/>
      <w:color w:val="660033"/>
      <w:spacing w:val="0"/>
    </w:rPr>
  </w:style>
  <w:style w:type="paragraph" w:customStyle="1" w:styleId="Nameditemlist">
    <w:name w:val="Named item list"/>
    <w:basedOn w:val="BodyText"/>
    <w:qFormat/>
    <w:rsid w:val="00745D04"/>
    <w:pPr>
      <w:tabs>
        <w:tab w:val="left" w:pos="2835"/>
      </w:tabs>
      <w:ind w:left="2835" w:hanging="2835"/>
    </w:pPr>
  </w:style>
  <w:style w:type="paragraph" w:customStyle="1" w:styleId="BodyTextnopadding">
    <w:name w:val="Body Text no padding"/>
    <w:basedOn w:val="BodyText"/>
    <w:qFormat/>
    <w:rsid w:val="00745D04"/>
    <w:pPr>
      <w:spacing w:before="0" w:after="0"/>
    </w:pPr>
  </w:style>
  <w:style w:type="paragraph" w:customStyle="1" w:styleId="BodyTextBold">
    <w:name w:val="Body Text Bold"/>
    <w:basedOn w:val="BodyText"/>
    <w:qFormat/>
    <w:rsid w:val="00745D04"/>
    <w:rPr>
      <w:b/>
    </w:rPr>
  </w:style>
  <w:style w:type="character" w:styleId="Hyperlink">
    <w:name w:val="Hyperlink"/>
    <w:basedOn w:val="DefaultParagraphFont"/>
    <w:uiPriority w:val="99"/>
    <w:unhideWhenUsed/>
    <w:rsid w:val="00BA01D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479</Words>
  <Characters>3142</Characters>
  <Application>Microsoft Office Word</Application>
  <DocSecurity>0</DocSecurity>
  <Lines>125</Lines>
  <Paragraphs>62</Paragraphs>
  <ScaleCrop>false</ScaleCrop>
  <Company>Author-it Software Corporation Ltd.</Company>
  <LinksUpToDate>false</LinksUpToDate>
  <CharactersWithSpaces>3559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UETDRRF001 Perform cable pit/trench/excavation rescue</dc:title>
  <dc:subject>Approved</dc:subject>
  <dc:creator>Australian Industry Standards</dc:creator>
  <cp:keywords>Release: 1</cp:keywords>
  <dc:description>Review Date: 12 April 2008</dc:description>
  <cp:lastModifiedBy>HSD_TPCMSd.prod</cp:lastModifiedBy>
  <cp:revision>3</cp:revision>
  <dcterms:created xsi:type="dcterms:W3CDTF">2022-06-03T04:44:00Z</dcterms:created>
  <dcterms:modified xsi:type="dcterms:W3CDTF">2022-06-03T04:44:00Z</dcterms:modified>
</cp:coreProperties>
</file>