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1D05" w:rsidP="00361D0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UETDRRC007 Solve problems in electrical network apparatus in a very remote community</w:t>
      </w:r>
      <w:r>
        <w:fldChar w:fldCharType="end"/>
      </w:r>
    </w:p>
    <w:p w:rsidR="00361D05" w:rsidP="00361D05">
      <w:pPr>
        <w:pStyle w:val="Version"/>
        <w:sectPr w:rsidSect="00D024D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024DD" w:rsidP="00D024DD">
      <w:pPr>
        <w:pStyle w:val="SuperHeading"/>
      </w:pPr>
      <w:r w:rsidRPr="00D024DD">
        <w:t>UETDRRC007 Solve problems in electrical network apparatus in a very remote community</w:t>
      </w:r>
    </w:p>
    <w:p w:rsidR="00000000" w:rsidRPr="00D024DD" w:rsidP="00D024DD">
      <w:pPr>
        <w:pStyle w:val="Heading1"/>
      </w:pPr>
      <w:bookmarkStart w:id="1" w:name="O_1179462"/>
      <w:bookmarkEnd w:id="1"/>
      <w:r w:rsidRPr="00D024D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24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4DD" w:rsidP="00D024DD">
            <w:pPr>
              <w:pStyle w:val="BodyText"/>
            </w:pPr>
            <w:r w:rsidRPr="00D024DD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D024DD" w:rsidP="00D024DD">
      <w:pPr>
        <w:pStyle w:val="NoPaddingFontSize1"/>
      </w:pPr>
    </w:p>
    <w:p w:rsidR="00000000" w:rsidRPr="00D024DD" w:rsidP="00D024DD">
      <w:pPr>
        <w:pStyle w:val="AllowPageBreak"/>
      </w:pPr>
    </w:p>
    <w:p w:rsidR="00000000" w:rsidRPr="00D024DD" w:rsidP="00D024DD">
      <w:pPr>
        <w:pStyle w:val="Heading1"/>
      </w:pPr>
      <w:bookmarkStart w:id="2" w:name="O_1179463"/>
      <w:bookmarkEnd w:id="2"/>
      <w:r w:rsidRPr="00D024D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24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4DD" w:rsidP="00D024DD">
            <w:pPr>
              <w:pStyle w:val="BodyText"/>
            </w:pPr>
            <w:r w:rsidRPr="00D024DD">
              <w:t>This unit involves the skills and knowledge required to solve electrical ne</w:t>
            </w:r>
            <w:r w:rsidRPr="00D024DD">
              <w:t>twork apparatus problems in a very remote community in the electricity supply industry (ESI).</w:t>
            </w:r>
          </w:p>
          <w:p w:rsidR="00000000" w:rsidRPr="00D024DD" w:rsidP="00D024DD">
            <w:pPr>
              <w:pStyle w:val="BodyText"/>
            </w:pPr>
            <w:r w:rsidRPr="00D024DD">
              <w:t>It includes determining correct operation of network apparatus and related circuits, providing solutions as they apply to the electrical network and documenting p</w:t>
            </w:r>
            <w:r w:rsidRPr="00D024DD">
              <w:t xml:space="preserve">roblem-solving activities. </w:t>
            </w:r>
          </w:p>
          <w:p w:rsidR="00000000" w:rsidRPr="00D024DD" w:rsidP="00D024DD">
            <w:pPr>
              <w:pStyle w:val="BodyText"/>
            </w:pPr>
            <w:r w:rsidRPr="00D024DD">
              <w:t>It also includes safe working practices, network apparatus problem-solving processes, including the use of voltage, current and resistance measuring devices, diagnosing and providing solutions derived from test analysis to solve</w:t>
            </w:r>
            <w:r w:rsidRPr="00D024DD">
              <w:t xml:space="preserve"> problems in network apparatus and related circuits.</w:t>
            </w:r>
          </w:p>
          <w:p w:rsidR="00000000" w:rsidRPr="00D024DD" w:rsidP="00D024DD">
            <w:pPr>
              <w:pStyle w:val="BodyText"/>
            </w:pPr>
            <w:r w:rsidRPr="00D024DD">
              <w:t>The application of the skills and knowledge described in this unit may require a licence/registration to practice in the workplace.</w:t>
            </w:r>
          </w:p>
          <w:p w:rsidR="00000000" w:rsidRPr="00D024DD" w:rsidP="00D024DD">
            <w:pPr>
              <w:pStyle w:val="BodyText"/>
            </w:pPr>
            <w:r w:rsidRPr="00D024DD">
              <w:t>Other conditions may also apply under state and territory legislative a</w:t>
            </w:r>
            <w:r w:rsidRPr="00D024DD">
              <w:t>nd regulatory licensing requirements which must be confirmed prior to commencing this unit.</w:t>
            </w:r>
          </w:p>
        </w:tc>
      </w:tr>
    </w:tbl>
    <w:p w:rsidR="00000000" w:rsidRPr="00D024DD" w:rsidP="00D024DD">
      <w:pPr>
        <w:pStyle w:val="NoPaddingFontSize1"/>
      </w:pPr>
    </w:p>
    <w:p w:rsidR="00000000" w:rsidRPr="00D024DD" w:rsidP="00D024DD">
      <w:pPr>
        <w:pStyle w:val="AllowPageBreak"/>
      </w:pPr>
    </w:p>
    <w:p w:rsidR="00000000" w:rsidRPr="00D024DD" w:rsidP="00D024DD">
      <w:pPr>
        <w:pStyle w:val="Heading1"/>
      </w:pPr>
      <w:bookmarkStart w:id="3" w:name="O_1179464"/>
      <w:bookmarkEnd w:id="3"/>
      <w:r w:rsidRPr="00D024D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24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4DD" w:rsidP="00D024DD">
            <w:pPr>
              <w:pStyle w:val="BodyText"/>
            </w:pPr>
            <w:r w:rsidRPr="00D024DD">
              <w:t>UEECD0007 Apply work health and safety regulations, codes and practices in the workplace</w:t>
            </w:r>
          </w:p>
          <w:p w:rsidR="00000000" w:rsidRPr="00D024DD" w:rsidP="00D024DD">
            <w:pPr>
              <w:pStyle w:val="BodyText"/>
            </w:pPr>
            <w:r w:rsidRPr="00D024DD">
              <w:t xml:space="preserve">UEECD0046 Solve problems in single </w:t>
            </w:r>
            <w:r w:rsidRPr="00D024DD">
              <w:t>path circuits</w:t>
            </w:r>
          </w:p>
          <w:p w:rsidR="00000000" w:rsidRPr="00D024DD" w:rsidP="00D024DD">
            <w:pPr>
              <w:pStyle w:val="BodyText"/>
            </w:pPr>
            <w:r w:rsidRPr="00D024DD">
              <w:t>UEECD0051 Use drawings, diagrams, schedules, standards, codes and specifications</w:t>
            </w:r>
          </w:p>
          <w:p w:rsidR="00000000" w:rsidRPr="00D024DD" w:rsidP="00D024DD">
            <w:pPr>
              <w:pStyle w:val="BodyText"/>
            </w:pPr>
            <w:r w:rsidRPr="00D024DD">
              <w:t>UETDREL001 Apply environmental requirements</w:t>
            </w:r>
          </w:p>
          <w:p w:rsidR="00000000" w:rsidRPr="00D024DD" w:rsidP="00D024DD">
            <w:pPr>
              <w:pStyle w:val="BodyText"/>
            </w:pPr>
            <w:r w:rsidRPr="00D024DD">
              <w:t>UETDREL004 Operate plant and equipment in the vicinity of live electrical apparatus</w:t>
            </w:r>
          </w:p>
          <w:p w:rsidR="00000000" w:rsidRPr="00D024DD" w:rsidP="00D024DD">
            <w:pPr>
              <w:pStyle w:val="BodyText"/>
            </w:pPr>
            <w:r w:rsidRPr="00D024DD">
              <w:t>UETDREL005 Work safely in the vic</w:t>
            </w:r>
            <w:r w:rsidRPr="00D024DD">
              <w:t>inity of live electrical apparatus</w:t>
            </w:r>
          </w:p>
          <w:p w:rsidR="00000000" w:rsidRPr="00D024DD" w:rsidP="00D024DD">
            <w:pPr>
              <w:pStyle w:val="BodyText"/>
            </w:pPr>
            <w:r w:rsidRPr="00D024DD">
              <w:t>UETDRRC006 Perform low voltage electricity network switching in a very remote community</w:t>
            </w:r>
          </w:p>
        </w:tc>
      </w:tr>
    </w:tbl>
    <w:p w:rsidR="00000000" w:rsidRPr="00D024DD" w:rsidP="00D024DD">
      <w:pPr>
        <w:pStyle w:val="NoPaddingFontSize1"/>
      </w:pPr>
    </w:p>
    <w:p w:rsidR="00000000" w:rsidRPr="00D024DD" w:rsidP="00D024DD">
      <w:pPr>
        <w:pStyle w:val="AllowPageBreak"/>
      </w:pPr>
    </w:p>
    <w:p w:rsidR="00000000" w:rsidRPr="00D024DD" w:rsidP="00D024DD">
      <w:pPr>
        <w:pStyle w:val="Heading1"/>
      </w:pPr>
      <w:bookmarkStart w:id="4" w:name="O_1179465"/>
      <w:bookmarkEnd w:id="4"/>
      <w:r w:rsidRPr="00D024D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24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4DD" w:rsidP="00D024DD">
            <w:pPr>
              <w:pStyle w:val="BodyText"/>
            </w:pPr>
            <w:r w:rsidRPr="00D024DD">
              <w:t>Remote Community</w:t>
            </w:r>
          </w:p>
        </w:tc>
      </w:tr>
    </w:tbl>
    <w:p w:rsidR="00000000" w:rsidRPr="00D024DD" w:rsidP="00D024DD">
      <w:pPr>
        <w:pStyle w:val="NoPaddingFontSize1"/>
      </w:pPr>
    </w:p>
    <w:p w:rsidR="00000000" w:rsidRPr="00D024DD" w:rsidP="00D024DD">
      <w:pPr>
        <w:pStyle w:val="AllowPageBreak"/>
      </w:pPr>
    </w:p>
    <w:p w:rsidR="00000000" w:rsidRPr="00D024DD" w:rsidP="00D024DD">
      <w:pPr>
        <w:pStyle w:val="Heading1"/>
      </w:pPr>
      <w:bookmarkStart w:id="5" w:name="O_1179466"/>
      <w:bookmarkEnd w:id="5"/>
      <w:r w:rsidRPr="00D024D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24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4DD" w:rsidP="00D024DD">
            <w:pPr>
              <w:pStyle w:val="BodyText"/>
            </w:pPr>
            <w:r w:rsidRPr="00D024DD">
              <w:t>Not applicable.</w:t>
            </w:r>
          </w:p>
        </w:tc>
      </w:tr>
    </w:tbl>
    <w:p w:rsidR="00000000" w:rsidRPr="00D024DD" w:rsidP="00D024DD">
      <w:pPr>
        <w:pStyle w:val="NoPaddingFontSize1"/>
      </w:pPr>
    </w:p>
    <w:p w:rsidR="00000000" w:rsidRPr="00D024DD" w:rsidP="00D024DD">
      <w:pPr>
        <w:pStyle w:val="AllowPageBreak"/>
      </w:pPr>
    </w:p>
    <w:p w:rsidR="00000000" w:rsidRPr="00D024DD" w:rsidP="00D024DD">
      <w:pPr>
        <w:pStyle w:val="Heading1"/>
      </w:pPr>
      <w:bookmarkStart w:id="6" w:name="O_1179467"/>
      <w:bookmarkEnd w:id="6"/>
      <w:r w:rsidRPr="00D024DD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D024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4DD" w:rsidP="00D024DD">
            <w:pPr>
              <w:pStyle w:val="BodyText"/>
            </w:pPr>
            <w:r w:rsidRPr="00D024DD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4DD">
            <w:pPr>
              <w:pStyle w:val="BodyText"/>
              <w:rPr>
                <w:lang w:val="en-NZ"/>
              </w:rPr>
            </w:pPr>
            <w:r w:rsidRPr="00D024DD">
              <w:rPr>
                <w:rStyle w:val="SpecialBold"/>
              </w:rPr>
              <w:t>PERFORMANCE CRITERIA</w:t>
            </w:r>
          </w:p>
        </w:tc>
      </w:tr>
      <w:tr w:rsidTr="00D024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4DD">
            <w:pPr>
              <w:pStyle w:val="BodyText"/>
              <w:rPr>
                <w:lang w:val="en-NZ"/>
              </w:rPr>
            </w:pPr>
            <w:r w:rsidRPr="00D024DD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4DD">
            <w:pPr>
              <w:pStyle w:val="BodyText"/>
              <w:rPr>
                <w:lang w:val="en-NZ"/>
              </w:rPr>
            </w:pPr>
            <w:r w:rsidRPr="00D024DD">
              <w:t>Performance criteria describe the performance needed to demonstrate achievement of the element.</w:t>
            </w:r>
          </w:p>
        </w:tc>
      </w:tr>
      <w:tr w:rsidTr="00D024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4DD" w:rsidP="00D024DD">
            <w:pPr>
              <w:pStyle w:val="BodyText"/>
            </w:pPr>
            <w:r w:rsidRPr="00D024DD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4DD" w:rsidP="00D024DD">
            <w:pPr>
              <w:pStyle w:val="BodyText"/>
            </w:pPr>
            <w:r w:rsidRPr="00D024DD">
              <w:rPr>
                <w:rStyle w:val="SpecialBold"/>
              </w:rPr>
              <w:t>Prepare to solve electrical network apparatus problems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4DD">
            <w:pPr>
              <w:pStyle w:val="BodyText"/>
              <w:rPr>
                <w:lang w:val="en-NZ"/>
              </w:rPr>
            </w:pPr>
            <w:r w:rsidRPr="00D024DD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4DD">
            <w:pPr>
              <w:pStyle w:val="BodyText"/>
              <w:rPr>
                <w:lang w:val="en-NZ"/>
              </w:rPr>
            </w:pPr>
            <w:r w:rsidRPr="00D024DD">
              <w:t xml:space="preserve">Legislation, regulations, standards, codes of practice and organisational workplace requirements for the work to be performed are referred to and confirmed  </w:t>
            </w:r>
          </w:p>
        </w:tc>
      </w:tr>
      <w:tr w:rsidTr="00D024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4D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4DD">
            <w:pPr>
              <w:pStyle w:val="BodyText"/>
              <w:rPr>
                <w:lang w:val="en-NZ"/>
              </w:rPr>
            </w:pPr>
            <w:r w:rsidRPr="00D024DD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4DD">
            <w:pPr>
              <w:pStyle w:val="BodyText"/>
              <w:rPr>
                <w:lang w:val="en-NZ"/>
              </w:rPr>
            </w:pPr>
            <w:r w:rsidRPr="00D024DD">
              <w:t>Work plan is obtained and confir</w:t>
            </w:r>
            <w:r w:rsidRPr="00D024DD">
              <w:t>med in accordance with workplace requirements</w:t>
            </w:r>
          </w:p>
        </w:tc>
      </w:tr>
      <w:tr w:rsidTr="00D024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4D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4DD">
            <w:pPr>
              <w:pStyle w:val="BodyText"/>
              <w:rPr>
                <w:lang w:val="en-NZ"/>
              </w:rPr>
            </w:pPr>
            <w:r w:rsidRPr="00D024DD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4DD">
            <w:pPr>
              <w:pStyle w:val="BodyText"/>
              <w:rPr>
                <w:lang w:val="en-NZ"/>
              </w:rPr>
            </w:pPr>
            <w:r w:rsidRPr="00D024DD">
              <w:t>Materials required for work are determined and obtained in accordance with work plan and workplace requirements</w:t>
            </w:r>
          </w:p>
        </w:tc>
      </w:tr>
      <w:tr w:rsidTr="00D024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4D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4DD">
            <w:pPr>
              <w:pStyle w:val="BodyText"/>
              <w:rPr>
                <w:lang w:val="en-NZ"/>
              </w:rPr>
            </w:pPr>
            <w:r w:rsidRPr="00D024DD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4DD">
            <w:pPr>
              <w:pStyle w:val="BodyText"/>
              <w:rPr>
                <w:lang w:val="en-NZ"/>
              </w:rPr>
            </w:pPr>
            <w:r w:rsidRPr="00D024DD">
              <w:t>Plant, tools, equipment, and personal protective equipment (PPE) required for work are determined, obtained and confirmed in working order</w:t>
            </w:r>
          </w:p>
        </w:tc>
      </w:tr>
      <w:tr w:rsidTr="00D024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4D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4DD">
            <w:pPr>
              <w:pStyle w:val="BodyText"/>
              <w:rPr>
                <w:lang w:val="en-NZ"/>
              </w:rPr>
            </w:pPr>
            <w:r w:rsidRPr="00D024DD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4DD">
            <w:pPr>
              <w:pStyle w:val="BodyText"/>
              <w:rPr>
                <w:lang w:val="en-NZ"/>
              </w:rPr>
            </w:pPr>
            <w:r w:rsidRPr="00D024DD">
              <w:t>Hazards are identified, risks assessed, and control measures identified and applied</w:t>
            </w:r>
          </w:p>
        </w:tc>
      </w:tr>
      <w:tr w:rsidTr="00D024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4D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4DD">
            <w:pPr>
              <w:pStyle w:val="BodyText"/>
              <w:rPr>
                <w:lang w:val="en-NZ"/>
              </w:rPr>
            </w:pPr>
            <w:r w:rsidRPr="00D024DD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4DD">
            <w:pPr>
              <w:pStyle w:val="BodyText"/>
              <w:rPr>
                <w:lang w:val="en-NZ"/>
              </w:rPr>
            </w:pPr>
            <w:r w:rsidRPr="00D024DD">
              <w:t>Work is prioritised</w:t>
            </w:r>
            <w:r w:rsidRPr="00D024DD">
              <w:t xml:space="preserve"> and sequenced for completion in accordance with work plan and workplace requirements </w:t>
            </w:r>
          </w:p>
        </w:tc>
      </w:tr>
      <w:tr w:rsidTr="00D024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4D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4DD">
            <w:pPr>
              <w:pStyle w:val="BodyText"/>
              <w:rPr>
                <w:lang w:val="en-NZ"/>
              </w:rPr>
            </w:pPr>
            <w:r w:rsidRPr="00D024DD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4DD">
            <w:pPr>
              <w:pStyle w:val="BodyText"/>
              <w:rPr>
                <w:lang w:val="en-NZ"/>
              </w:rPr>
            </w:pPr>
            <w:r w:rsidRPr="00D024DD">
              <w:t>Work permits are received and signed in accordance with workplace requirements</w:t>
            </w:r>
          </w:p>
        </w:tc>
      </w:tr>
      <w:tr w:rsidTr="00D024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4D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4DD">
            <w:pPr>
              <w:pStyle w:val="BodyText"/>
              <w:rPr>
                <w:lang w:val="en-NZ"/>
              </w:rPr>
            </w:pPr>
            <w:r w:rsidRPr="00D024DD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4DD">
            <w:pPr>
              <w:pStyle w:val="BodyText"/>
              <w:rPr>
                <w:lang w:val="en-NZ"/>
              </w:rPr>
            </w:pPr>
            <w:r w:rsidRPr="00D024DD">
              <w:t>Worksite is prepared in accordance with the work plan and workplace requirements</w:t>
            </w:r>
          </w:p>
        </w:tc>
      </w:tr>
      <w:tr w:rsidTr="00D024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4D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4DD">
            <w:pPr>
              <w:pStyle w:val="BodyText"/>
              <w:rPr>
                <w:lang w:val="en-NZ"/>
              </w:rPr>
            </w:pPr>
            <w:r w:rsidRPr="00D024DD">
              <w:rPr>
                <w:rStyle w:val="SpecialBold"/>
              </w:rPr>
              <w:t>1.9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4DD">
            <w:pPr>
              <w:pStyle w:val="BodyText"/>
              <w:rPr>
                <w:lang w:val="en-NZ"/>
              </w:rPr>
            </w:pPr>
            <w:r w:rsidRPr="00D024DD">
              <w:t>Traffic management plan is confirmed as being in place in accordance with workplace requirements</w:t>
            </w:r>
          </w:p>
        </w:tc>
      </w:tr>
      <w:tr w:rsidTr="00D024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4DD" w:rsidP="00D024DD">
            <w:pPr>
              <w:pStyle w:val="BodyText"/>
            </w:pPr>
            <w:r w:rsidRPr="00D024DD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4DD" w:rsidP="00D024DD">
            <w:pPr>
              <w:pStyle w:val="BodyText"/>
            </w:pPr>
            <w:r w:rsidRPr="00D024DD">
              <w:rPr>
                <w:rStyle w:val="SpecialBold"/>
              </w:rPr>
              <w:t>Solve electrical network apparatus problems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4DD">
            <w:pPr>
              <w:pStyle w:val="BodyText"/>
              <w:rPr>
                <w:lang w:val="en-NZ"/>
              </w:rPr>
            </w:pPr>
            <w:r w:rsidRPr="00D024DD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4DD">
            <w:pPr>
              <w:pStyle w:val="BodyText"/>
              <w:rPr>
                <w:lang w:val="en-NZ"/>
              </w:rPr>
            </w:pPr>
            <w:r w:rsidRPr="00D024DD">
              <w:t>Legislation, regulat</w:t>
            </w:r>
            <w:r w:rsidRPr="00D024DD">
              <w:t>ions, standards, codes of practice and organisational workplace requirements for the work to be performed are applied and monitored</w:t>
            </w:r>
          </w:p>
        </w:tc>
      </w:tr>
      <w:tr w:rsidTr="00D024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4D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4DD">
            <w:pPr>
              <w:pStyle w:val="BodyText"/>
              <w:rPr>
                <w:lang w:val="en-NZ"/>
              </w:rPr>
            </w:pPr>
            <w:r w:rsidRPr="00D024DD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4DD">
            <w:pPr>
              <w:pStyle w:val="BodyText"/>
              <w:rPr>
                <w:lang w:val="en-NZ"/>
              </w:rPr>
            </w:pPr>
            <w:r w:rsidRPr="00D024DD">
              <w:t>Lifting, climbing, working at heights and the use of plant, tools, equipment and PPE are carried out in accordance wi</w:t>
            </w:r>
            <w:r w:rsidRPr="00D024DD">
              <w:t>th workplace requirements</w:t>
            </w:r>
          </w:p>
        </w:tc>
      </w:tr>
      <w:tr w:rsidTr="00D024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4D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4DD">
            <w:pPr>
              <w:pStyle w:val="BodyText"/>
              <w:rPr>
                <w:lang w:val="en-NZ"/>
              </w:rPr>
            </w:pPr>
            <w:r w:rsidRPr="00D024DD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4DD">
            <w:pPr>
              <w:pStyle w:val="BodyText"/>
              <w:rPr>
                <w:lang w:val="en-NZ"/>
              </w:rPr>
            </w:pPr>
            <w:r w:rsidRPr="00D024DD">
              <w:t>Hazard control measures are monitored in accordance with workplace requirements</w:t>
            </w:r>
          </w:p>
        </w:tc>
      </w:tr>
      <w:tr w:rsidTr="00D024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4D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4DD">
            <w:pPr>
              <w:pStyle w:val="BodyText"/>
              <w:rPr>
                <w:lang w:val="en-NZ"/>
              </w:rPr>
            </w:pPr>
            <w:r w:rsidRPr="00D024DD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4DD">
            <w:pPr>
              <w:pStyle w:val="BodyText"/>
              <w:rPr>
                <w:lang w:val="en-NZ"/>
              </w:rPr>
            </w:pPr>
            <w:r w:rsidRPr="00D024DD">
              <w:t>Live testing or measuring requirements are determined in accordance with workplace requirements</w:t>
            </w:r>
          </w:p>
        </w:tc>
      </w:tr>
      <w:tr w:rsidTr="00D024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4D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4DD">
            <w:pPr>
              <w:pStyle w:val="BodyText"/>
              <w:rPr>
                <w:lang w:val="en-NZ"/>
              </w:rPr>
            </w:pPr>
            <w:r w:rsidRPr="00D024DD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4DD">
            <w:pPr>
              <w:pStyle w:val="BodyText"/>
              <w:rPr>
                <w:lang w:val="en-NZ"/>
              </w:rPr>
            </w:pPr>
            <w:r w:rsidRPr="00D024DD">
              <w:t>Electrical network</w:t>
            </w:r>
            <w:r w:rsidRPr="00D024DD">
              <w:t xml:space="preserve"> circuits are confirmed as isolated and earthed/short circuited in accordance with workplace requirements</w:t>
            </w:r>
          </w:p>
        </w:tc>
      </w:tr>
      <w:tr w:rsidTr="00D024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4D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4DD">
            <w:pPr>
              <w:pStyle w:val="BodyText"/>
              <w:rPr>
                <w:lang w:val="en-NZ"/>
              </w:rPr>
            </w:pPr>
            <w:r w:rsidRPr="00D024DD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4DD">
            <w:pPr>
              <w:pStyle w:val="BodyText"/>
              <w:rPr>
                <w:lang w:val="en-NZ"/>
              </w:rPr>
            </w:pPr>
            <w:r w:rsidRPr="00D024DD">
              <w:t>Operating parameters of the circuit within the electrical network apparatus are verified in accordance with workplace requirements</w:t>
            </w:r>
          </w:p>
        </w:tc>
      </w:tr>
      <w:tr w:rsidTr="00D024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4D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4DD">
            <w:pPr>
              <w:pStyle w:val="BodyText"/>
              <w:rPr>
                <w:lang w:val="en-NZ"/>
              </w:rPr>
            </w:pPr>
            <w:r w:rsidRPr="00D024DD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4DD">
            <w:pPr>
              <w:pStyle w:val="BodyText"/>
              <w:rPr>
                <w:lang w:val="en-NZ"/>
              </w:rPr>
            </w:pPr>
            <w:r w:rsidRPr="00D024DD">
              <w:t>Established methodical processes are used to identify electrical problems from measured and calculated values in accordance with workplace requirements</w:t>
            </w:r>
          </w:p>
        </w:tc>
      </w:tr>
      <w:tr w:rsidTr="00D024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4D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4DD">
            <w:pPr>
              <w:pStyle w:val="BodyText"/>
              <w:rPr>
                <w:lang w:val="en-NZ"/>
              </w:rPr>
            </w:pPr>
            <w:r w:rsidRPr="00D024DD">
              <w:rPr>
                <w:rStyle w:val="SpecialBold"/>
              </w:rPr>
              <w:t>2.8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4DD">
            <w:pPr>
              <w:pStyle w:val="BodyText"/>
              <w:rPr>
                <w:lang w:val="en-NZ"/>
              </w:rPr>
            </w:pPr>
            <w:r w:rsidRPr="00D024DD">
              <w:t xml:space="preserve">Electrical network apparatus circuit problems are solved without damage to apparatus or circuits </w:t>
            </w:r>
            <w:r w:rsidRPr="00D024DD">
              <w:t>to comply with workplace requirements</w:t>
            </w:r>
          </w:p>
        </w:tc>
      </w:tr>
      <w:tr w:rsidTr="00D024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4D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4DD">
            <w:pPr>
              <w:pStyle w:val="BodyText"/>
              <w:rPr>
                <w:lang w:val="en-NZ"/>
              </w:rPr>
            </w:pPr>
            <w:r w:rsidRPr="00D024DD">
              <w:rPr>
                <w:rStyle w:val="SpecialBold"/>
              </w:rPr>
              <w:t>2.9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4DD">
            <w:pPr>
              <w:pStyle w:val="BodyText"/>
              <w:rPr>
                <w:lang w:val="en-NZ"/>
              </w:rPr>
            </w:pPr>
            <w:r w:rsidRPr="00D024DD">
              <w:t>Earthing/short circuiting equipment is removed, permit signed off and electrical network circuits re-energised in accordance with workplace requirements</w:t>
            </w:r>
          </w:p>
        </w:tc>
      </w:tr>
      <w:tr w:rsidTr="00D024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4D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4DD">
            <w:pPr>
              <w:pStyle w:val="BodyText"/>
              <w:rPr>
                <w:lang w:val="en-NZ"/>
              </w:rPr>
            </w:pPr>
            <w:r w:rsidRPr="00D024DD">
              <w:rPr>
                <w:rStyle w:val="SpecialBold"/>
              </w:rPr>
              <w:t>2.10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4DD">
            <w:pPr>
              <w:pStyle w:val="BodyText"/>
              <w:rPr>
                <w:lang w:val="en-NZ"/>
              </w:rPr>
            </w:pPr>
            <w:r w:rsidRPr="00D024DD">
              <w:t>Electrical network apparatus is tested to determin</w:t>
            </w:r>
            <w:r w:rsidRPr="00D024DD">
              <w:t>e correct operation in accordance with workplace requirements</w:t>
            </w:r>
          </w:p>
        </w:tc>
      </w:tr>
      <w:tr w:rsidTr="00D024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4D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4DD">
            <w:pPr>
              <w:pStyle w:val="BodyText"/>
              <w:rPr>
                <w:lang w:val="en-NZ"/>
              </w:rPr>
            </w:pPr>
            <w:r w:rsidRPr="00D024DD">
              <w:rPr>
                <w:rStyle w:val="SpecialBold"/>
              </w:rPr>
              <w:t>2.11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4DD">
            <w:pPr>
              <w:pStyle w:val="BodyText"/>
              <w:rPr>
                <w:lang w:val="en-NZ"/>
              </w:rPr>
            </w:pPr>
            <w:r w:rsidRPr="00D024DD">
              <w:t>Incidents or unplanned events are responded to in accordance with workplace requirements</w:t>
            </w:r>
          </w:p>
        </w:tc>
      </w:tr>
      <w:tr w:rsidTr="00D024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4D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4DD">
            <w:pPr>
              <w:pStyle w:val="BodyText"/>
              <w:rPr>
                <w:lang w:val="en-NZ"/>
              </w:rPr>
            </w:pPr>
            <w:r w:rsidRPr="00D024DD">
              <w:rPr>
                <w:rStyle w:val="SpecialBold"/>
              </w:rPr>
              <w:t>2.12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4DD">
            <w:pPr>
              <w:pStyle w:val="BodyText"/>
              <w:rPr>
                <w:lang w:val="en-NZ"/>
              </w:rPr>
            </w:pPr>
            <w:r w:rsidRPr="00D024DD">
              <w:t>Quality checks of work are undertaken in accordance with work plan and workplace requirements</w:t>
            </w:r>
          </w:p>
        </w:tc>
      </w:tr>
      <w:tr w:rsidTr="00D024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4DD" w:rsidP="00D024DD">
            <w:pPr>
              <w:pStyle w:val="BodyText"/>
            </w:pPr>
            <w:r w:rsidRPr="00D024DD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4DD" w:rsidP="00D024DD">
            <w:pPr>
              <w:pStyle w:val="BodyText"/>
            </w:pPr>
            <w:r w:rsidRPr="00D024DD">
              <w:rPr>
                <w:rStyle w:val="SpecialBold"/>
              </w:rPr>
              <w:t>Complete work and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4DD">
            <w:pPr>
              <w:pStyle w:val="BodyText"/>
              <w:rPr>
                <w:lang w:val="en-NZ"/>
              </w:rPr>
            </w:pPr>
            <w:r w:rsidRPr="00D024DD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4DD">
            <w:pPr>
              <w:pStyle w:val="BodyText"/>
              <w:rPr>
                <w:lang w:val="en-NZ"/>
              </w:rPr>
            </w:pPr>
            <w:r w:rsidRPr="00D024DD">
              <w:t>Completed work is checked for compliance against the work plan and workplace requirements</w:t>
            </w:r>
          </w:p>
        </w:tc>
      </w:tr>
      <w:tr w:rsidTr="00D024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4D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4DD">
            <w:pPr>
              <w:pStyle w:val="BodyText"/>
              <w:rPr>
                <w:lang w:val="en-NZ"/>
              </w:rPr>
            </w:pPr>
            <w:r w:rsidRPr="00D024DD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4DD">
            <w:pPr>
              <w:pStyle w:val="BodyText"/>
              <w:rPr>
                <w:lang w:val="en-NZ"/>
              </w:rPr>
            </w:pPr>
            <w:r w:rsidRPr="00D024DD">
              <w:t>Worksite is rehabilitated,</w:t>
            </w:r>
            <w:r w:rsidRPr="00D024DD">
              <w:t xml:space="preserve"> cleaned and made safe in accordance with workplace requirements</w:t>
            </w:r>
          </w:p>
        </w:tc>
      </w:tr>
      <w:tr w:rsidTr="00D024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4D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4DD">
            <w:pPr>
              <w:pStyle w:val="BodyText"/>
              <w:rPr>
                <w:lang w:val="en-NZ"/>
              </w:rPr>
            </w:pPr>
            <w:r w:rsidRPr="00D024DD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4DD">
            <w:pPr>
              <w:pStyle w:val="BodyText"/>
              <w:rPr>
                <w:lang w:val="en-NZ"/>
              </w:rPr>
            </w:pPr>
            <w:r w:rsidRPr="00D024DD">
              <w:t>Plant, tools and equipment are cleaned, checked and returned to storage in accordance with workplace requirements</w:t>
            </w:r>
          </w:p>
        </w:tc>
      </w:tr>
      <w:tr w:rsidTr="00D024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4D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4DD">
            <w:pPr>
              <w:pStyle w:val="BodyText"/>
              <w:rPr>
                <w:lang w:val="en-NZ"/>
              </w:rPr>
            </w:pPr>
            <w:r w:rsidRPr="00D024DD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4DD">
            <w:pPr>
              <w:pStyle w:val="BodyText"/>
              <w:rPr>
                <w:lang w:val="en-NZ"/>
              </w:rPr>
            </w:pPr>
            <w:r w:rsidRPr="00D024DD">
              <w:t>Surplus materials are returned to storage or disposed of in accordance with workplace requirements</w:t>
            </w:r>
          </w:p>
        </w:tc>
      </w:tr>
      <w:tr w:rsidTr="00D024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4D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4DD">
            <w:pPr>
              <w:pStyle w:val="BodyText"/>
              <w:rPr>
                <w:lang w:val="en-NZ"/>
              </w:rPr>
            </w:pPr>
            <w:r w:rsidRPr="00D024DD">
              <w:rPr>
                <w:rStyle w:val="SpecialBold"/>
              </w:rPr>
              <w:t>3.5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4DD">
            <w:pPr>
              <w:pStyle w:val="BodyText"/>
              <w:rPr>
                <w:lang w:val="en-NZ"/>
              </w:rPr>
            </w:pPr>
            <w:r w:rsidRPr="00D024DD">
              <w:t>Incidents or unplanned events are reported in accordance with workplace requirements</w:t>
            </w:r>
          </w:p>
        </w:tc>
      </w:tr>
      <w:tr w:rsidTr="00D024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4D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4DD">
            <w:pPr>
              <w:pStyle w:val="BodyText"/>
              <w:rPr>
                <w:lang w:val="en-NZ"/>
              </w:rPr>
            </w:pPr>
            <w:r w:rsidRPr="00D024DD">
              <w:rPr>
                <w:rStyle w:val="SpecialBold"/>
              </w:rPr>
              <w:t>3.6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4DD" w:rsidP="00D024DD">
            <w:pPr>
              <w:pStyle w:val="BodyText"/>
            </w:pPr>
            <w:r w:rsidRPr="00D024DD">
              <w:t>Work records, reports and documentation are completed, and</w:t>
            </w:r>
            <w:r w:rsidRPr="00D024DD">
              <w:t xml:space="preserve"> appropriate personnel notified in accordance with workplace requirements</w:t>
            </w:r>
          </w:p>
        </w:tc>
      </w:tr>
    </w:tbl>
    <w:p w:rsidR="00000000" w:rsidRPr="00D024DD" w:rsidP="00D024DD">
      <w:pPr>
        <w:pStyle w:val="NoPaddingFontSize1"/>
      </w:pPr>
    </w:p>
    <w:p w:rsidR="00000000" w:rsidRPr="00D024DD" w:rsidP="00D024DD">
      <w:pPr>
        <w:pStyle w:val="AllowPageBreak"/>
      </w:pPr>
    </w:p>
    <w:p w:rsidR="00000000" w:rsidRPr="00D024DD" w:rsidP="00D024DD">
      <w:pPr>
        <w:pStyle w:val="Heading1"/>
      </w:pPr>
      <w:bookmarkStart w:id="7" w:name="O_1179468"/>
      <w:bookmarkEnd w:id="7"/>
      <w:r w:rsidRPr="00D024D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24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4DD" w:rsidP="00D024DD">
            <w:pPr>
              <w:pStyle w:val="BodyText"/>
            </w:pPr>
            <w:r w:rsidRPr="00D024DD">
              <w:t>Foundation skills essential to performance are explicit in the performance criteria of this unit of competency.</w:t>
            </w:r>
          </w:p>
        </w:tc>
      </w:tr>
    </w:tbl>
    <w:p w:rsidR="00000000" w:rsidRPr="00D024DD" w:rsidP="00D024DD">
      <w:pPr>
        <w:pStyle w:val="NoPaddingFontSize1"/>
      </w:pPr>
    </w:p>
    <w:p w:rsidR="00000000" w:rsidRPr="00D024DD" w:rsidP="00D024DD">
      <w:pPr>
        <w:pStyle w:val="AllowPageBreak"/>
      </w:pPr>
    </w:p>
    <w:p w:rsidR="00000000" w:rsidRPr="00D024DD" w:rsidP="00D024DD">
      <w:pPr>
        <w:pStyle w:val="Heading1"/>
      </w:pPr>
      <w:bookmarkStart w:id="8" w:name="O_1179469"/>
      <w:bookmarkEnd w:id="8"/>
      <w:r w:rsidRPr="00D024D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24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4DD" w:rsidP="00D024DD">
            <w:pPr>
              <w:pStyle w:val="BodyText"/>
            </w:pPr>
            <w:r w:rsidRPr="00D024DD">
              <w:t>Range is restricted to essential operating conditions and any other variables essential to the work environment.</w:t>
            </w:r>
          </w:p>
          <w:p w:rsidR="00000000" w:rsidRPr="00D024DD" w:rsidP="00D024DD">
            <w:pPr>
              <w:pStyle w:val="BodyText"/>
            </w:pPr>
            <w:r w:rsidRPr="00D024DD">
              <w:t>Non-essential conditions may be found in the UET Transmission, Distribution and Rail Sector Training Package Companion Volu</w:t>
            </w:r>
            <w:r w:rsidRPr="00D024DD">
              <w:t>me Implementation Guide.</w:t>
            </w:r>
          </w:p>
        </w:tc>
      </w:tr>
    </w:tbl>
    <w:p w:rsidR="00000000" w:rsidRPr="00D024DD" w:rsidP="00D024DD">
      <w:pPr>
        <w:pStyle w:val="NoPaddingFontSize1"/>
      </w:pPr>
    </w:p>
    <w:p w:rsidR="00000000" w:rsidRPr="00D024DD" w:rsidP="00D024DD">
      <w:pPr>
        <w:pStyle w:val="AllowPageBreak"/>
      </w:pPr>
    </w:p>
    <w:p w:rsidR="00000000" w:rsidRPr="00D024DD" w:rsidP="00D024DD">
      <w:pPr>
        <w:pStyle w:val="Heading1"/>
      </w:pPr>
      <w:bookmarkStart w:id="9" w:name="O_1179470"/>
      <w:bookmarkEnd w:id="9"/>
      <w:r w:rsidRPr="00D024D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24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4DD" w:rsidP="00D024DD">
            <w:pPr>
              <w:pStyle w:val="BodyText"/>
            </w:pPr>
            <w:r w:rsidRPr="00D024DD">
              <w:t>This unit replaces and is equivalent to UETTDRIS32 Solve electrical problems in remote community network apparatus.</w:t>
            </w:r>
          </w:p>
        </w:tc>
      </w:tr>
    </w:tbl>
    <w:p w:rsidR="00000000" w:rsidRPr="00D024DD" w:rsidP="00D024DD">
      <w:pPr>
        <w:pStyle w:val="NoPaddingFontSize1"/>
      </w:pPr>
    </w:p>
    <w:p w:rsidR="00000000" w:rsidRPr="00D024DD" w:rsidP="00D024DD">
      <w:pPr>
        <w:pStyle w:val="AllowPageBreak"/>
      </w:pPr>
    </w:p>
    <w:p w:rsidR="00000000" w:rsidRPr="00D024DD" w:rsidP="00D024DD">
      <w:pPr>
        <w:pStyle w:val="Heading1"/>
      </w:pPr>
      <w:bookmarkStart w:id="10" w:name="O_1179477"/>
      <w:bookmarkEnd w:id="10"/>
      <w:r w:rsidRPr="00D024DD">
        <w:t>Links</w:t>
      </w:r>
    </w:p>
    <w:p w:rsidR="00000000" w:rsidRPr="00D024DD" w:rsidP="00361D05">
      <w:pPr>
        <w:pStyle w:val="BodyText"/>
      </w:pPr>
      <w:r w:rsidRPr="00D024DD">
        <w:t>Companion Volume Implementation Guides are</w:t>
      </w:r>
      <w:r w:rsidRPr="00D024DD">
        <w:t xml:space="preserve">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B54EE7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D024DD" w:rsidP="00361D05">
      <w:pPr>
        <w:pStyle w:val="BodyText"/>
        <w:sectPr w:rsidSect="00D024D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024DD" w:rsidP="00D024DD">
      <w:pPr>
        <w:pStyle w:val="SuperHeading"/>
      </w:pPr>
      <w:r w:rsidRPr="00D024DD">
        <w:t xml:space="preserve">Assessment </w:t>
      </w:r>
      <w:r w:rsidRPr="00D024DD">
        <w:t>Requirements for UETDRRC007 Solve problems in electrical network apparatus in a very remote community</w:t>
      </w:r>
    </w:p>
    <w:p w:rsidR="00000000" w:rsidRPr="00D024DD" w:rsidP="00D024DD">
      <w:pPr>
        <w:pStyle w:val="Heading1"/>
      </w:pPr>
      <w:bookmarkStart w:id="11" w:name="O_1179472"/>
      <w:bookmarkEnd w:id="11"/>
      <w:r w:rsidRPr="00D024D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24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4DD" w:rsidP="00D024DD">
            <w:pPr>
              <w:pStyle w:val="BodyText"/>
            </w:pPr>
            <w:r w:rsidRPr="00D024DD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D024DD" w:rsidP="00D024DD">
      <w:pPr>
        <w:pStyle w:val="NoPaddingFontSize1"/>
      </w:pPr>
    </w:p>
    <w:p w:rsidR="00000000" w:rsidRPr="00D024DD" w:rsidP="00D024DD">
      <w:pPr>
        <w:pStyle w:val="AllowPageBreak"/>
      </w:pPr>
    </w:p>
    <w:p w:rsidR="00000000" w:rsidRPr="00D024DD" w:rsidP="00D024DD">
      <w:pPr>
        <w:pStyle w:val="Heading1"/>
      </w:pPr>
      <w:bookmarkStart w:id="12" w:name="O_1179473"/>
      <w:bookmarkEnd w:id="12"/>
      <w:r w:rsidRPr="00D024DD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24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4DD">
            <w:pPr>
              <w:pStyle w:val="BodyText"/>
              <w:rPr>
                <w:lang w:val="en-NZ"/>
              </w:rPr>
            </w:pPr>
            <w:r w:rsidRPr="00D024DD">
              <w:t>Evidence required to demonstrate competence in this unit must be r</w:t>
            </w:r>
            <w:r w:rsidRPr="00D024DD">
              <w:t xml:space="preserve">elevant to and satisfy all of the requirements of the elements and performance criteria on at least two separate occasions and include:  </w:t>
            </w:r>
          </w:p>
        </w:tc>
      </w:tr>
      <w:tr w:rsidTr="00D024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4DD" w:rsidP="00D024DD">
            <w:pPr>
              <w:pStyle w:val="ListBullet"/>
            </w:pPr>
            <w:r w:rsidRPr="00D024DD">
              <w:t xml:space="preserve">applying relevant legislation, regulations, standards, codes of practice and organisational workplace requirements, </w:t>
            </w:r>
            <w:r w:rsidRPr="00D024DD">
              <w:t>including:</w:t>
            </w:r>
          </w:p>
          <w:p w:rsidR="00000000" w:rsidRPr="00D024DD" w:rsidP="00D024DD">
            <w:pPr>
              <w:pStyle w:val="ListBullet2"/>
            </w:pPr>
            <w:r w:rsidRPr="00D024DD">
              <w:t>work health and safety (WHS)/occupational health and safety (OHS)</w:t>
            </w:r>
          </w:p>
          <w:p w:rsidR="00000000" w:rsidRPr="00D024DD" w:rsidP="00D024DD">
            <w:pPr>
              <w:pStyle w:val="ListBullet"/>
            </w:pPr>
            <w:r w:rsidRPr="00D024DD">
              <w:t>identifying hazards, assessing risks, identifying, applying and monitoring control measures</w:t>
            </w:r>
          </w:p>
          <w:p w:rsidR="00000000" w:rsidRPr="00D024DD" w:rsidP="00D024DD">
            <w:pPr>
              <w:pStyle w:val="ListBullet"/>
            </w:pPr>
            <w:r w:rsidRPr="00D024DD">
              <w:t>obtaining, inspecting and using relevant personal protective equipment (PPE)</w:t>
            </w:r>
          </w:p>
          <w:p w:rsidR="00000000" w:rsidRPr="00D024DD" w:rsidP="00D024DD">
            <w:pPr>
              <w:pStyle w:val="ListBullet"/>
            </w:pPr>
            <w:r w:rsidRPr="00D024DD">
              <w:t>preparing to enter the workplace, including the use of work permits, clearances and isolation permissions</w:t>
            </w:r>
          </w:p>
          <w:p w:rsidR="00000000" w:rsidRPr="00D024DD" w:rsidP="00D024DD">
            <w:pPr>
              <w:pStyle w:val="ListBullet"/>
            </w:pPr>
            <w:r w:rsidRPr="00D024DD">
              <w:t>confirming network electrical apparatus circuit is isolated</w:t>
            </w:r>
          </w:p>
          <w:p w:rsidR="00000000" w:rsidRPr="00D024DD" w:rsidP="00D024DD">
            <w:pPr>
              <w:pStyle w:val="ListBullet"/>
            </w:pPr>
            <w:r w:rsidRPr="00D024DD">
              <w:t>determining the operating parameters of a circuit within the electrical network apparatus</w:t>
            </w:r>
          </w:p>
          <w:p w:rsidR="00000000" w:rsidRPr="00D024DD" w:rsidP="00D024DD">
            <w:pPr>
              <w:pStyle w:val="ListBullet"/>
            </w:pPr>
            <w:r w:rsidRPr="00D024DD">
              <w:t>using established methodical processes to solve electrical problems in accordance with workplace requirements, including:</w:t>
            </w:r>
          </w:p>
          <w:p w:rsidR="00000000" w:rsidRPr="00D024DD" w:rsidP="00D024DD">
            <w:pPr>
              <w:pStyle w:val="ListBullet2"/>
            </w:pPr>
            <w:r w:rsidRPr="00D024DD">
              <w:t>choosing correct instruments and ranges for testing and measuring values</w:t>
            </w:r>
          </w:p>
          <w:p w:rsidR="00000000" w:rsidRPr="00D024DD" w:rsidP="00D024DD">
            <w:pPr>
              <w:pStyle w:val="ListBullet2"/>
            </w:pPr>
            <w:r w:rsidRPr="00D024DD">
              <w:t>connecting instruments to measure and calculate values in ci</w:t>
            </w:r>
            <w:r w:rsidRPr="00D024DD">
              <w:t>rcuits within the electrical network apparatus</w:t>
            </w:r>
          </w:p>
          <w:p w:rsidR="00000000" w:rsidRPr="00D024DD" w:rsidP="00D024DD">
            <w:pPr>
              <w:pStyle w:val="ListBullet"/>
            </w:pPr>
            <w:r w:rsidRPr="00D024DD">
              <w:t xml:space="preserve">identifying at least three (3) of the following problems: </w:t>
            </w:r>
          </w:p>
          <w:p w:rsidR="00000000" w:rsidRPr="00D024DD" w:rsidP="00D024DD">
            <w:pPr>
              <w:pStyle w:val="ListBullet2"/>
            </w:pPr>
            <w:r w:rsidRPr="00D024DD">
              <w:t xml:space="preserve">high voltage (HV)/low voltage (LV) </w:t>
            </w:r>
          </w:p>
          <w:p w:rsidR="00000000" w:rsidRPr="00D024DD" w:rsidP="00D024DD">
            <w:pPr>
              <w:pStyle w:val="ListBullet2"/>
            </w:pPr>
            <w:r w:rsidRPr="00D024DD">
              <w:t xml:space="preserve">high resistance  </w:t>
            </w:r>
          </w:p>
          <w:p w:rsidR="00000000" w:rsidRPr="00D024DD" w:rsidP="00D024DD">
            <w:pPr>
              <w:pStyle w:val="ListBullet2"/>
            </w:pPr>
            <w:r w:rsidRPr="00D024DD">
              <w:t xml:space="preserve">low resistance </w:t>
            </w:r>
          </w:p>
          <w:p w:rsidR="00000000" w:rsidRPr="00D024DD" w:rsidP="00D024DD">
            <w:pPr>
              <w:pStyle w:val="ListBullet2"/>
            </w:pPr>
            <w:r w:rsidRPr="00D024DD">
              <w:t xml:space="preserve">fault current (fuses) </w:t>
            </w:r>
          </w:p>
          <w:p w:rsidR="00000000" w:rsidRPr="00D024DD" w:rsidP="00D024DD">
            <w:pPr>
              <w:pStyle w:val="ListBullet2"/>
            </w:pPr>
            <w:r w:rsidRPr="00D024DD">
              <w:t>kilowatt hour meter faults (no supply, reverse polarity etc)</w:t>
            </w:r>
          </w:p>
          <w:p w:rsidR="00000000" w:rsidRPr="00D024DD" w:rsidP="00D024DD">
            <w:pPr>
              <w:pStyle w:val="ListBullet2"/>
            </w:pPr>
            <w:r w:rsidRPr="00D024DD">
              <w:t>public lighting faults</w:t>
            </w:r>
          </w:p>
          <w:p w:rsidR="00000000" w:rsidRPr="00D024DD" w:rsidP="00D024DD">
            <w:pPr>
              <w:pStyle w:val="ListBullet"/>
            </w:pPr>
            <w:r w:rsidRPr="00D024DD">
              <w:t xml:space="preserve">working from at least one (1) of the following: </w:t>
            </w:r>
          </w:p>
          <w:p w:rsidR="00000000" w:rsidRPr="00D024DD" w:rsidP="00D024DD">
            <w:pPr>
              <w:pStyle w:val="ListBullet2"/>
            </w:pPr>
            <w:r w:rsidRPr="00D024DD">
              <w:t>elevated work platform (EWP)</w:t>
            </w:r>
          </w:p>
          <w:p w:rsidR="00000000" w:rsidRPr="00D024DD" w:rsidP="00D024DD">
            <w:pPr>
              <w:pStyle w:val="ListBullet2"/>
            </w:pPr>
            <w:r w:rsidRPr="00D024DD">
              <w:t>platform</w:t>
            </w:r>
          </w:p>
          <w:p w:rsidR="00000000" w:rsidRPr="00D024DD" w:rsidP="00D024DD">
            <w:pPr>
              <w:pStyle w:val="ListBullet2"/>
            </w:pPr>
            <w:r w:rsidRPr="00D024DD">
              <w:t>ladder</w:t>
            </w:r>
          </w:p>
          <w:p w:rsidR="00000000" w:rsidRPr="00D024DD" w:rsidP="00D024DD">
            <w:pPr>
              <w:pStyle w:val="ListBullet"/>
            </w:pPr>
            <w:r w:rsidRPr="00D024DD">
              <w:t>connecting and testing electrical network apparatus to determine correct op</w:t>
            </w:r>
            <w:r w:rsidRPr="00D024DD">
              <w:t>eration</w:t>
            </w:r>
          </w:p>
          <w:p w:rsidR="00000000" w:rsidRPr="00D024DD" w:rsidP="00D024DD">
            <w:pPr>
              <w:pStyle w:val="ListBullet"/>
            </w:pPr>
            <w:r w:rsidRPr="00D024DD">
              <w:t>dealing with an unplanned event on at least one (1) occasion</w:t>
            </w:r>
          </w:p>
          <w:p w:rsidR="00000000" w:rsidRPr="00D024DD" w:rsidP="00D024DD">
            <w:pPr>
              <w:pStyle w:val="ListBullet"/>
            </w:pPr>
            <w:r w:rsidRPr="00D024DD">
              <w:t>completing relevant work records, reporting and documentation.</w:t>
            </w:r>
          </w:p>
        </w:tc>
      </w:tr>
    </w:tbl>
    <w:p w:rsidR="00000000" w:rsidRPr="00D024DD" w:rsidP="00D024DD">
      <w:pPr>
        <w:pStyle w:val="NoPaddingFontSize1"/>
      </w:pPr>
    </w:p>
    <w:p w:rsidR="00000000" w:rsidRPr="00D024DD" w:rsidP="00D024DD">
      <w:pPr>
        <w:pStyle w:val="AllowPageBreak"/>
      </w:pPr>
    </w:p>
    <w:p w:rsidR="00000000" w:rsidRPr="00D024DD" w:rsidP="00D024DD">
      <w:pPr>
        <w:pStyle w:val="Heading1"/>
      </w:pPr>
      <w:bookmarkStart w:id="13" w:name="O_1179474"/>
      <w:bookmarkEnd w:id="13"/>
      <w:r w:rsidRPr="00D024DD">
        <w:t>Knowledge Evidence</w:t>
      </w:r>
    </w:p>
    <w:tbl>
      <w:tblPr>
        <w:tblW w:w="95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540"/>
      </w:tblGrid>
      <w:tr w:rsidTr="00D024DD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4DD">
            <w:pPr>
              <w:pStyle w:val="BodyText"/>
              <w:rPr>
                <w:lang w:val="en-NZ"/>
              </w:rPr>
            </w:pPr>
            <w:r w:rsidRPr="00D024DD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D024DD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4DD" w:rsidP="00D024DD">
            <w:pPr>
              <w:pStyle w:val="ListBullet"/>
            </w:pPr>
            <w:r w:rsidRPr="00D024DD">
              <w:t>relevant legislation, regulations, standards, codes of practice and organi</w:t>
            </w:r>
            <w:r w:rsidRPr="00D024DD">
              <w:t xml:space="preserve">sational workplace requirements, </w:t>
            </w:r>
            <w:r w:rsidRPr="00D024DD">
              <w:t xml:space="preserve">including: </w:t>
            </w:r>
          </w:p>
          <w:p w:rsidR="00000000" w:rsidRPr="00D024DD" w:rsidP="00D024DD">
            <w:pPr>
              <w:pStyle w:val="ListBullet2"/>
            </w:pPr>
            <w:r w:rsidRPr="00D024DD">
              <w:t>WHS/OHS</w:t>
            </w:r>
          </w:p>
          <w:p w:rsidR="00000000" w:rsidRPr="00D024DD" w:rsidP="00D024DD">
            <w:pPr>
              <w:pStyle w:val="ListBullet2"/>
            </w:pPr>
            <w:r w:rsidRPr="00D024DD">
              <w:t>wiring rules requirements – continuity test and insulation resistance test</w:t>
            </w:r>
          </w:p>
          <w:p w:rsidR="00000000" w:rsidRPr="00D024DD" w:rsidP="00D024DD">
            <w:pPr>
              <w:pStyle w:val="ListBullet"/>
            </w:pPr>
            <w:r w:rsidRPr="00D024DD">
              <w:t>hazard, risk assessment and risk control requirements, including potential hazards</w:t>
            </w:r>
          </w:p>
          <w:p w:rsidR="00000000" w:rsidRPr="00D024DD" w:rsidP="00D024DD">
            <w:pPr>
              <w:pStyle w:val="ListBullet"/>
            </w:pPr>
            <w:r w:rsidRPr="00D024DD">
              <w:t>types and application of PPE</w:t>
            </w:r>
          </w:p>
          <w:p w:rsidR="00000000" w:rsidRPr="00D024DD" w:rsidP="00D024DD">
            <w:pPr>
              <w:pStyle w:val="ListBullet"/>
            </w:pPr>
            <w:r w:rsidRPr="00D024DD">
              <w:t xml:space="preserve">safe use of plant, tools and equipment </w:t>
            </w:r>
          </w:p>
          <w:p w:rsidR="00000000" w:rsidRPr="00D024DD" w:rsidP="00D024DD">
            <w:pPr>
              <w:pStyle w:val="ListBullet"/>
            </w:pPr>
            <w:r w:rsidRPr="00D024DD">
              <w:t>application, purpose and types of permits</w:t>
            </w:r>
          </w:p>
          <w:p w:rsidR="00000000" w:rsidRPr="00D024DD" w:rsidP="00D024DD">
            <w:pPr>
              <w:pStyle w:val="ListBullet"/>
            </w:pPr>
            <w:r w:rsidRPr="00D024DD">
              <w:t>safe use, care and storage of electrical instruments</w:t>
            </w:r>
          </w:p>
          <w:p w:rsidR="00000000" w:rsidRPr="00D024DD" w:rsidP="00D024DD">
            <w:pPr>
              <w:pStyle w:val="ListBullet"/>
            </w:pPr>
            <w:r w:rsidRPr="00D024DD">
              <w:t>parallel circuits, including:</w:t>
            </w:r>
          </w:p>
          <w:p w:rsidR="00000000" w:rsidRPr="00D024DD" w:rsidP="00D024DD">
            <w:pPr>
              <w:pStyle w:val="ListBullet2"/>
            </w:pPr>
            <w:r w:rsidRPr="00D024DD">
              <w:t>schematic diagram of a single-source direct current (d.c.) parallel circuit</w:t>
            </w:r>
          </w:p>
          <w:p w:rsidR="00000000" w:rsidRPr="00D024DD" w:rsidP="00D024DD">
            <w:pPr>
              <w:pStyle w:val="ListBullet2"/>
            </w:pPr>
            <w:r w:rsidRPr="00D024DD">
              <w:t>major componen</w:t>
            </w:r>
            <w:r w:rsidRPr="00D024DD">
              <w:t>ts of a parallel circuit (power supply, loads, connecting leads and switch)</w:t>
            </w:r>
          </w:p>
          <w:p w:rsidR="00000000" w:rsidRPr="00D024DD" w:rsidP="00D024DD">
            <w:pPr>
              <w:pStyle w:val="ListBullet2"/>
            </w:pPr>
            <w:r w:rsidRPr="00D024DD">
              <w:t xml:space="preserve">applications where parallel circuits are used in the remote community electricity supply industry (ESI) </w:t>
            </w:r>
          </w:p>
          <w:p w:rsidR="00000000" w:rsidRPr="00D024DD" w:rsidP="00D024DD">
            <w:pPr>
              <w:pStyle w:val="ListBullet2"/>
            </w:pPr>
            <w:r w:rsidRPr="00D024DD">
              <w:t>characteristics of a parallel circuit (load connection, current paths, volt</w:t>
            </w:r>
            <w:r w:rsidRPr="00D024DD">
              <w:t>age drops, power dissipation, and effects of an open circuit in a parallel circuit)</w:t>
            </w:r>
          </w:p>
          <w:p w:rsidR="00000000" w:rsidRPr="00D024DD" w:rsidP="00D024DD">
            <w:pPr>
              <w:pStyle w:val="ListBullet2"/>
            </w:pPr>
            <w:r w:rsidRPr="00D024DD">
              <w:t>relationship between currents entering a junction and currents leaving a junction</w:t>
            </w:r>
          </w:p>
          <w:p w:rsidR="00000000" w:rsidRPr="00D024DD" w:rsidP="00D024DD">
            <w:pPr>
              <w:pStyle w:val="ListBullet2"/>
            </w:pPr>
            <w:r w:rsidRPr="00D024DD">
              <w:t>calculation of the total resistance of a parallel circuit</w:t>
            </w:r>
          </w:p>
          <w:p w:rsidR="00000000" w:rsidRPr="00D024DD" w:rsidP="00D024DD">
            <w:pPr>
              <w:pStyle w:val="ListBullet2"/>
            </w:pPr>
            <w:r w:rsidRPr="00D024DD">
              <w:t>calculation of the total current of a parallel circuit</w:t>
            </w:r>
          </w:p>
          <w:p w:rsidR="00000000" w:rsidRPr="00D024DD" w:rsidP="00D024DD">
            <w:pPr>
              <w:pStyle w:val="ListBullet2"/>
            </w:pPr>
            <w:r w:rsidRPr="00D024DD">
              <w:t>calculation of the total voltage of a parallel circuit</w:t>
            </w:r>
          </w:p>
          <w:p w:rsidR="00000000" w:rsidRPr="00D024DD" w:rsidP="00D024DD">
            <w:pPr>
              <w:pStyle w:val="ListBullet2"/>
            </w:pPr>
            <w:r w:rsidRPr="00D024DD">
              <w:t>single-source d.c. parallel circuit set-up and connection</w:t>
            </w:r>
          </w:p>
          <w:p w:rsidR="00000000" w:rsidRPr="00D024DD" w:rsidP="00D024DD">
            <w:pPr>
              <w:pStyle w:val="ListBullet2"/>
            </w:pPr>
            <w:r w:rsidRPr="00D024DD">
              <w:t>resistance, voltage and current measurements in a single-source parallel circuit</w:t>
            </w:r>
          </w:p>
          <w:p w:rsidR="00000000" w:rsidRPr="00D024DD" w:rsidP="00D024DD">
            <w:pPr>
              <w:pStyle w:val="ListBullet2"/>
            </w:pPr>
            <w:r w:rsidRPr="00D024DD">
              <w:t>voltage</w:t>
            </w:r>
            <w:r w:rsidRPr="00D024DD">
              <w:t>, current, resistance or power dissipated from measured values of any of these quantities</w:t>
            </w:r>
          </w:p>
          <w:p w:rsidR="00000000" w:rsidRPr="00D024DD" w:rsidP="00D024DD">
            <w:pPr>
              <w:pStyle w:val="ListBullet"/>
            </w:pPr>
            <w:r w:rsidRPr="00D024DD">
              <w:t>series/parallel circuits, including:</w:t>
            </w:r>
          </w:p>
          <w:p w:rsidR="00000000" w:rsidRPr="00D024DD" w:rsidP="00D024DD">
            <w:pPr>
              <w:pStyle w:val="ListBullet2"/>
            </w:pPr>
            <w:r w:rsidRPr="00D024DD">
              <w:t>schematic diagram of a single-source d.c. series/parallel circuit</w:t>
            </w:r>
          </w:p>
          <w:p w:rsidR="00000000" w:rsidRPr="00D024DD" w:rsidP="00D024DD">
            <w:pPr>
              <w:pStyle w:val="ListBullet2"/>
            </w:pPr>
            <w:r w:rsidRPr="00D024DD">
              <w:t xml:space="preserve">major components of a series/parallel circuit (power supply, </w:t>
            </w:r>
            <w:r w:rsidRPr="00D024DD">
              <w:t>loads, connecting leads and switch)</w:t>
            </w:r>
          </w:p>
          <w:p w:rsidR="00000000" w:rsidRPr="00D024DD" w:rsidP="00D024DD">
            <w:pPr>
              <w:pStyle w:val="ListBullet2"/>
            </w:pPr>
            <w:r w:rsidRPr="00D024DD">
              <w:t xml:space="preserve">applications where series/parallel circuits are used in the remote community ESI </w:t>
            </w:r>
          </w:p>
          <w:p w:rsidR="00000000" w:rsidRPr="00D024DD" w:rsidP="00D024DD">
            <w:pPr>
              <w:pStyle w:val="ListBullet2"/>
            </w:pPr>
            <w:r w:rsidRPr="00D024DD">
              <w:t>characteristics of a series/parallel circuit (load connection, current paths, voltage drops, power dissipation, and effects of an open cir</w:t>
            </w:r>
            <w:r w:rsidRPr="00D024DD">
              <w:t>cuit in a series/parallel circuit)</w:t>
            </w:r>
          </w:p>
          <w:p w:rsidR="00000000" w:rsidRPr="00D024DD" w:rsidP="00D024DD">
            <w:pPr>
              <w:pStyle w:val="ListBullet2"/>
            </w:pPr>
            <w:r w:rsidRPr="00D024DD">
              <w:t>calculation of the total resistance of a series/parallel circuit</w:t>
            </w:r>
          </w:p>
          <w:p w:rsidR="00000000" w:rsidRPr="00D024DD" w:rsidP="00D024DD">
            <w:pPr>
              <w:pStyle w:val="ListBullet2"/>
            </w:pPr>
            <w:r w:rsidRPr="00D024DD">
              <w:t>calculation of the total current of a series/parallel circuit</w:t>
            </w:r>
          </w:p>
          <w:p w:rsidR="00000000" w:rsidRPr="00D024DD" w:rsidP="00D024DD">
            <w:pPr>
              <w:pStyle w:val="ListBullet2"/>
            </w:pPr>
            <w:r w:rsidRPr="00D024DD">
              <w:t>calculation of the total voltage and the individual voltage drops of a series/parallel circuit</w:t>
            </w:r>
          </w:p>
          <w:p w:rsidR="00000000" w:rsidRPr="00D024DD" w:rsidP="00D024DD">
            <w:pPr>
              <w:pStyle w:val="ListBullet2"/>
            </w:pPr>
            <w:r w:rsidRPr="00D024DD">
              <w:t>setting up and connecting a single-source d.c. series/parallel circuit</w:t>
            </w:r>
          </w:p>
          <w:p w:rsidR="00000000" w:rsidRPr="00D024DD" w:rsidP="00D024DD">
            <w:pPr>
              <w:pStyle w:val="ListBullet2"/>
            </w:pPr>
            <w:r w:rsidRPr="00D024DD">
              <w:t>resistance, voltage and current measurements in a single-source d.c. series/parallel circuit</w:t>
            </w:r>
          </w:p>
          <w:p w:rsidR="00000000" w:rsidRPr="00D024DD" w:rsidP="00D024DD">
            <w:pPr>
              <w:pStyle w:val="ListBullet2"/>
            </w:pPr>
            <w:r w:rsidRPr="00D024DD">
              <w:t xml:space="preserve">voltage, current, resistances or power dissipated from measured values of any two of these </w:t>
            </w:r>
            <w:r w:rsidRPr="00D024DD">
              <w:t>quantities</w:t>
            </w:r>
          </w:p>
          <w:p w:rsidR="00000000" w:rsidRPr="00D024DD" w:rsidP="00D024DD">
            <w:pPr>
              <w:pStyle w:val="ListBullet"/>
            </w:pPr>
            <w:r w:rsidRPr="00D024DD">
              <w:t>factors affecting resistance, including:</w:t>
            </w:r>
          </w:p>
          <w:p w:rsidR="00000000" w:rsidRPr="00D024DD" w:rsidP="00D024DD">
            <w:pPr>
              <w:pStyle w:val="ListBullet2"/>
            </w:pPr>
            <w:r w:rsidRPr="00D024DD">
              <w:t>four factors that affect the resistance of a conductor (type of material, length, cross-sectional area and temperature)</w:t>
            </w:r>
          </w:p>
          <w:p w:rsidR="00000000" w:rsidRPr="00D024DD" w:rsidP="00D024DD">
            <w:pPr>
              <w:pStyle w:val="ListBullet2"/>
            </w:pPr>
            <w:r w:rsidRPr="00D024DD">
              <w:t>affect the change in the type of material (resistivity) has on the resistance of a</w:t>
            </w:r>
            <w:r w:rsidRPr="00D024DD">
              <w:t xml:space="preserve"> conductor</w:t>
            </w:r>
          </w:p>
          <w:p w:rsidR="00000000" w:rsidRPr="00D024DD" w:rsidP="00D024DD">
            <w:pPr>
              <w:pStyle w:val="ListBullet2"/>
            </w:pPr>
            <w:r w:rsidRPr="00D024DD">
              <w:t>effect the change in length has on the resistance of a conductor</w:t>
            </w:r>
          </w:p>
          <w:p w:rsidR="00000000" w:rsidRPr="00D024DD" w:rsidP="00D024DD">
            <w:pPr>
              <w:pStyle w:val="ListBullet2"/>
            </w:pPr>
            <w:r w:rsidRPr="00D024DD">
              <w:t>effect the change in cross-sectional area has on the resistance of a conductor</w:t>
            </w:r>
          </w:p>
          <w:p w:rsidR="00000000" w:rsidRPr="00D024DD" w:rsidP="00D024DD">
            <w:pPr>
              <w:pStyle w:val="ListBullet2"/>
            </w:pPr>
            <w:r w:rsidRPr="00D024DD">
              <w:t>effects of temperature change on the resistance of various conducting materials</w:t>
            </w:r>
          </w:p>
          <w:p w:rsidR="00000000" w:rsidRPr="00D024DD" w:rsidP="00D024DD">
            <w:pPr>
              <w:pStyle w:val="ListBullet2"/>
            </w:pPr>
            <w:r w:rsidRPr="00D024DD">
              <w:t>effects of resistance</w:t>
            </w:r>
            <w:r w:rsidRPr="00D024DD">
              <w:t xml:space="preserve"> on the current-carrying capacity and voltage drop in cables</w:t>
            </w:r>
          </w:p>
          <w:p w:rsidR="00000000" w:rsidRPr="00D024DD" w:rsidP="00D024DD">
            <w:pPr>
              <w:pStyle w:val="ListBullet"/>
            </w:pPr>
            <w:r w:rsidRPr="00D024DD">
              <w:t>effects of meters in a circuit, including:</w:t>
            </w:r>
          </w:p>
          <w:p w:rsidR="00000000" w:rsidRPr="00D024DD" w:rsidP="00D024DD">
            <w:pPr>
              <w:pStyle w:val="ListBullet2"/>
            </w:pPr>
            <w:r w:rsidRPr="00D024DD">
              <w:t>meters in terms of units to be measured, range, loading effect, accuracy and safety category of meters for a given application</w:t>
            </w:r>
          </w:p>
          <w:p w:rsidR="00000000" w:rsidRPr="00D024DD" w:rsidP="00D024DD">
            <w:pPr>
              <w:pStyle w:val="ListBullet2"/>
            </w:pPr>
            <w:r w:rsidRPr="00D024DD">
              <w:t>instruments used in the field to measure voltage and current, and the typical circumstances in which they are used</w:t>
            </w:r>
          </w:p>
          <w:p w:rsidR="00000000" w:rsidRPr="00D024DD" w:rsidP="00D024DD">
            <w:pPr>
              <w:pStyle w:val="ListBullet2"/>
            </w:pPr>
            <w:r w:rsidRPr="00D024DD">
              <w:t>hazards involved in using electrical instruments and the safety control measures that should be taken</w:t>
            </w:r>
          </w:p>
          <w:p w:rsidR="00000000" w:rsidRPr="00D024DD" w:rsidP="00D024DD">
            <w:pPr>
              <w:pStyle w:val="ListBullet2"/>
            </w:pPr>
            <w:r w:rsidRPr="00D024DD">
              <w:t>operating characteristics of analogue a</w:t>
            </w:r>
            <w:r w:rsidRPr="00D024DD">
              <w:t>nd digital meters</w:t>
            </w:r>
          </w:p>
          <w:p w:rsidR="00000000" w:rsidRPr="00D024DD" w:rsidP="00D024DD">
            <w:pPr>
              <w:pStyle w:val="ListBullet2"/>
            </w:pPr>
            <w:r w:rsidRPr="00D024DD">
              <w:t>correct techniques to read the scale of an analogue meters and how to reduce the ‘parallax’ error</w:t>
            </w:r>
          </w:p>
          <w:p w:rsidR="00000000" w:rsidRPr="00D024DD" w:rsidP="00D024DD">
            <w:pPr>
              <w:pStyle w:val="ListBullet2"/>
            </w:pPr>
            <w:r w:rsidRPr="00D024DD">
              <w:t>types of voltmeters used in the ESI – bench type, clamp meter and multimeter</w:t>
            </w:r>
          </w:p>
          <w:p w:rsidR="00000000" w:rsidRPr="00D024DD" w:rsidP="00D024DD">
            <w:pPr>
              <w:pStyle w:val="ListBullet2"/>
            </w:pPr>
            <w:r w:rsidRPr="00D024DD">
              <w:t>purpose and characteristics (internal resistance, range, loadin</w:t>
            </w:r>
            <w:r w:rsidRPr="00D024DD">
              <w:t>g effect and accuracy) of a voltmeter</w:t>
            </w:r>
          </w:p>
          <w:p w:rsidR="00000000" w:rsidRPr="00D024DD" w:rsidP="00D024DD">
            <w:pPr>
              <w:pStyle w:val="ListBullet2"/>
            </w:pPr>
            <w:r w:rsidRPr="00D024DD">
              <w:t>types of voltage indicator testers (e.g., light-emitting diode (LED), neon, solenoid, volt-stick and series tester) and the purpose of each voltage indicator tester</w:t>
            </w:r>
          </w:p>
          <w:p w:rsidR="00000000" w:rsidRPr="00D024DD" w:rsidP="00D024DD">
            <w:pPr>
              <w:pStyle w:val="ListBullet2"/>
            </w:pPr>
            <w:r w:rsidRPr="00D024DD">
              <w:t>various types of ammeters used in the ESI (bench, cla</w:t>
            </w:r>
            <w:r w:rsidRPr="00D024DD">
              <w:t>mp meter and multimeter)</w:t>
            </w:r>
          </w:p>
          <w:p w:rsidR="00000000" w:rsidRPr="00D024DD" w:rsidP="00D024DD">
            <w:pPr>
              <w:pStyle w:val="ListBullet2"/>
            </w:pPr>
            <w:r w:rsidRPr="00D024DD">
              <w:t>purpose and characteristics of an ammeter and the correct connection (series) of an ammeter into a circuit</w:t>
            </w:r>
          </w:p>
          <w:p w:rsidR="00000000" w:rsidRPr="00D024DD" w:rsidP="00D024DD">
            <w:pPr>
              <w:pStyle w:val="ListBullet2"/>
            </w:pPr>
            <w:r w:rsidRPr="00D024DD">
              <w:t>loading effect of various voltmeters when measuring voltage across various loads</w:t>
            </w:r>
          </w:p>
          <w:p w:rsidR="00000000" w:rsidRPr="00D024DD" w:rsidP="00D024DD">
            <w:pPr>
              <w:pStyle w:val="ListBullet"/>
            </w:pPr>
            <w:r w:rsidRPr="00D024DD">
              <w:t>resistance measurement, including:</w:t>
            </w:r>
          </w:p>
          <w:p w:rsidR="00000000" w:rsidRPr="00D024DD" w:rsidP="00D024DD">
            <w:pPr>
              <w:pStyle w:val="ListBullet2"/>
            </w:pPr>
            <w:r w:rsidRPr="00D024DD">
              <w:t>identification of instruments used in the field to measure resistance (including insulation resistance (IR)) and the typical circumstances in which they are used</w:t>
            </w:r>
          </w:p>
          <w:p w:rsidR="00000000" w:rsidRPr="00D024DD" w:rsidP="00D024DD">
            <w:pPr>
              <w:pStyle w:val="ListBullet2"/>
            </w:pPr>
            <w:r w:rsidRPr="00D024DD">
              <w:t>purpose of an IR tester</w:t>
            </w:r>
          </w:p>
          <w:p w:rsidR="00000000" w:rsidRPr="00D024DD" w:rsidP="00D024DD">
            <w:pPr>
              <w:pStyle w:val="ListBullet2"/>
            </w:pPr>
            <w:r w:rsidRPr="00D024DD">
              <w:t>parts and functions of various analogue and digital IR tester (selecto</w:t>
            </w:r>
            <w:r w:rsidRPr="00D024DD">
              <w:t>r range switch, zero ohms adjustment, battery check function, scale and connecting leads)</w:t>
            </w:r>
          </w:p>
          <w:p w:rsidR="00000000" w:rsidRPr="00D024DD" w:rsidP="00D024DD">
            <w:pPr>
              <w:pStyle w:val="ListBullet2"/>
            </w:pPr>
            <w:r w:rsidRPr="00D024DD">
              <w:t>reasons why the supply must be isolated prior to using the IR tester</w:t>
            </w:r>
          </w:p>
          <w:p w:rsidR="00000000" w:rsidRPr="00D024DD" w:rsidP="00D024DD">
            <w:pPr>
              <w:pStyle w:val="ListBullet2"/>
            </w:pPr>
            <w:r w:rsidRPr="00D024DD">
              <w:t>where and why the continuity test would be used in an ESI systems</w:t>
            </w:r>
          </w:p>
          <w:p w:rsidR="00000000" w:rsidRPr="00D024DD" w:rsidP="00D024DD">
            <w:pPr>
              <w:pStyle w:val="ListBullet2"/>
            </w:pPr>
            <w:r w:rsidRPr="00D024DD">
              <w:t>where and why the insulation re</w:t>
            </w:r>
            <w:r w:rsidRPr="00D024DD">
              <w:t>sistance test would be used in an ESI system</w:t>
            </w:r>
          </w:p>
          <w:p w:rsidR="00000000" w:rsidRPr="00D024DD" w:rsidP="00D024DD">
            <w:pPr>
              <w:pStyle w:val="ListBullet2"/>
            </w:pPr>
            <w:r w:rsidRPr="00D024DD">
              <w:t>voltage ranges of an IR tester and where each range may be used. e.g. 250 V d.c, 500 V d.c &amp; 1000 V d.c</w:t>
            </w:r>
          </w:p>
          <w:p w:rsidR="00000000" w:rsidRPr="00D024DD" w:rsidP="00D024DD">
            <w:pPr>
              <w:pStyle w:val="ListBullet2"/>
            </w:pPr>
            <w:r w:rsidRPr="00D024DD">
              <w:t>IR tester calibration requirements</w:t>
            </w:r>
          </w:p>
          <w:p w:rsidR="00000000" w:rsidRPr="00D024DD" w:rsidP="00D024DD">
            <w:pPr>
              <w:pStyle w:val="ListBullet2"/>
            </w:pPr>
            <w:r w:rsidRPr="00D024DD">
              <w:t>measurement of low values of resistance using an IR tester continuity fu</w:t>
            </w:r>
            <w:r w:rsidRPr="00D024DD">
              <w:t>nctions</w:t>
            </w:r>
          </w:p>
          <w:p w:rsidR="00000000" w:rsidRPr="00D024DD" w:rsidP="00D024DD">
            <w:pPr>
              <w:pStyle w:val="ListBullet2"/>
            </w:pPr>
            <w:r w:rsidRPr="00D024DD">
              <w:t>measurement of high values of resistance using an IR tester insulation resistance function</w:t>
            </w:r>
          </w:p>
          <w:p w:rsidR="00000000" w:rsidRPr="00D024DD" w:rsidP="00D024DD">
            <w:pPr>
              <w:pStyle w:val="ListBullet2"/>
            </w:pPr>
            <w:r w:rsidRPr="00D024DD">
              <w:t>volt-ammeter (short shunt and long shunt) methods of measuring resistance</w:t>
            </w:r>
          </w:p>
          <w:p w:rsidR="00000000" w:rsidRPr="00D024DD" w:rsidP="00D024DD">
            <w:pPr>
              <w:pStyle w:val="ListBullet2"/>
            </w:pPr>
            <w:r w:rsidRPr="00D024DD">
              <w:t>calculation of resistance values using voltmeter and ammeter reading (long and short shunt connections)</w:t>
            </w:r>
          </w:p>
          <w:p w:rsidR="00000000" w:rsidRPr="00D024DD" w:rsidP="00D024DD">
            <w:pPr>
              <w:pStyle w:val="ListBullet"/>
            </w:pPr>
            <w:r w:rsidRPr="00D024DD">
              <w:t>capacitors and capacitance, including:</w:t>
            </w:r>
          </w:p>
          <w:p w:rsidR="00000000" w:rsidRPr="00D024DD" w:rsidP="00D024DD">
            <w:pPr>
              <w:pStyle w:val="ListBullet2"/>
            </w:pPr>
            <w:r w:rsidRPr="00D024DD">
              <w:t>basic construction of standard capacitor, highlighting the plates, dielectric and connecting leads</w:t>
            </w:r>
          </w:p>
          <w:p w:rsidR="00000000" w:rsidRPr="00D024DD" w:rsidP="00D024DD">
            <w:pPr>
              <w:pStyle w:val="ListBullet2"/>
            </w:pPr>
            <w:r w:rsidRPr="00D024DD">
              <w:t>types of die</w:t>
            </w:r>
            <w:r w:rsidRPr="00D024DD">
              <w:t>lectric material and each dielectric’s relative permittivity</w:t>
            </w:r>
          </w:p>
          <w:p w:rsidR="00000000" w:rsidRPr="00D024DD" w:rsidP="00D024DD">
            <w:pPr>
              <w:pStyle w:val="ListBullet2"/>
            </w:pPr>
            <w:r w:rsidRPr="00D024DD">
              <w:t xml:space="preserve">identification of various types of capacitors commonly used in the ESI </w:t>
            </w:r>
          </w:p>
          <w:p w:rsidR="00000000" w:rsidRPr="00D024DD" w:rsidP="00D024DD">
            <w:pPr>
              <w:pStyle w:val="ListBullet2"/>
            </w:pPr>
            <w:r w:rsidRPr="00D024DD">
              <w:t>circuit symbol of various types of capacitors - standard; variable, trimmer and polarised</w:t>
            </w:r>
          </w:p>
          <w:p w:rsidR="00000000" w:rsidRPr="00D024DD" w:rsidP="00D024DD">
            <w:pPr>
              <w:pStyle w:val="ListBullet2"/>
            </w:pPr>
            <w:r w:rsidRPr="00D024DD">
              <w:t>terms: capacitance ( C ), electri</w:t>
            </w:r>
            <w:r w:rsidRPr="00D024DD">
              <w:t>c charge (Q) and energy (W)</w:t>
            </w:r>
          </w:p>
          <w:p w:rsidR="00000000" w:rsidRPr="00D024DD" w:rsidP="00D024DD">
            <w:pPr>
              <w:pStyle w:val="ListBullet2"/>
            </w:pPr>
            <w:r w:rsidRPr="00D024DD">
              <w:t>unit of capacitance (Farad), electric charge (Coulomb) and energy (Joule)</w:t>
            </w:r>
          </w:p>
          <w:p w:rsidR="00000000" w:rsidRPr="00D024DD" w:rsidP="00D024DD">
            <w:pPr>
              <w:pStyle w:val="ListBullet2"/>
            </w:pPr>
            <w:r w:rsidRPr="00D024DD">
              <w:t>factors affecting capacitance and how factors are present in all circuits to some extent</w:t>
            </w:r>
          </w:p>
          <w:p w:rsidR="00000000" w:rsidRPr="00D024DD" w:rsidP="00D024DD">
            <w:pPr>
              <w:pStyle w:val="ListBullet2"/>
            </w:pPr>
            <w:r w:rsidRPr="00D024DD">
              <w:t>how a capacitor is charged in a d.c. circuit</w:t>
            </w:r>
          </w:p>
          <w:p w:rsidR="00000000" w:rsidRPr="00D024DD" w:rsidP="00D024DD">
            <w:pPr>
              <w:pStyle w:val="ListBullet2"/>
            </w:pPr>
            <w:r w:rsidRPr="00D024DD">
              <w:t>behaviour of a serie</w:t>
            </w:r>
            <w:r w:rsidRPr="00D024DD">
              <w:t>s d.c. circuit containing resistance and capacitance components - charge and discharge curves</w:t>
            </w:r>
          </w:p>
          <w:p w:rsidR="00000000" w:rsidRPr="00D024DD" w:rsidP="00D024DD">
            <w:pPr>
              <w:pStyle w:val="ListBullet2"/>
            </w:pPr>
            <w:r w:rsidRPr="00D024DD">
              <w:t>term: time constant and its relationship to the charging and discharging of a capacitor</w:t>
            </w:r>
          </w:p>
          <w:p w:rsidR="00000000" w:rsidRPr="00D024DD" w:rsidP="00D024DD">
            <w:pPr>
              <w:pStyle w:val="ListBullet2"/>
            </w:pPr>
            <w:r w:rsidRPr="00D024DD">
              <w:t>calculation of quantities from given information - capacitance (Q = VC); energy (W =½CV2); voltage (V = Q/C)</w:t>
            </w:r>
          </w:p>
          <w:p w:rsidR="00000000" w:rsidRPr="00D024DD" w:rsidP="00D024DD">
            <w:pPr>
              <w:pStyle w:val="ListBullet2"/>
            </w:pPr>
            <w:r w:rsidRPr="00D024DD">
              <w:t>connection of a series d.c. circuit containing capacitance and resistor to determine the time constant of the circuit</w:t>
            </w:r>
          </w:p>
          <w:p w:rsidR="00000000" w:rsidRPr="00D024DD" w:rsidP="00D024DD">
            <w:pPr>
              <w:pStyle w:val="ListBullet"/>
            </w:pPr>
            <w:r w:rsidRPr="00D024DD">
              <w:t>capacitors, including:</w:t>
            </w:r>
          </w:p>
          <w:p w:rsidR="00000000" w:rsidRPr="00D024DD" w:rsidP="00D024DD">
            <w:pPr>
              <w:pStyle w:val="ListBullet2"/>
            </w:pPr>
            <w:r w:rsidRPr="00D024DD">
              <w:t>haza</w:t>
            </w:r>
            <w:r w:rsidRPr="00D024DD">
              <w:t>rds involved in working with capacitance effects and the safety control measures that should be taken</w:t>
            </w:r>
          </w:p>
          <w:p w:rsidR="00000000" w:rsidRPr="00D024DD" w:rsidP="00D024DD">
            <w:pPr>
              <w:pStyle w:val="ListBullet2"/>
            </w:pPr>
            <w:r w:rsidRPr="00D024DD">
              <w:t>safe handling and the correct methods of discharging various size capacitors</w:t>
            </w:r>
          </w:p>
          <w:p w:rsidR="00000000" w:rsidRPr="00D024DD" w:rsidP="00D024DD">
            <w:pPr>
              <w:pStyle w:val="ListBullet2"/>
            </w:pPr>
            <w:r w:rsidRPr="00D024DD">
              <w:t>dangers of a charged capacitor and the consequences of discharging a capacito</w:t>
            </w:r>
            <w:r w:rsidRPr="00D024DD">
              <w:t>r through a person</w:t>
            </w:r>
          </w:p>
          <w:p w:rsidR="00000000" w:rsidRPr="00D024DD" w:rsidP="00D024DD">
            <w:pPr>
              <w:pStyle w:val="ListBullet2"/>
            </w:pPr>
            <w:r w:rsidRPr="00D024DD">
              <w:t>effects of capacitors connected in parallel</w:t>
            </w:r>
          </w:p>
          <w:p w:rsidR="00000000" w:rsidRPr="00D024DD" w:rsidP="00D024DD">
            <w:pPr>
              <w:pStyle w:val="ListBullet2"/>
            </w:pPr>
            <w:r w:rsidRPr="00D024DD">
              <w:t>effects on the total capacitance of capacitors connected in series</w:t>
            </w:r>
          </w:p>
          <w:p w:rsidR="00000000" w:rsidRPr="00D024DD" w:rsidP="00D024DD">
            <w:pPr>
              <w:pStyle w:val="ListBullet2"/>
            </w:pPr>
            <w:r w:rsidRPr="00D024DD">
              <w:t>common faults in capacitors</w:t>
            </w:r>
          </w:p>
          <w:p w:rsidR="00000000" w:rsidRPr="00D024DD" w:rsidP="00D024DD">
            <w:pPr>
              <w:pStyle w:val="ListBullet2"/>
            </w:pPr>
            <w:r w:rsidRPr="00D024DD">
              <w:t>testing of capacitors to determine serviceability</w:t>
            </w:r>
          </w:p>
          <w:p w:rsidR="00000000" w:rsidRPr="00D024DD" w:rsidP="00D024DD">
            <w:pPr>
              <w:pStyle w:val="ListBullet2"/>
            </w:pPr>
            <w:r w:rsidRPr="00D024DD">
              <w:t>application of capacitors in the ESI</w:t>
            </w:r>
          </w:p>
          <w:p w:rsidR="00000000" w:rsidRPr="00D024DD" w:rsidP="00D024DD">
            <w:pPr>
              <w:pStyle w:val="ListBullet"/>
            </w:pPr>
            <w:r w:rsidRPr="00D024DD">
              <w:t>magnetism,</w:t>
            </w:r>
            <w:r w:rsidRPr="00D024DD">
              <w:t xml:space="preserve"> including:</w:t>
            </w:r>
          </w:p>
          <w:p w:rsidR="00000000" w:rsidRPr="00D024DD" w:rsidP="00D024DD">
            <w:pPr>
              <w:pStyle w:val="ListBullet2"/>
            </w:pPr>
            <w:r w:rsidRPr="00D024DD">
              <w:t>magnetic field pattern of bar and horse-shoe magnets</w:t>
            </w:r>
          </w:p>
          <w:p w:rsidR="00000000" w:rsidRPr="00D024DD" w:rsidP="00D024DD">
            <w:pPr>
              <w:pStyle w:val="ListBullet2"/>
            </w:pPr>
            <w:r w:rsidRPr="00D024DD">
              <w:t>magnets attraction and repulsion when brought in contact with each other</w:t>
            </w:r>
          </w:p>
          <w:p w:rsidR="00000000" w:rsidRPr="00D024DD" w:rsidP="00D024DD">
            <w:pPr>
              <w:pStyle w:val="ListBullet2"/>
            </w:pPr>
            <w:r w:rsidRPr="00D024DD">
              <w:t>common magnetic and non-magnetic materials and groupings (diamagnetic, paramagnetic and ferromagnetic materials)</w:t>
            </w:r>
          </w:p>
          <w:p w:rsidR="00000000" w:rsidRPr="00D024DD" w:rsidP="00D024DD">
            <w:pPr>
              <w:pStyle w:val="ListBullet2"/>
            </w:pPr>
            <w:r w:rsidRPr="00D024DD">
              <w:t>principle of magnetic screening (shielding) and its applications</w:t>
            </w:r>
          </w:p>
          <w:p w:rsidR="00000000" w:rsidRPr="00D024DD" w:rsidP="00D024DD">
            <w:pPr>
              <w:pStyle w:val="ListBullet2"/>
            </w:pPr>
            <w:r w:rsidRPr="00D024DD">
              <w:t>practical applications of magnets</w:t>
            </w:r>
          </w:p>
          <w:p w:rsidR="00000000" w:rsidRPr="00D024DD" w:rsidP="00D024DD">
            <w:pPr>
              <w:pStyle w:val="ListBullet"/>
            </w:pPr>
            <w:r w:rsidRPr="00D024DD">
              <w:t>electromagnetism, including:</w:t>
            </w:r>
          </w:p>
          <w:p w:rsidR="00000000" w:rsidRPr="00D024DD" w:rsidP="00D024DD">
            <w:pPr>
              <w:pStyle w:val="ListBullet2"/>
            </w:pPr>
            <w:r w:rsidRPr="00D024DD">
              <w:t>conventions representing direction of current flow in a conductor</w:t>
            </w:r>
          </w:p>
          <w:p w:rsidR="00000000" w:rsidRPr="00D024DD" w:rsidP="00D024DD">
            <w:pPr>
              <w:pStyle w:val="ListBullet2"/>
            </w:pPr>
            <w:r w:rsidRPr="00D024DD">
              <w:t>magnetic field pattern around a single conductor and two adj</w:t>
            </w:r>
            <w:r w:rsidRPr="00D024DD">
              <w:t>acent conductors carrying current</w:t>
            </w:r>
          </w:p>
          <w:p w:rsidR="00000000" w:rsidRPr="00D024DD" w:rsidP="00D024DD">
            <w:pPr>
              <w:pStyle w:val="ListBullet2"/>
            </w:pPr>
            <w:r w:rsidRPr="00D024DD">
              <w:t>right hand rule to determine the direction of magnetic field around a current-carrying conductor</w:t>
            </w:r>
          </w:p>
          <w:p w:rsidR="00000000" w:rsidRPr="00D024DD" w:rsidP="00D024DD">
            <w:pPr>
              <w:pStyle w:val="ListBullet2"/>
            </w:pPr>
            <w:r w:rsidRPr="00D024DD">
              <w:t>direction of force between adjacent current-carrying conductors</w:t>
            </w:r>
          </w:p>
          <w:p w:rsidR="00000000" w:rsidRPr="00D024DD" w:rsidP="00D024DD">
            <w:pPr>
              <w:pStyle w:val="ListBullet2"/>
            </w:pPr>
            <w:r w:rsidRPr="00D024DD">
              <w:t>effect of current, length and distance apart on the force bet</w:t>
            </w:r>
            <w:r w:rsidRPr="00D024DD">
              <w:t>ween conductors (including forces on bus bars during fault conditions)</w:t>
            </w:r>
          </w:p>
          <w:p w:rsidR="00000000" w:rsidRPr="00D024DD" w:rsidP="00D024DD">
            <w:pPr>
              <w:pStyle w:val="ListBullet2"/>
            </w:pPr>
            <w:r w:rsidRPr="00D024DD">
              <w:t>magnetic field around an electromagnet</w:t>
            </w:r>
          </w:p>
          <w:p w:rsidR="00000000" w:rsidRPr="00D024DD" w:rsidP="00D024DD">
            <w:pPr>
              <w:pStyle w:val="ListBullet2"/>
            </w:pPr>
            <w:r w:rsidRPr="00D024DD">
              <w:t>right hand rule to determine the direction of magnetic field around a current-carrying coil</w:t>
            </w:r>
          </w:p>
          <w:p w:rsidR="00000000" w:rsidRPr="00D024DD" w:rsidP="00D024DD">
            <w:pPr>
              <w:pStyle w:val="ListBullet2"/>
            </w:pPr>
            <w:r w:rsidRPr="00D024DD">
              <w:t>magnetomotive force (m.m.f.) and its relationship to the number of turns in a coil and the current flowing in the coil</w:t>
            </w:r>
          </w:p>
          <w:p w:rsidR="00000000" w:rsidRPr="00D024DD" w:rsidP="00D024DD">
            <w:pPr>
              <w:pStyle w:val="ListBullet2"/>
            </w:pPr>
            <w:r w:rsidRPr="00D024DD">
              <w:t>practical applications of electromagnets</w:t>
            </w:r>
          </w:p>
          <w:p w:rsidR="00000000" w:rsidRPr="00D024DD" w:rsidP="00D024DD">
            <w:pPr>
              <w:pStyle w:val="ListBullet"/>
            </w:pPr>
            <w:r w:rsidRPr="00D024DD">
              <w:t>electromagnetic induction, including:</w:t>
            </w:r>
          </w:p>
          <w:p w:rsidR="00000000" w:rsidRPr="00D024DD" w:rsidP="00D024DD">
            <w:pPr>
              <w:pStyle w:val="ListBullet2"/>
            </w:pPr>
            <w:r w:rsidRPr="00D024DD">
              <w:t>principle of electromagnetic induction (Faraday’s law of</w:t>
            </w:r>
            <w:r w:rsidRPr="00D024DD">
              <w:t xml:space="preserve"> electromagnetic induction)</w:t>
            </w:r>
          </w:p>
          <w:p w:rsidR="00000000" w:rsidRPr="00D024DD" w:rsidP="00D024DD">
            <w:pPr>
              <w:pStyle w:val="ListBullet2"/>
            </w:pPr>
            <w:r w:rsidRPr="00D024DD">
              <w:t>Fleming’s right hand rule to a current-carrying conductor under the influence of a magnetic field</w:t>
            </w:r>
          </w:p>
          <w:p w:rsidR="00000000" w:rsidRPr="00D024DD" w:rsidP="00D024DD">
            <w:pPr>
              <w:pStyle w:val="ListBullet2"/>
            </w:pPr>
            <w:r w:rsidRPr="00D024DD">
              <w:t xml:space="preserve">calculation of induced electromagnetic force (e.m.f). in a conductor given the conductor length, flux density and velocity of the </w:t>
            </w:r>
            <w:r w:rsidRPr="00D024DD">
              <w:t>conductor</w:t>
            </w:r>
          </w:p>
          <w:p w:rsidR="00000000" w:rsidRPr="00D024DD" w:rsidP="00D024DD">
            <w:pPr>
              <w:pStyle w:val="ListBullet2"/>
            </w:pPr>
            <w:r w:rsidRPr="00D024DD">
              <w:t>calculation of induced e.m.f. in a coil given the number of turns in a coil and the rate of change of flux</w:t>
            </w:r>
          </w:p>
          <w:p w:rsidR="00000000" w:rsidRPr="00D024DD" w:rsidP="00D024DD">
            <w:pPr>
              <w:pStyle w:val="ListBullet2"/>
            </w:pPr>
            <w:r w:rsidRPr="00D024DD">
              <w:t xml:space="preserve">calculation of force on a conductor given the flux density of the magnetic field, length of the conductor and the current being carried by </w:t>
            </w:r>
            <w:r w:rsidRPr="00D024DD">
              <w:t>the conductor</w:t>
            </w:r>
          </w:p>
          <w:p w:rsidR="00000000" w:rsidRPr="00D024DD" w:rsidP="00D024DD">
            <w:pPr>
              <w:pStyle w:val="ListBullet2"/>
            </w:pPr>
            <w:r w:rsidRPr="00D024DD">
              <w:t>Lenz’s law</w:t>
            </w:r>
          </w:p>
          <w:p w:rsidR="00000000" w:rsidRPr="00D024DD" w:rsidP="00D024DD">
            <w:pPr>
              <w:pStyle w:val="ListBullet2"/>
            </w:pPr>
            <w:r w:rsidRPr="00D024DD">
              <w:t>applications of electromagnetic induction</w:t>
            </w:r>
          </w:p>
          <w:p w:rsidR="00000000" w:rsidRPr="00D024DD" w:rsidP="00D024DD">
            <w:pPr>
              <w:pStyle w:val="ListBullet"/>
            </w:pPr>
            <w:r w:rsidRPr="00D024DD">
              <w:t>inductance, including:</w:t>
            </w:r>
          </w:p>
          <w:p w:rsidR="00000000" w:rsidRPr="00D024DD" w:rsidP="00D024DD">
            <w:pPr>
              <w:pStyle w:val="ListBullet2"/>
            </w:pPr>
            <w:r w:rsidRPr="00D024DD">
              <w:t>construction of an inductor, including a bifilar winding inductor</w:t>
            </w:r>
          </w:p>
          <w:p w:rsidR="00000000" w:rsidRPr="00D024DD" w:rsidP="00D024DD">
            <w:pPr>
              <w:pStyle w:val="ListBullet2"/>
            </w:pPr>
            <w:r w:rsidRPr="00D024DD">
              <w:t>Australian Standard circuit diagram symbol for the four types of inductor</w:t>
            </w:r>
          </w:p>
          <w:p w:rsidR="00000000" w:rsidRPr="00D024DD" w:rsidP="00D024DD">
            <w:pPr>
              <w:pStyle w:val="ListBullet2"/>
            </w:pPr>
            <w:r w:rsidRPr="00D024DD">
              <w:t>effect of physical parameters on the inductance of an inductor</w:t>
            </w:r>
          </w:p>
          <w:p w:rsidR="00000000" w:rsidRPr="00D024DD" w:rsidP="00D024DD">
            <w:pPr>
              <w:pStyle w:val="ListBullet2"/>
            </w:pPr>
            <w:r w:rsidRPr="00D024DD">
              <w:t>common types of inductor cores</w:t>
            </w:r>
          </w:p>
          <w:p w:rsidR="00000000" w:rsidRPr="00D024DD" w:rsidP="00D024DD">
            <w:pPr>
              <w:pStyle w:val="ListBullet2"/>
            </w:pPr>
            <w:r w:rsidRPr="00D024DD">
              <w:t>applications of the different types of inductors</w:t>
            </w:r>
          </w:p>
          <w:p w:rsidR="00000000" w:rsidRPr="00D024DD" w:rsidP="00D024DD">
            <w:pPr>
              <w:pStyle w:val="ListBullet2"/>
            </w:pPr>
            <w:r w:rsidRPr="00D024DD">
              <w:t>definition of terms self-induction, inductance and mutual inductance</w:t>
            </w:r>
          </w:p>
          <w:p w:rsidR="00000000" w:rsidRPr="00D024DD" w:rsidP="00D024DD">
            <w:pPr>
              <w:pStyle w:val="ListBullet2"/>
            </w:pPr>
            <w:r w:rsidRPr="00D024DD">
              <w:t xml:space="preserve">calculation of value of self-induced e.m.f. </w:t>
            </w:r>
            <w:r w:rsidRPr="00D024DD">
              <w:t>in a coil</w:t>
            </w:r>
          </w:p>
          <w:p w:rsidR="00000000" w:rsidRPr="00D024DD" w:rsidP="00D024DD">
            <w:pPr>
              <w:pStyle w:val="ListBullet2"/>
            </w:pPr>
            <w:r w:rsidRPr="00D024DD">
              <w:t>mutual induction occurs between two coils</w:t>
            </w:r>
          </w:p>
          <w:p w:rsidR="00000000" w:rsidRPr="00D024DD" w:rsidP="00D024DD">
            <w:pPr>
              <w:pStyle w:val="ListBullet2"/>
            </w:pPr>
            <w:r w:rsidRPr="00D024DD">
              <w:t>practical applications for the effects of self and mutual induction</w:t>
            </w:r>
          </w:p>
          <w:p w:rsidR="00000000" w:rsidRPr="00D024DD" w:rsidP="00D024DD">
            <w:pPr>
              <w:pStyle w:val="ListBullet2"/>
            </w:pPr>
            <w:r w:rsidRPr="00D024DD">
              <w:t>undesirable effects of self and mutual induction</w:t>
            </w:r>
          </w:p>
          <w:p w:rsidR="00000000" w:rsidRPr="00D024DD" w:rsidP="00D024DD">
            <w:pPr>
              <w:pStyle w:val="ListBullet"/>
            </w:pPr>
            <w:r w:rsidRPr="00D024DD">
              <w:t>magnetic devices, including:</w:t>
            </w:r>
          </w:p>
          <w:p w:rsidR="00000000" w:rsidRPr="00D024DD" w:rsidP="00D024DD">
            <w:pPr>
              <w:pStyle w:val="ListBullet2"/>
            </w:pPr>
            <w:r w:rsidRPr="00D024DD">
              <w:t>construction, operation and applications of relays</w:t>
            </w:r>
          </w:p>
          <w:p w:rsidR="00000000" w:rsidRPr="00D024DD" w:rsidP="00D024DD">
            <w:pPr>
              <w:pStyle w:val="ListBullet2"/>
            </w:pPr>
            <w:r w:rsidRPr="00D024DD">
              <w:t>construction, operation and applications of contactors</w:t>
            </w:r>
          </w:p>
          <w:p w:rsidR="00000000" w:rsidRPr="00D024DD" w:rsidP="00D024DD">
            <w:pPr>
              <w:pStyle w:val="ListBullet2"/>
            </w:pPr>
            <w:r w:rsidRPr="00D024DD">
              <w:t>magnetic methods used to extinguish the arc between opening contacts</w:t>
            </w:r>
          </w:p>
          <w:p w:rsidR="00000000" w:rsidRPr="00D024DD" w:rsidP="00D024DD">
            <w:pPr>
              <w:pStyle w:val="ListBullet2"/>
            </w:pPr>
            <w:r w:rsidRPr="00D024DD">
              <w:t>construction, operation and applications of Hall effect devices</w:t>
            </w:r>
          </w:p>
          <w:p w:rsidR="00000000" w:rsidRPr="00D024DD" w:rsidP="00D024DD">
            <w:pPr>
              <w:pStyle w:val="ListBullet2"/>
            </w:pPr>
            <w:r w:rsidRPr="00D024DD">
              <w:t>construction, operation and application of magnetic sensing devices</w:t>
            </w:r>
          </w:p>
          <w:p w:rsidR="00000000" w:rsidRPr="00D024DD" w:rsidP="00D024DD">
            <w:pPr>
              <w:pStyle w:val="ListBullet"/>
            </w:pPr>
            <w:r w:rsidRPr="00D024DD">
              <w:t>events constituting an unplanned event or incident</w:t>
            </w:r>
          </w:p>
          <w:p w:rsidR="00000000" w:rsidRPr="00D024DD" w:rsidP="00D024DD">
            <w:pPr>
              <w:pStyle w:val="ListBullet"/>
            </w:pPr>
            <w:r w:rsidRPr="00D024DD">
              <w:t>procedures for responding to an unplanned event or incident.</w:t>
            </w:r>
          </w:p>
        </w:tc>
      </w:tr>
    </w:tbl>
    <w:p w:rsidR="00000000" w:rsidRPr="00D024DD" w:rsidP="00D024DD">
      <w:pPr>
        <w:pStyle w:val="NoPaddingFontSize1"/>
      </w:pPr>
    </w:p>
    <w:p w:rsidR="00000000" w:rsidRPr="00D024DD" w:rsidP="00D024DD">
      <w:pPr>
        <w:pStyle w:val="AllowPageBreak"/>
      </w:pPr>
    </w:p>
    <w:p w:rsidR="00000000" w:rsidRPr="00D024DD" w:rsidP="00D024DD">
      <w:pPr>
        <w:pStyle w:val="Heading1"/>
      </w:pPr>
      <w:bookmarkStart w:id="14" w:name="O_1179475"/>
      <w:bookmarkEnd w:id="14"/>
      <w:r w:rsidRPr="00D024DD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24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4DD" w:rsidP="00D024DD">
            <w:pPr>
              <w:pStyle w:val="BodyText"/>
            </w:pPr>
            <w:r w:rsidRPr="00D024DD">
              <w:t xml:space="preserve">Assessors must hold credentials specified within the Standards </w:t>
            </w:r>
            <w:r w:rsidRPr="00D024DD">
              <w:t>for Registered Training Organisations current at the time of assessment.</w:t>
            </w:r>
          </w:p>
          <w:p w:rsidR="00000000" w:rsidRPr="00D024DD" w:rsidP="00D024DD">
            <w:pPr>
              <w:pStyle w:val="BodyText"/>
            </w:pPr>
            <w:r w:rsidRPr="00D024DD">
              <w:t xml:space="preserve">Assessment must satisfy the Principles of Assessment and Rules of Evidence and all regulatory requirements included within the Standards for Registered Training Organisations current </w:t>
            </w:r>
            <w:r w:rsidRPr="00D024DD">
              <w:t>at the time of assessment.</w:t>
            </w:r>
          </w:p>
          <w:p w:rsidR="00000000" w:rsidRPr="00D024DD" w:rsidP="00D024DD">
            <w:pPr>
              <w:pStyle w:val="BodyText"/>
            </w:pPr>
            <w:r w:rsidRPr="00D024DD">
              <w:t xml:space="preserve">Assessment must occur in workplace operational situations, where it is appropriate to do so. </w:t>
            </w:r>
          </w:p>
          <w:p w:rsidR="00000000" w:rsidRPr="00D024DD" w:rsidP="00D024DD">
            <w:pPr>
              <w:pStyle w:val="BodyText"/>
            </w:pPr>
            <w:r w:rsidRPr="00D024DD">
              <w:t>Where this is not appropriate, assessment must occur in simulated conditions involving realistic and authentic activities that replicat</w:t>
            </w:r>
            <w:r w:rsidRPr="00D024DD">
              <w:t>e operational workplace conditions.</w:t>
            </w:r>
          </w:p>
          <w:p w:rsidR="00000000" w:rsidRPr="00D024DD" w:rsidP="00D024DD">
            <w:pPr>
              <w:pStyle w:val="BodyText"/>
            </w:pPr>
            <w:r w:rsidRPr="00D024DD">
              <w:t>Assessment processes and techniques must be appropriate to the language, literacy and numeracy requirements of the work being performed and the needs of the candidate.</w:t>
            </w:r>
          </w:p>
          <w:p w:rsidR="00000000" w:rsidRPr="00D024DD" w:rsidP="00D024DD">
            <w:pPr>
              <w:pStyle w:val="BodyText"/>
            </w:pPr>
            <w:r w:rsidRPr="00D024DD">
              <w:t>Resources for assessment must include access to:</w:t>
            </w:r>
          </w:p>
          <w:p w:rsidR="00000000" w:rsidRPr="00D024DD" w:rsidP="00D024DD">
            <w:pPr>
              <w:pStyle w:val="ListBullet"/>
            </w:pPr>
            <w:r w:rsidRPr="00D024DD">
              <w:t>re</w:t>
            </w:r>
            <w:r w:rsidRPr="00D024DD">
              <w:t xml:space="preserve">levant and appropriate materials, tools, facilities, equipment and PPE currently used in industry for solving problems in electrical network apparatus in a very remote community </w:t>
            </w:r>
          </w:p>
          <w:p w:rsidR="00000000" w:rsidRPr="00D024DD" w:rsidP="00D024DD">
            <w:pPr>
              <w:pStyle w:val="ListBullet"/>
            </w:pPr>
            <w:r w:rsidRPr="00D024DD">
              <w:t>applicable documentation, including workplace requirements, relevant industry</w:t>
            </w:r>
            <w:r w:rsidRPr="00D024DD">
              <w:t xml:space="preserve"> standards, equipment specifications, regulations, codes of practice and operation manuals.</w:t>
            </w:r>
          </w:p>
        </w:tc>
      </w:tr>
    </w:tbl>
    <w:p w:rsidR="00000000" w:rsidRPr="00D024DD" w:rsidP="00D024DD">
      <w:pPr>
        <w:pStyle w:val="NoPaddingFontSize1"/>
      </w:pPr>
    </w:p>
    <w:p w:rsidR="00000000" w:rsidRPr="00D024DD" w:rsidP="00D024DD">
      <w:pPr>
        <w:pStyle w:val="AllowPageBreak"/>
      </w:pPr>
    </w:p>
    <w:p w:rsidR="00000000" w:rsidRPr="00D024DD" w:rsidP="00D024DD">
      <w:pPr>
        <w:pStyle w:val="Heading1"/>
      </w:pPr>
      <w:bookmarkStart w:id="15" w:name="O_1179478"/>
      <w:bookmarkEnd w:id="15"/>
      <w:r w:rsidRPr="00D024DD">
        <w:t>Links</w:t>
      </w:r>
    </w:p>
    <w:p w:rsidR="00000000" w:rsidRPr="00D024DD" w:rsidP="00361D05">
      <w:pPr>
        <w:pStyle w:val="BodyText"/>
      </w:pPr>
      <w:r w:rsidRPr="00D024D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B54EE7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D024DD" w:rsidP="00D024DD"/>
    <w:sectPr w:rsidSect="00D024D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4D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4DD" w:rsidRPr="00361D05" w:rsidP="00361D0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4D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D05" w:rsidP="00D024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361D05" w:rsidP="00D024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361D05" w:rsidP="00D024D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4DD" w:rsidP="00D024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61D05">
      <w:t>Approved</w:t>
    </w:r>
    <w:r w:rsidR="00361D0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61D05">
      <w:rPr>
        <w:noProof/>
      </w:rPr>
      <w:t>8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61D05">
      <w:rPr>
        <w:noProof/>
      </w:rPr>
      <w:t>8</w:t>
    </w:r>
    <w:r>
      <w:rPr>
        <w:noProof/>
      </w:rPr>
      <w:fldChar w:fldCharType="end"/>
    </w:r>
  </w:p>
  <w:p w:rsidR="00D024DD" w:rsidP="00D024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61D0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61D05">
      <w:t>Powering Skills Organisation</w:t>
    </w:r>
    <w:r w:rsidR="00361D05">
      <w:fldChar w:fldCharType="end"/>
    </w:r>
  </w:p>
  <w:p w:rsidR="00D024DD" w:rsidP="00D024D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4D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D0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024DD" w:rsidRPr="00361D05" w:rsidP="00361D0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4D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D05" w:rsidRPr="002D2AF8" w:rsidP="00D024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UETDRRC007 Solve problems in electrical network apparatus in a very remote community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61D05" w:rsidP="00D024D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4DD" w:rsidRPr="002D2AF8" w:rsidP="00D024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61D05">
      <w:t>UETDRRC007 Solve problems in electrical network apparatus in a very remote community</w:t>
    </w:r>
    <w:r w:rsidR="00361D0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61D05">
      <w:rPr>
        <w:noProof/>
      </w:rPr>
      <w:t>2 March 2025</w:t>
    </w:r>
    <w:r>
      <w:fldChar w:fldCharType="end"/>
    </w:r>
  </w:p>
  <w:p w:rsidR="00D024DD" w:rsidP="00D024D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E02CA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0A40B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C223EF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24D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024D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024D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024D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024D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024D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024D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024D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024D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024D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024D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024DD"/>
  </w:style>
  <w:style w:type="character" w:customStyle="1" w:styleId="Heading1Char">
    <w:name w:val="Heading 1 Char"/>
    <w:basedOn w:val="DefaultParagraphFont"/>
    <w:link w:val="Heading1"/>
    <w:rsid w:val="00D024D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024D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024D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024D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024DD"/>
    <w:rPr>
      <w:b/>
      <w:spacing w:val="0"/>
    </w:rPr>
  </w:style>
  <w:style w:type="paragraph" w:styleId="ListBullet2">
    <w:name w:val="List Bullet 2"/>
    <w:basedOn w:val="List2"/>
    <w:rsid w:val="00D024D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024D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024D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024D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024D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024D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024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024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024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024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024D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024D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024D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024D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024D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024D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024D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024D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024D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024D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024D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024D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024D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024D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024D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024D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024D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024D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024D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024D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024D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024D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024D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024D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024D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024DD"/>
    <w:rPr>
      <w:i/>
    </w:rPr>
  </w:style>
  <w:style w:type="paragraph" w:styleId="Caption">
    <w:name w:val="caption"/>
    <w:basedOn w:val="BodyText"/>
    <w:next w:val="Normal"/>
    <w:qFormat/>
    <w:rsid w:val="00D024D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024D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024D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024DD"/>
  </w:style>
  <w:style w:type="paragraph" w:styleId="TableofFigures">
    <w:name w:val="table of figures"/>
    <w:basedOn w:val="Normal"/>
    <w:next w:val="Normal"/>
    <w:semiHidden/>
    <w:rsid w:val="00D024D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024D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024DD"/>
    <w:rPr>
      <w:rFonts w:ascii="Wingdings" w:hAnsi="Wingdings"/>
    </w:rPr>
  </w:style>
  <w:style w:type="paragraph" w:customStyle="1" w:styleId="TableHeading">
    <w:name w:val="Table Heading"/>
    <w:basedOn w:val="HeadingBase"/>
    <w:rsid w:val="00D024D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024DD"/>
    <w:rPr>
      <w:color w:val="0033CC"/>
      <w:u w:val="none"/>
    </w:rPr>
  </w:style>
  <w:style w:type="paragraph" w:customStyle="1" w:styleId="BodyTextRight">
    <w:name w:val="Body Text Right"/>
    <w:basedOn w:val="BodyText"/>
    <w:rsid w:val="00D024D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024D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024D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024D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024D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024D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024DD"/>
    <w:rPr>
      <w:sz w:val="32"/>
    </w:rPr>
  </w:style>
  <w:style w:type="paragraph" w:customStyle="1" w:styleId="HeadingProcedure">
    <w:name w:val="Heading Procedure"/>
    <w:basedOn w:val="HeadingBase"/>
    <w:next w:val="Normal"/>
    <w:rsid w:val="00D024D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024DD"/>
    <w:pPr>
      <w:spacing w:before="60" w:after="60"/>
    </w:pPr>
  </w:style>
  <w:style w:type="paragraph" w:styleId="ListContinue">
    <w:name w:val="List Continue"/>
    <w:basedOn w:val="List"/>
    <w:rsid w:val="00D024DD"/>
    <w:pPr>
      <w:ind w:firstLine="0"/>
    </w:pPr>
  </w:style>
  <w:style w:type="paragraph" w:customStyle="1" w:styleId="ListNote">
    <w:name w:val="List Note"/>
    <w:basedOn w:val="List"/>
    <w:rsid w:val="00D024D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024D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024D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024DD"/>
    <w:rPr>
      <w:rFonts w:ascii="Courier New" w:hAnsi="Courier New"/>
    </w:rPr>
  </w:style>
  <w:style w:type="paragraph" w:customStyle="1" w:styleId="NoteBullet">
    <w:name w:val="Note Bullet"/>
    <w:basedOn w:val="Note"/>
    <w:rsid w:val="00D024D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024D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024D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024D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024D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024D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024D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024DD"/>
    <w:rPr>
      <w:b/>
      <w:smallCaps/>
    </w:rPr>
  </w:style>
  <w:style w:type="paragraph" w:customStyle="1" w:styleId="TableListNumber">
    <w:name w:val="Table List Number"/>
    <w:basedOn w:val="ListNumber"/>
    <w:rsid w:val="00D024D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024D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024DD"/>
    <w:pPr>
      <w:numPr>
        <w:numId w:val="9"/>
      </w:numPr>
    </w:pPr>
  </w:style>
  <w:style w:type="paragraph" w:customStyle="1" w:styleId="ListAlpha2">
    <w:name w:val="List Alpha 2"/>
    <w:basedOn w:val="List2"/>
    <w:rsid w:val="00D024DD"/>
    <w:pPr>
      <w:numPr>
        <w:numId w:val="8"/>
      </w:numPr>
    </w:pPr>
  </w:style>
  <w:style w:type="paragraph" w:styleId="List2">
    <w:name w:val="List 2"/>
    <w:basedOn w:val="BodyText"/>
    <w:rsid w:val="00D024D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024D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024D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024D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024D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024D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024DD"/>
    <w:pPr>
      <w:numPr>
        <w:numId w:val="4"/>
      </w:numPr>
    </w:pPr>
  </w:style>
  <w:style w:type="paragraph" w:styleId="ListContinue2">
    <w:name w:val="List Continue 2"/>
    <w:basedOn w:val="List2"/>
    <w:rsid w:val="00D024DD"/>
    <w:pPr>
      <w:ind w:firstLine="0"/>
    </w:pPr>
  </w:style>
  <w:style w:type="paragraph" w:styleId="ListContinue3">
    <w:name w:val="List Continue 3"/>
    <w:basedOn w:val="List3"/>
    <w:rsid w:val="00D024DD"/>
    <w:pPr>
      <w:ind w:left="1021" w:firstLine="0"/>
    </w:pPr>
  </w:style>
  <w:style w:type="paragraph" w:styleId="ListContinue4">
    <w:name w:val="List Continue 4"/>
    <w:basedOn w:val="List4"/>
    <w:rsid w:val="00D024DD"/>
    <w:pPr>
      <w:ind w:firstLine="0"/>
    </w:pPr>
  </w:style>
  <w:style w:type="paragraph" w:styleId="ListContinue5">
    <w:name w:val="List Continue 5"/>
    <w:basedOn w:val="List5"/>
    <w:rsid w:val="00D024DD"/>
    <w:pPr>
      <w:ind w:firstLine="0"/>
    </w:pPr>
  </w:style>
  <w:style w:type="paragraph" w:styleId="ListNumber3">
    <w:name w:val="List Number 3"/>
    <w:basedOn w:val="List3"/>
    <w:rsid w:val="00D024DD"/>
    <w:pPr>
      <w:numPr>
        <w:numId w:val="5"/>
      </w:numPr>
    </w:pPr>
  </w:style>
  <w:style w:type="paragraph" w:styleId="ListNumber4">
    <w:name w:val="List Number 4"/>
    <w:basedOn w:val="List4"/>
    <w:rsid w:val="00D024DD"/>
    <w:pPr>
      <w:numPr>
        <w:numId w:val="6"/>
      </w:numPr>
    </w:pPr>
  </w:style>
  <w:style w:type="paragraph" w:styleId="ListNumber5">
    <w:name w:val="List Number 5"/>
    <w:basedOn w:val="List5"/>
    <w:rsid w:val="00D024DD"/>
    <w:pPr>
      <w:numPr>
        <w:numId w:val="7"/>
      </w:numPr>
    </w:pPr>
  </w:style>
  <w:style w:type="paragraph" w:styleId="BlockText">
    <w:name w:val="Block Text"/>
    <w:basedOn w:val="Normal"/>
    <w:rsid w:val="00D024D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024D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024DD"/>
    <w:rPr>
      <w:sz w:val="16"/>
      <w:vertAlign w:val="superscript"/>
    </w:rPr>
  </w:style>
  <w:style w:type="character" w:customStyle="1" w:styleId="Symbols">
    <w:name w:val="Symbols"/>
    <w:basedOn w:val="DefaultParagraphFont"/>
    <w:rsid w:val="00D024DD"/>
    <w:rPr>
      <w:rFonts w:ascii="Symbol" w:hAnsi="Symbol"/>
    </w:rPr>
  </w:style>
  <w:style w:type="character" w:customStyle="1" w:styleId="MenuOptions">
    <w:name w:val="Menu Options"/>
    <w:basedOn w:val="DefaultParagraphFont"/>
    <w:rsid w:val="00D024D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024DD"/>
    <w:rPr>
      <w:b/>
    </w:rPr>
  </w:style>
  <w:style w:type="character" w:customStyle="1" w:styleId="Underlined">
    <w:name w:val="Underlined"/>
    <w:basedOn w:val="DefaultParagraphFont"/>
    <w:rsid w:val="00D024DD"/>
    <w:rPr>
      <w:u w:val="single"/>
    </w:rPr>
  </w:style>
  <w:style w:type="paragraph" w:customStyle="1" w:styleId="TableBodyTextRight">
    <w:name w:val="Table Body Text Right"/>
    <w:basedOn w:val="TableBodyText"/>
    <w:rsid w:val="00D024D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024DD"/>
    <w:rPr>
      <w:sz w:val="18"/>
    </w:rPr>
  </w:style>
  <w:style w:type="paragraph" w:customStyle="1" w:styleId="BodySmallRight">
    <w:name w:val="Body Small Right"/>
    <w:basedOn w:val="BodyTextRight"/>
    <w:rsid w:val="00D024DD"/>
    <w:rPr>
      <w:sz w:val="18"/>
      <w:szCs w:val="18"/>
    </w:rPr>
  </w:style>
  <w:style w:type="paragraph" w:customStyle="1" w:styleId="MarginEdition">
    <w:name w:val="Margin Edition"/>
    <w:basedOn w:val="MarginNote"/>
    <w:rsid w:val="00D024D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024DD"/>
    <w:rPr>
      <w:sz w:val="2"/>
      <w:szCs w:val="2"/>
    </w:rPr>
  </w:style>
  <w:style w:type="character" w:customStyle="1" w:styleId="Small">
    <w:name w:val="Small"/>
    <w:basedOn w:val="DefaultParagraphFont"/>
    <w:rsid w:val="00D024DD"/>
    <w:rPr>
      <w:sz w:val="16"/>
    </w:rPr>
  </w:style>
  <w:style w:type="paragraph" w:customStyle="1" w:styleId="WideTable">
    <w:name w:val="Wide Table"/>
    <w:basedOn w:val="Normal"/>
    <w:rsid w:val="00D024D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024DD"/>
  </w:style>
  <w:style w:type="paragraph" w:styleId="Quote">
    <w:name w:val="Quote"/>
    <w:basedOn w:val="Heading1"/>
    <w:link w:val="QuoteChar"/>
    <w:qFormat/>
    <w:rsid w:val="00D024D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024D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024DD"/>
    <w:pPr>
      <w:pageBreakBefore/>
    </w:pPr>
  </w:style>
  <w:style w:type="paragraph" w:customStyle="1" w:styleId="Border">
    <w:name w:val="Border"/>
    <w:basedOn w:val="Normal"/>
    <w:qFormat/>
    <w:rsid w:val="00D024D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024D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24D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24D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024D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024D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024D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024D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024D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024DD"/>
    <w:rPr>
      <w:u w:val="single"/>
    </w:rPr>
  </w:style>
  <w:style w:type="character" w:customStyle="1" w:styleId="BoldandItalics">
    <w:name w:val="Bold and Italics"/>
    <w:qFormat/>
    <w:rsid w:val="00D024DD"/>
    <w:rPr>
      <w:b/>
      <w:i/>
      <w:u w:val="none"/>
    </w:rPr>
  </w:style>
  <w:style w:type="paragraph" w:styleId="BalloonText">
    <w:name w:val="Balloon Text"/>
    <w:basedOn w:val="Normal"/>
    <w:link w:val="BalloonTextChar"/>
    <w:rsid w:val="00D024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24D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024D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024D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024D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024D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024DD"/>
    <w:pPr>
      <w:spacing w:before="0" w:after="0"/>
    </w:pPr>
  </w:style>
  <w:style w:type="paragraph" w:customStyle="1" w:styleId="BodyTextBold">
    <w:name w:val="Body Text Bold"/>
    <w:basedOn w:val="BodyText"/>
    <w:qFormat/>
    <w:rsid w:val="00D024DD"/>
    <w:rPr>
      <w:b/>
    </w:rPr>
  </w:style>
  <w:style w:type="character" w:styleId="Hyperlink">
    <w:name w:val="Hyperlink"/>
    <w:basedOn w:val="DefaultParagraphFont"/>
    <w:uiPriority w:val="99"/>
    <w:unhideWhenUsed/>
    <w:rsid w:val="00361D0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2695</Words>
  <Characters>16822</Characters>
  <Application>Microsoft Office Word</Application>
  <DocSecurity>0</DocSecurity>
  <Lines>467</Lines>
  <Paragraphs>309</Paragraphs>
  <ScaleCrop>false</ScaleCrop>
  <Company>Author-it Software Corporation Ltd.</Company>
  <LinksUpToDate>false</LinksUpToDate>
  <CharactersWithSpaces>19208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UETDRRC007 Solve problems in electrical network apparatus in a very remote community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2025-03-02T01:04:00Z</dcterms:created>
  <dcterms:modified xsi:type="dcterms:W3CDTF">2025-03-02T01:04:00Z</dcterms:modified>
</cp:coreProperties>
</file>