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323" w:rsidP="00CD7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UETDRRC005 Maintain, test and verify power systems in a very remote community</w:t>
      </w:r>
      <w:r>
        <w:fldChar w:fldCharType="end"/>
      </w:r>
    </w:p>
    <w:p w:rsidR="00CD7323" w:rsidP="00CD7323">
      <w:pPr>
        <w:pStyle w:val="Version"/>
        <w:sectPr w:rsidSect="00D02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14A" w:rsidP="00D0214A">
      <w:pPr>
        <w:pStyle w:val="SuperHeading"/>
      </w:pPr>
      <w:r w:rsidRPr="00D0214A">
        <w:t>UETDRRC005 Maintain, test and verify power systems in a very remote community</w:t>
      </w:r>
    </w:p>
    <w:p w:rsidR="00000000" w:rsidRPr="00D0214A" w:rsidP="00D0214A">
      <w:pPr>
        <w:pStyle w:val="Heading1"/>
      </w:pPr>
      <w:bookmarkStart w:id="1" w:name="O_1179424"/>
      <w:bookmarkEnd w:id="1"/>
      <w:r w:rsidRPr="00D021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2" w:name="O_1179425"/>
      <w:bookmarkEnd w:id="2"/>
      <w:r w:rsidRPr="00D021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 xml:space="preserve">This unit involves the skills and knowledge required to maintain, test and </w:t>
            </w:r>
            <w:r w:rsidRPr="00D0214A">
              <w:t>verify power systems and associated hardware in very remote communities in the electricity supply industry (ESI).</w:t>
            </w:r>
          </w:p>
          <w:p w:rsidR="00000000" w:rsidRPr="00D0214A" w:rsidP="00D0214A">
            <w:pPr>
              <w:pStyle w:val="BodyText"/>
            </w:pPr>
            <w:r w:rsidRPr="00D0214A">
              <w:t>It includes working safely, isolating, maintaining and restoring generation power systems, solving problems on distribution electrical network</w:t>
            </w:r>
            <w:r w:rsidRPr="00D0214A">
              <w:t xml:space="preserve"> circuits and apparatus, and completing functional testing.</w:t>
            </w:r>
          </w:p>
          <w:p w:rsidR="00000000" w:rsidRPr="00D0214A" w:rsidP="00D0214A">
            <w:pPr>
              <w:pStyle w:val="BodyText"/>
            </w:pPr>
            <w:r w:rsidRPr="00D0214A">
              <w:t>It also includes using specialist tools, equipment, personal protective equipment (PPE), visual inspections, identifying non-compliance defects, the use of work permits and authorisation protocols</w:t>
            </w:r>
            <w:r w:rsidRPr="00D0214A">
              <w:t>.</w:t>
            </w:r>
          </w:p>
          <w:p w:rsidR="00000000" w:rsidRPr="00D0214A" w:rsidP="00D0214A">
            <w:pPr>
              <w:pStyle w:val="BodyText"/>
            </w:pPr>
            <w:r w:rsidRPr="00D0214A">
              <w:t>The application of the skills and knowledge described in this unit may require a licence/registration to practice in the workplace.</w:t>
            </w:r>
          </w:p>
          <w:p w:rsidR="00000000" w:rsidRPr="00D0214A" w:rsidP="00D0214A">
            <w:pPr>
              <w:pStyle w:val="BodyText"/>
            </w:pPr>
            <w:r w:rsidRPr="00D0214A">
              <w:t>Other conditions may apply under State and Territory legislative and regulatory licensing requirement which must be confir</w:t>
            </w:r>
            <w:r w:rsidRPr="00D0214A">
              <w:t>med prior to commencing this unit.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3" w:name="O_1179426"/>
      <w:bookmarkEnd w:id="3"/>
      <w:r w:rsidRPr="00D021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UEECD0007 Apply work health and safety regulations, codes and practices in the workplace</w:t>
            </w:r>
          </w:p>
          <w:p w:rsidR="00000000" w:rsidRPr="00D0214A" w:rsidP="00D0214A">
            <w:pPr>
              <w:pStyle w:val="BodyText"/>
            </w:pPr>
            <w:r w:rsidRPr="00D0214A">
              <w:t>UEECD0019 Fabricate, assemble and dismantle utilities industry components</w:t>
            </w:r>
          </w:p>
          <w:p w:rsidR="00000000" w:rsidRPr="00D0214A" w:rsidP="00D0214A">
            <w:pPr>
              <w:pStyle w:val="BodyText"/>
            </w:pPr>
            <w:r w:rsidRPr="00D0214A">
              <w:t>UEECD0044 Solve pr</w:t>
            </w:r>
            <w:r w:rsidRPr="00D0214A">
              <w:t>oblems in multiple path circuits</w:t>
            </w:r>
          </w:p>
          <w:p w:rsidR="00000000" w:rsidRPr="00D0214A" w:rsidP="00D0214A">
            <w:pPr>
              <w:pStyle w:val="BodyText"/>
            </w:pPr>
            <w:r w:rsidRPr="00D0214A">
              <w:t>UEECD0046 Solve problems in single path circuits</w:t>
            </w:r>
          </w:p>
          <w:p w:rsidR="00000000" w:rsidRPr="00D0214A" w:rsidP="00D0214A">
            <w:pPr>
              <w:pStyle w:val="BodyText"/>
            </w:pPr>
            <w:r w:rsidRPr="00D0214A">
              <w:t>UEECD0051 Use drawings, diagrams, schedules, standards, codes and specifications</w:t>
            </w:r>
          </w:p>
          <w:p w:rsidR="00000000" w:rsidRPr="00D0214A" w:rsidP="00D0214A">
            <w:pPr>
              <w:pStyle w:val="BodyText"/>
            </w:pPr>
            <w:r w:rsidRPr="00D0214A">
              <w:t>UEERE0007 Conduct periodic maintenance of remote area power supply generator sets</w:t>
            </w:r>
          </w:p>
          <w:p w:rsidR="00000000" w:rsidRPr="00D0214A" w:rsidP="00D0214A">
            <w:pPr>
              <w:pStyle w:val="BodyText"/>
            </w:pPr>
            <w:r w:rsidRPr="00D0214A">
              <w:t>UEERE0018 M</w:t>
            </w:r>
            <w:r w:rsidRPr="00D0214A">
              <w:t>aintain and repair remote area power generation facilities</w:t>
            </w:r>
          </w:p>
          <w:p w:rsidR="00000000" w:rsidRPr="00D0214A" w:rsidP="00D0214A">
            <w:pPr>
              <w:pStyle w:val="BodyText"/>
            </w:pPr>
            <w:r w:rsidRPr="00D0214A">
              <w:t>UEERE0019 Maintain safety and tidiness of remote area power supply systems</w:t>
            </w:r>
          </w:p>
          <w:p w:rsidR="00000000" w:rsidRPr="00D0214A" w:rsidP="00D0214A">
            <w:pPr>
              <w:pStyle w:val="BodyText"/>
            </w:pPr>
            <w:r w:rsidRPr="00D0214A">
              <w:t>UEERE0023 Work safely with remote area power supply systems</w:t>
            </w:r>
          </w:p>
          <w:p w:rsidR="00000000" w:rsidRPr="00D0214A" w:rsidP="00D0214A">
            <w:pPr>
              <w:pStyle w:val="BodyText"/>
            </w:pPr>
            <w:r w:rsidRPr="00D0214A">
              <w:t>UEERE0041 Maintain operation of remote area power generation plant</w:t>
            </w:r>
          </w:p>
          <w:p w:rsidR="00000000" w:rsidRPr="00D0214A" w:rsidP="00D0214A">
            <w:pPr>
              <w:pStyle w:val="BodyText"/>
            </w:pPr>
            <w:r w:rsidRPr="00D0214A">
              <w:t>UETDREL001 Apply environmental requirements</w:t>
            </w:r>
          </w:p>
          <w:p w:rsidR="00000000" w:rsidRPr="00D0214A" w:rsidP="00D0214A">
            <w:pPr>
              <w:pStyle w:val="BodyText"/>
            </w:pPr>
            <w:r w:rsidRPr="00D0214A">
              <w:t>UETDREL004 Operate plant and equipment in the vicinity of live electrical apparatus</w:t>
            </w:r>
          </w:p>
          <w:p w:rsidR="00000000" w:rsidRPr="00D0214A" w:rsidP="00D0214A">
            <w:pPr>
              <w:pStyle w:val="BodyText"/>
            </w:pPr>
            <w:r w:rsidRPr="00D0214A">
              <w:t>UETDREL005 Work safely in the vicinity of live electrical app</w:t>
            </w:r>
            <w:r w:rsidRPr="00D0214A">
              <w:t>aratus</w:t>
            </w:r>
          </w:p>
          <w:p w:rsidR="00000000" w:rsidRPr="00D0214A" w:rsidP="00D0214A">
            <w:pPr>
              <w:pStyle w:val="BodyText"/>
            </w:pPr>
            <w:r w:rsidRPr="00D0214A">
              <w:t>UETDRRC006 Perform low voltage electricity network switching in a very remote community</w:t>
            </w:r>
          </w:p>
          <w:p w:rsidR="00000000" w:rsidRPr="00D0214A" w:rsidP="00D0214A">
            <w:pPr>
              <w:pStyle w:val="BodyText"/>
            </w:pPr>
            <w:r w:rsidRPr="00D0214A">
              <w:t xml:space="preserve">UETDRRC007 Solve problems in electrical network apparatus in a very remote community </w:t>
            </w:r>
          </w:p>
          <w:p w:rsidR="00000000" w:rsidRPr="00D0214A" w:rsidP="00D0214A">
            <w:pPr>
              <w:pStyle w:val="BodyText"/>
            </w:pPr>
            <w:r w:rsidRPr="00D0214A">
              <w:t>UETDRRC008 Solve problems in low voltage electrical network circuits in a v</w:t>
            </w:r>
            <w:r w:rsidRPr="00D0214A">
              <w:t>ery remote community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4" w:name="O_1179427"/>
      <w:bookmarkEnd w:id="4"/>
      <w:r w:rsidRPr="00D021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Remote Community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5" w:name="O_1179428"/>
      <w:bookmarkEnd w:id="5"/>
      <w:r w:rsidRPr="00D021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Not applicable.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6" w:name="O_1179429"/>
      <w:bookmarkEnd w:id="6"/>
      <w:r w:rsidRPr="00D021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PERFORMANCE CRITERIA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Performance criteria describe the performance needed to demonstrate achievement of the element.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Prepare to maintain, test and verify power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Legislation, regulations, standards, codes of practice and organisational workplace requirements for</w:t>
            </w:r>
            <w:r w:rsidRPr="00D0214A">
              <w:t xml:space="preserve"> the work to be performed are referred to and confirmed 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Work plan is obtained and confirmed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Materials required for work are identified and obtained in accordance with work plan and workplace requirements 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Work is prioritised and sequenced for completion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Hazards are identified, risks assessed</w:t>
            </w:r>
            <w:r w:rsidRPr="00D0214A">
              <w:t xml:space="preserve"> and control measures identified and applied 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Work permits are received and signed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Switching/isolation schedule is developed in accordance with work plan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Plant, tools, equipment and PPE required for work are </w:t>
            </w:r>
            <w:r w:rsidRPr="00D0214A">
              <w:t>determined, obtained and confirmed in working order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Specialist test equipment is obtained, confirmed in working order and calibrated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Worksite is </w:t>
            </w:r>
            <w:r w:rsidRPr="00D0214A">
              <w:t>prepared in accordance with work plan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Carry out maintenance, testing and verification of generation power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Legislation, regulations, standards, codes of practice and organisational work</w:t>
            </w:r>
            <w:r w:rsidRPr="00D0214A">
              <w:t>place requirements for the work to be performed are applied and monitored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Lifting, climbing, working at heights and the use of plant, tools, equipment and PPE are carried out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Hazard control measures are monitored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Generation power system switching/isolation authorisation is obtained in accordance with switching/isolation schedule and workplace requirements 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Generation power systems are isolated, proved de-energised and earthed in accordance with switching/isolation schedule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Generation power systems equipment and associated hardware is maintained in accordance with work plan a</w:t>
            </w:r>
            <w:r w:rsidRPr="00D0214A">
              <w:t>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Generation power systems equipment and associated hardware are visually inspected to confirm compliance in accordance with work plan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Generation power system authorisation is obtained to com</w:t>
            </w:r>
            <w:r w:rsidRPr="00D0214A">
              <w:t>mence restoration in accordance with switching/isolation schedule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Generation power systems are tested and verified compliant in accordance with work plan, work permits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Incidents or unplanned events are responded to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Quality checks of work are undertaken in accordance with work plan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Solve electrical network apparatus and network circuit problem</w:t>
            </w:r>
            <w:r w:rsidRPr="00D0214A">
              <w:rPr>
                <w:rStyle w:val="SpecialBold"/>
              </w:rPr>
              <w:t>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Legislation, regulations, standards, codes of practice and organisational workplace requirements for the work to be performed are applied and monitored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Lifting, climbing, working at heights and the use of plant, tools, equipment and PPE are ca</w:t>
            </w:r>
            <w:r w:rsidRPr="00D0214A">
              <w:t>rried out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Hazard control measures are monitored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Live testing or measuring requirements are determined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Electrical network apparatus and network circuits are confirmed as isolated and earthed/short circuited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Operating parameters of the circuit within the electrical network apparatus are verified in accordance </w:t>
            </w:r>
            <w:r w:rsidRPr="00D0214A">
              <w:t>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Operating parameters of the network electrical circuits are verified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Established methodical processes are used to identify electrical problems from measured and calculated values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 xml:space="preserve">Electrical network apparatus circuit problems are solved without damage to apparatus or circuits </w:t>
            </w:r>
            <w:r w:rsidRPr="00D0214A">
              <w:t>to comply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Electrical network circuit problems are solved without damage to apparatus or circuits to comply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Earthing/short circuiting equipment is removed, permit signed off and electri</w:t>
            </w:r>
            <w:r w:rsidRPr="00D0214A">
              <w:t>cal network apparatus and network circuits re-energised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Electrical network apparatus and network circuits are tested to determine correct operation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3.13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Incidents or unplanned events are responded to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Completed work is checked for compliance against the work plan and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Incidents or unplanned events a</w:t>
            </w:r>
            <w:r w:rsidRPr="00D0214A">
              <w:t>re reported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Worksite is rehabilitated, cleaned and made safe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Plant, tools and equipment are cleaned, checked and returned to storage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t>Surplus materials are returned to storage or disposed of in accordance with workplace requirements</w:t>
            </w:r>
          </w:p>
        </w:tc>
      </w:tr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4A">
            <w:pPr>
              <w:pStyle w:val="BodyText"/>
              <w:rPr>
                <w:lang w:val="en-NZ"/>
              </w:rPr>
            </w:pPr>
            <w:r w:rsidRPr="00D0214A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Work records, reports and doc</w:t>
            </w:r>
            <w:r w:rsidRPr="00D0214A">
              <w:t>umentation are completed, and appropriate personnel notified in accordance with workplace requirements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7" w:name="O_1179430"/>
      <w:bookmarkEnd w:id="7"/>
      <w:r w:rsidRPr="00D021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Foundation skills essential to performance are explicit in the performance criteria of this unit of competency.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8" w:name="O_1179431"/>
      <w:bookmarkEnd w:id="8"/>
      <w:r w:rsidRPr="00D021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Range is restricted to essential operating conditions and any other variables essential to the work environment.</w:t>
            </w:r>
          </w:p>
          <w:p w:rsidR="00000000" w:rsidRPr="00D0214A" w:rsidP="00D0214A">
            <w:pPr>
              <w:pStyle w:val="BodyText"/>
            </w:pPr>
            <w:r w:rsidRPr="00D0214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9" w:name="O_1179432"/>
      <w:bookmarkEnd w:id="9"/>
      <w:r w:rsidRPr="00D021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4A" w:rsidP="00D0214A">
            <w:pPr>
              <w:pStyle w:val="BodyText"/>
            </w:pPr>
            <w:r w:rsidRPr="00D0214A">
              <w:t>This unit replaces and is not equivalent to UETTDRIS99 Test an</w:t>
            </w:r>
            <w:r w:rsidRPr="00D0214A">
              <w:t>d Verify Distribution Remote Area Installations.</w:t>
            </w:r>
          </w:p>
        </w:tc>
      </w:tr>
    </w:tbl>
    <w:p w:rsidR="00000000" w:rsidRPr="00D0214A" w:rsidP="00D0214A">
      <w:pPr>
        <w:pStyle w:val="NoPaddingFontSize1"/>
      </w:pPr>
    </w:p>
    <w:p w:rsidR="00000000" w:rsidRPr="00D0214A" w:rsidP="00D0214A">
      <w:pPr>
        <w:pStyle w:val="AllowPageBreak"/>
      </w:pPr>
    </w:p>
    <w:p w:rsidR="00000000" w:rsidRPr="00D0214A" w:rsidP="00D0214A">
      <w:pPr>
        <w:pStyle w:val="Heading1"/>
      </w:pPr>
      <w:bookmarkStart w:id="10" w:name="O_1179439"/>
      <w:bookmarkEnd w:id="10"/>
      <w:r w:rsidRPr="00D0214A">
        <w:t>Links</w:t>
      </w:r>
    </w:p>
    <w:p w:rsidR="00000000" w:rsidRPr="00D0214A" w:rsidP="00CD7323">
      <w:pPr>
        <w:pStyle w:val="BodyText"/>
      </w:pPr>
      <w:r w:rsidRPr="00D02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C6D4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214A" w:rsidP="00D0214A"/>
    <w:sectPr w:rsidSect="00D02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4A" w:rsidRPr="00CD7323" w:rsidP="00CD7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3" w:rsidP="00D02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7323" w:rsidP="00D02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7323" w:rsidP="00D02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14A" w:rsidRPr="00CD7323" w:rsidP="00CD7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3" w:rsidRPr="002D2AF8" w:rsidP="00D02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UETDRRC005 Maintain, test and verify power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D7323" w:rsidP="00D02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14A"/>
  </w:style>
  <w:style w:type="character" w:customStyle="1" w:styleId="Heading1Char">
    <w:name w:val="Heading 1 Char"/>
    <w:basedOn w:val="DefaultParagraphFont"/>
    <w:link w:val="Heading1"/>
    <w:rsid w:val="00D02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1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214A"/>
    <w:rPr>
      <w:b/>
      <w:spacing w:val="0"/>
    </w:rPr>
  </w:style>
  <w:style w:type="paragraph" w:customStyle="1" w:styleId="SuperHeading">
    <w:name w:val="SuperHeading"/>
    <w:basedOn w:val="Normal"/>
    <w:rsid w:val="00D02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2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1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1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1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14A"/>
    <w:rPr>
      <w:i/>
    </w:rPr>
  </w:style>
  <w:style w:type="paragraph" w:styleId="Caption">
    <w:name w:val="caption"/>
    <w:basedOn w:val="BodyText"/>
    <w:next w:val="Normal"/>
    <w:qFormat/>
    <w:rsid w:val="00D02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14A"/>
  </w:style>
  <w:style w:type="paragraph" w:styleId="TableofFigures">
    <w:name w:val="table of figures"/>
    <w:basedOn w:val="Normal"/>
    <w:next w:val="Normal"/>
    <w:semiHidden/>
    <w:rsid w:val="00D02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1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214A"/>
    <w:rPr>
      <w:rFonts w:ascii="Wingdings" w:hAnsi="Wingdings"/>
    </w:rPr>
  </w:style>
  <w:style w:type="paragraph" w:customStyle="1" w:styleId="TableHeading">
    <w:name w:val="Table Heading"/>
    <w:basedOn w:val="HeadingBase"/>
    <w:rsid w:val="00D02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14A"/>
    <w:rPr>
      <w:color w:val="0033CC"/>
      <w:u w:val="none"/>
    </w:rPr>
  </w:style>
  <w:style w:type="paragraph" w:customStyle="1" w:styleId="BodyTextRight">
    <w:name w:val="Body Text Right"/>
    <w:basedOn w:val="BodyText"/>
    <w:rsid w:val="00D02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1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14A"/>
    <w:rPr>
      <w:sz w:val="32"/>
    </w:rPr>
  </w:style>
  <w:style w:type="paragraph" w:customStyle="1" w:styleId="HeadingProcedure">
    <w:name w:val="Heading Procedure"/>
    <w:basedOn w:val="HeadingBase"/>
    <w:next w:val="Normal"/>
    <w:rsid w:val="00D02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14A"/>
    <w:pPr>
      <w:spacing w:before="60" w:after="60"/>
    </w:pPr>
  </w:style>
  <w:style w:type="paragraph" w:styleId="ListContinue">
    <w:name w:val="List Continue"/>
    <w:basedOn w:val="List"/>
    <w:rsid w:val="00D0214A"/>
    <w:pPr>
      <w:ind w:firstLine="0"/>
    </w:pPr>
  </w:style>
  <w:style w:type="paragraph" w:customStyle="1" w:styleId="ListNote">
    <w:name w:val="List Note"/>
    <w:basedOn w:val="List"/>
    <w:rsid w:val="00D02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14A"/>
    <w:rPr>
      <w:rFonts w:ascii="Courier New" w:hAnsi="Courier New"/>
    </w:rPr>
  </w:style>
  <w:style w:type="paragraph" w:customStyle="1" w:styleId="NoteBullet">
    <w:name w:val="Note Bullet"/>
    <w:basedOn w:val="Note"/>
    <w:rsid w:val="00D02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1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2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14A"/>
    <w:rPr>
      <w:b/>
      <w:smallCaps/>
    </w:rPr>
  </w:style>
  <w:style w:type="paragraph" w:customStyle="1" w:styleId="TableListNumber">
    <w:name w:val="Table List Number"/>
    <w:basedOn w:val="ListNumber"/>
    <w:rsid w:val="00D02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14A"/>
    <w:pPr>
      <w:numPr>
        <w:numId w:val="7"/>
      </w:numPr>
    </w:pPr>
  </w:style>
  <w:style w:type="paragraph" w:customStyle="1" w:styleId="ListAlpha2">
    <w:name w:val="List Alpha 2"/>
    <w:basedOn w:val="List2"/>
    <w:rsid w:val="00D0214A"/>
    <w:pPr>
      <w:numPr>
        <w:numId w:val="6"/>
      </w:numPr>
    </w:pPr>
  </w:style>
  <w:style w:type="paragraph" w:styleId="List2">
    <w:name w:val="List 2"/>
    <w:basedOn w:val="BodyText"/>
    <w:rsid w:val="00D02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1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1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14A"/>
    <w:pPr>
      <w:numPr>
        <w:numId w:val="2"/>
      </w:numPr>
    </w:pPr>
  </w:style>
  <w:style w:type="paragraph" w:styleId="ListContinue2">
    <w:name w:val="List Continue 2"/>
    <w:basedOn w:val="List2"/>
    <w:rsid w:val="00D0214A"/>
    <w:pPr>
      <w:ind w:firstLine="0"/>
    </w:pPr>
  </w:style>
  <w:style w:type="paragraph" w:styleId="ListContinue3">
    <w:name w:val="List Continue 3"/>
    <w:basedOn w:val="List3"/>
    <w:rsid w:val="00D0214A"/>
    <w:pPr>
      <w:ind w:left="1021" w:firstLine="0"/>
    </w:pPr>
  </w:style>
  <w:style w:type="paragraph" w:styleId="ListContinue4">
    <w:name w:val="List Continue 4"/>
    <w:basedOn w:val="List4"/>
    <w:rsid w:val="00D0214A"/>
    <w:pPr>
      <w:ind w:firstLine="0"/>
    </w:pPr>
  </w:style>
  <w:style w:type="paragraph" w:styleId="ListContinue5">
    <w:name w:val="List Continue 5"/>
    <w:basedOn w:val="List5"/>
    <w:rsid w:val="00D0214A"/>
    <w:pPr>
      <w:ind w:firstLine="0"/>
    </w:pPr>
  </w:style>
  <w:style w:type="paragraph" w:styleId="ListNumber3">
    <w:name w:val="List Number 3"/>
    <w:basedOn w:val="List3"/>
    <w:rsid w:val="00D0214A"/>
    <w:pPr>
      <w:numPr>
        <w:numId w:val="3"/>
      </w:numPr>
    </w:pPr>
  </w:style>
  <w:style w:type="paragraph" w:styleId="ListNumber4">
    <w:name w:val="List Number 4"/>
    <w:basedOn w:val="List4"/>
    <w:rsid w:val="00D0214A"/>
    <w:pPr>
      <w:numPr>
        <w:numId w:val="4"/>
      </w:numPr>
    </w:pPr>
  </w:style>
  <w:style w:type="paragraph" w:styleId="ListNumber5">
    <w:name w:val="List Number 5"/>
    <w:basedOn w:val="List5"/>
    <w:rsid w:val="00D0214A"/>
    <w:pPr>
      <w:numPr>
        <w:numId w:val="5"/>
      </w:numPr>
    </w:pPr>
  </w:style>
  <w:style w:type="paragraph" w:styleId="BlockText">
    <w:name w:val="Block Text"/>
    <w:basedOn w:val="Normal"/>
    <w:rsid w:val="00D02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14A"/>
    <w:rPr>
      <w:sz w:val="16"/>
      <w:vertAlign w:val="superscript"/>
    </w:rPr>
  </w:style>
  <w:style w:type="character" w:customStyle="1" w:styleId="Symbols">
    <w:name w:val="Symbols"/>
    <w:basedOn w:val="DefaultParagraphFont"/>
    <w:rsid w:val="00D0214A"/>
    <w:rPr>
      <w:rFonts w:ascii="Symbol" w:hAnsi="Symbol"/>
    </w:rPr>
  </w:style>
  <w:style w:type="character" w:customStyle="1" w:styleId="MenuOptions">
    <w:name w:val="Menu Options"/>
    <w:basedOn w:val="DefaultParagraphFont"/>
    <w:rsid w:val="00D02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14A"/>
    <w:rPr>
      <w:b/>
    </w:rPr>
  </w:style>
  <w:style w:type="character" w:customStyle="1" w:styleId="Underlined">
    <w:name w:val="Underlined"/>
    <w:basedOn w:val="DefaultParagraphFont"/>
    <w:rsid w:val="00D0214A"/>
    <w:rPr>
      <w:u w:val="single"/>
    </w:rPr>
  </w:style>
  <w:style w:type="paragraph" w:customStyle="1" w:styleId="TableBodyTextRight">
    <w:name w:val="Table Body Text Right"/>
    <w:basedOn w:val="TableBodyText"/>
    <w:rsid w:val="00D02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14A"/>
    <w:rPr>
      <w:sz w:val="18"/>
    </w:rPr>
  </w:style>
  <w:style w:type="paragraph" w:customStyle="1" w:styleId="BodySmallRight">
    <w:name w:val="Body Small Right"/>
    <w:basedOn w:val="BodyTextRight"/>
    <w:rsid w:val="00D0214A"/>
    <w:rPr>
      <w:sz w:val="18"/>
      <w:szCs w:val="18"/>
    </w:rPr>
  </w:style>
  <w:style w:type="paragraph" w:customStyle="1" w:styleId="MarginEdition">
    <w:name w:val="Margin Edition"/>
    <w:basedOn w:val="MarginNote"/>
    <w:rsid w:val="00D02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14A"/>
    <w:rPr>
      <w:sz w:val="2"/>
      <w:szCs w:val="2"/>
    </w:rPr>
  </w:style>
  <w:style w:type="character" w:customStyle="1" w:styleId="Small">
    <w:name w:val="Small"/>
    <w:basedOn w:val="DefaultParagraphFont"/>
    <w:rsid w:val="00D0214A"/>
    <w:rPr>
      <w:sz w:val="16"/>
    </w:rPr>
  </w:style>
  <w:style w:type="paragraph" w:customStyle="1" w:styleId="WideTable">
    <w:name w:val="Wide Table"/>
    <w:basedOn w:val="Normal"/>
    <w:rsid w:val="00D02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14A"/>
  </w:style>
  <w:style w:type="paragraph" w:styleId="Quote">
    <w:name w:val="Quote"/>
    <w:basedOn w:val="Heading1"/>
    <w:link w:val="QuoteChar"/>
    <w:qFormat/>
    <w:rsid w:val="00D02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14A"/>
    <w:pPr>
      <w:pageBreakBefore/>
    </w:pPr>
  </w:style>
  <w:style w:type="paragraph" w:customStyle="1" w:styleId="Border">
    <w:name w:val="Border"/>
    <w:basedOn w:val="Normal"/>
    <w:qFormat/>
    <w:rsid w:val="00D02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14A"/>
    <w:rPr>
      <w:u w:val="single"/>
    </w:rPr>
  </w:style>
  <w:style w:type="character" w:customStyle="1" w:styleId="BoldandItalics">
    <w:name w:val="Bold and Italics"/>
    <w:qFormat/>
    <w:rsid w:val="00D0214A"/>
    <w:rPr>
      <w:b/>
      <w:i/>
      <w:u w:val="none"/>
    </w:rPr>
  </w:style>
  <w:style w:type="paragraph" w:styleId="BalloonText">
    <w:name w:val="Balloon Text"/>
    <w:basedOn w:val="Normal"/>
    <w:link w:val="BalloonTextChar"/>
    <w:rsid w:val="00D02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14A"/>
    <w:pPr>
      <w:spacing w:before="0" w:after="0"/>
    </w:pPr>
  </w:style>
  <w:style w:type="paragraph" w:customStyle="1" w:styleId="BodyTextBold">
    <w:name w:val="Body Text Bold"/>
    <w:basedOn w:val="BodyText"/>
    <w:qFormat/>
    <w:rsid w:val="00D0214A"/>
    <w:rPr>
      <w:b/>
    </w:rPr>
  </w:style>
  <w:style w:type="character" w:styleId="Hyperlink">
    <w:name w:val="Hyperlink"/>
    <w:basedOn w:val="DefaultParagraphFont"/>
    <w:uiPriority w:val="99"/>
    <w:unhideWhenUsed/>
    <w:rsid w:val="00CD7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1183</Words>
  <Characters>7602</Characters>
  <Application>Microsoft Office Word</Application>
  <DocSecurity>0</DocSecurity>
  <Lines>330</Lines>
  <Paragraphs>159</Paragraphs>
  <ScaleCrop>false</ScaleCrop>
  <Company>Author-it Software Corporation Ltd.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UETDRRC005 Maintain, test and verify power systems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