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492" w:rsidP="00F94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UETDRRC003 Install and maintain public lighting systems in a very remote community</w:t>
      </w:r>
      <w:r>
        <w:fldChar w:fldCharType="end"/>
      </w:r>
    </w:p>
    <w:p w:rsidR="00F94492" w:rsidP="00F94492">
      <w:pPr>
        <w:pStyle w:val="Version"/>
        <w:sectPr w:rsidSect="00615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DDE" w:rsidP="00615DDE">
      <w:pPr>
        <w:pStyle w:val="SuperHeading"/>
      </w:pPr>
      <w:r w:rsidRPr="00615DDE">
        <w:t>UETDRRC003 Install and maintain public lighting systems in a very remote community</w:t>
      </w:r>
    </w:p>
    <w:p w:rsidR="00000000" w:rsidRPr="00615DDE" w:rsidP="00615DDE">
      <w:pPr>
        <w:pStyle w:val="Heading1"/>
      </w:pPr>
      <w:bookmarkStart w:id="1" w:name="O_1179386"/>
      <w:bookmarkEnd w:id="1"/>
      <w:r w:rsidRPr="00615D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2" w:name="O_1179387"/>
      <w:bookmarkEnd w:id="2"/>
      <w:r w:rsidRPr="00615D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This unit involves the skills and knowledge required to install and maintai</w:t>
            </w:r>
            <w:r w:rsidRPr="00615DDE">
              <w:t>n overhead and underground public lighting systems in very remote communities in the electricity supply industry (ESI).</w:t>
            </w:r>
          </w:p>
          <w:p w:rsidR="00000000" w:rsidRPr="00615DDE" w:rsidP="00615DDE">
            <w:pPr>
              <w:pStyle w:val="BodyText"/>
            </w:pPr>
            <w:r w:rsidRPr="00615DDE">
              <w:t>It includes the installation and maintenance of public lighting poles/columns, street lighting cable, hardware and components, wiring an</w:t>
            </w:r>
            <w:r w:rsidRPr="00615DDE">
              <w:t>d earthing systems. It also includes the inspection, testing and commissioning associated with the public lighting system.</w:t>
            </w:r>
          </w:p>
          <w:p w:rsidR="00000000" w:rsidRPr="00615DDE" w:rsidP="00615DDE">
            <w:pPr>
              <w:pStyle w:val="BodyText"/>
            </w:pPr>
            <w:r w:rsidRPr="00615DDE">
              <w:t>All work on public lighting systems within very remote communities must be undertaken in an isolated environment other than for testi</w:t>
            </w:r>
            <w:r w:rsidRPr="00615DDE">
              <w:t xml:space="preserve">ng purposes. </w:t>
            </w:r>
          </w:p>
          <w:p w:rsidR="00000000" w:rsidRPr="00615DDE" w:rsidP="00615DDE">
            <w:pPr>
              <w:pStyle w:val="BodyText"/>
            </w:pPr>
            <w:r w:rsidRPr="00615DDE">
              <w:t>The application of the skills and knowledge described in this unit may require a licence/registration to practice in the workplace.</w:t>
            </w:r>
          </w:p>
          <w:p w:rsidR="00000000" w:rsidRPr="00615DDE" w:rsidP="00615DDE">
            <w:pPr>
              <w:pStyle w:val="BodyText"/>
            </w:pPr>
            <w:r w:rsidRPr="00615DDE">
              <w:t>Other conditions may also apply under state and territory legislative and regulatory licensing requirements wh</w:t>
            </w:r>
            <w:r w:rsidRPr="00615DDE">
              <w:t>ich must be confirmed prior to commencing this unit.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3" w:name="O_1179388"/>
      <w:bookmarkEnd w:id="3"/>
      <w:r w:rsidRPr="00615D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UEECD0007 Apply work health and safety regulations, codes and practices in the workplace</w:t>
            </w:r>
          </w:p>
          <w:p w:rsidR="00000000" w:rsidRPr="00615DDE" w:rsidP="00615DDE">
            <w:pPr>
              <w:pStyle w:val="BodyText"/>
            </w:pPr>
            <w:r w:rsidRPr="00615DDE">
              <w:t>UEECD0019 Fabricate, assemble and dismantle utilities industry components</w:t>
            </w:r>
          </w:p>
          <w:p w:rsidR="00000000" w:rsidRPr="00615DDE" w:rsidP="00615DDE">
            <w:pPr>
              <w:pStyle w:val="BodyText"/>
            </w:pPr>
            <w:r w:rsidRPr="00615DDE">
              <w:t>UEECD0046 Solve problems in single path circuits</w:t>
            </w:r>
          </w:p>
          <w:p w:rsidR="00000000" w:rsidRPr="00615DDE" w:rsidP="00615DDE">
            <w:pPr>
              <w:pStyle w:val="BodyText"/>
            </w:pPr>
            <w:r w:rsidRPr="00615DDE">
              <w:t>UEECD0051 Use drawings, diagrams, schedules, standards, codes and specifications</w:t>
            </w:r>
          </w:p>
          <w:p w:rsidR="00000000" w:rsidRPr="00615DDE" w:rsidP="00615DDE">
            <w:pPr>
              <w:pStyle w:val="BodyText"/>
            </w:pPr>
            <w:r w:rsidRPr="00615DDE">
              <w:t>UETDREL001 Apply environmental requirements</w:t>
            </w:r>
          </w:p>
          <w:p w:rsidR="00000000" w:rsidRPr="00615DDE" w:rsidP="00615DDE">
            <w:pPr>
              <w:pStyle w:val="BodyText"/>
            </w:pPr>
            <w:r w:rsidRPr="00615DDE">
              <w:t>UETDREL004 Operate plant and equipment in the vicinity of live electrical apparatu</w:t>
            </w:r>
            <w:r w:rsidRPr="00615DDE">
              <w:t>s</w:t>
            </w:r>
          </w:p>
          <w:p w:rsidR="00000000" w:rsidRPr="00615DDE" w:rsidP="00615DDE">
            <w:pPr>
              <w:pStyle w:val="BodyText"/>
            </w:pPr>
            <w:r w:rsidRPr="00615DDE">
              <w:t>UETDREL005 Work safely in the vicinity of live electrical apparatus</w:t>
            </w:r>
          </w:p>
          <w:p w:rsidR="00000000" w:rsidRPr="00615DDE" w:rsidP="00615DDE">
            <w:pPr>
              <w:pStyle w:val="BodyText"/>
            </w:pPr>
            <w:r w:rsidRPr="00615DDE">
              <w:t>UETDRRC006 Perform low voltage electricity network switching in a very remote community</w:t>
            </w:r>
          </w:p>
          <w:p w:rsidR="00000000" w:rsidRPr="00615DDE" w:rsidP="00615DDE">
            <w:pPr>
              <w:pStyle w:val="BodyText"/>
            </w:pPr>
            <w:r w:rsidRPr="00615DDE">
              <w:t>UETDRRC007 Solve problems in electrical network apparatus in a very remote community</w:t>
            </w:r>
          </w:p>
          <w:p w:rsidR="00000000" w:rsidRPr="00615DDE" w:rsidP="00615DDE">
            <w:pPr>
              <w:pStyle w:val="BodyText"/>
            </w:pPr>
            <w:r w:rsidRPr="00615DDE">
              <w:t>UETDRRC008 Solve problems in low voltage electrical network circuits in a very remote community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4" w:name="O_1179389"/>
      <w:bookmarkEnd w:id="4"/>
      <w:r w:rsidRPr="00615D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Remote Community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5" w:name="O_1179390"/>
      <w:bookmarkEnd w:id="5"/>
      <w:r w:rsidRPr="00615D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Not applicable.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6" w:name="O_1179391"/>
      <w:bookmarkEnd w:id="6"/>
      <w:r w:rsidRPr="00615D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rPr>
                <w:rStyle w:val="SpecialBold"/>
              </w:rPr>
              <w:t>E</w:t>
            </w:r>
            <w:r w:rsidRPr="00615DDE">
              <w:rPr>
                <w:rStyle w:val="SpecialBold"/>
              </w:rPr>
              <w:t>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PERFORMANCE CRITERIA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Performance criteria describe the performance needed to demonstrate achievement of the element.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rPr>
                <w:rStyle w:val="SpecialBold"/>
              </w:rPr>
              <w:t>Prepare to install and maintain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Work plan is obtained and confirmed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 xml:space="preserve">Materials required for work are determined and obtained in accordance with work plan and workplace requirements 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Work is prioritised and sequenced for completion in accordance with workplan and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Hazards are identified, r</w:t>
            </w:r>
            <w:r w:rsidRPr="00615DDE">
              <w:t xml:space="preserve">isks assessed and control measures identified and applied 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Public lighting system is verified as isolated and earthed/short circuited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Work permits are received and signed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Plant, tools, equipment and personal protective equipment (PPE) required for work are determined, obtained and confirmed in working order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Worksite is prepared in a</w:t>
            </w:r>
            <w:r w:rsidRPr="00615DDE">
              <w:t>ccordance with work plan and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 xml:space="preserve">Traffic management plan is confirmed as being in place </w:t>
            </w:r>
            <w:r w:rsidRPr="00615DDE">
              <w:t>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rPr>
                <w:rStyle w:val="SpecialBold"/>
              </w:rPr>
              <w:t>Carry out installation and maintenance of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 xml:space="preserve">Legislation, regulations, </w:t>
            </w:r>
            <w:r w:rsidRPr="00615DDE">
              <w:t>standards, codes of practice and organisational workplace requirements for the work to be performed are applied and monitored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Lifting, climbing, working at heights and the use of plant, tools, equipment and PPE are carried out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Hazard control measures are monitored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Excavation/foundati</w:t>
            </w:r>
            <w:r w:rsidRPr="00615DDE">
              <w:t>on construction is inspected and confirmed as compliant in accordance with work plan and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Public lighting systems are installed and maintained in accordance with work plan and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Hardware, fittings and control gear are installed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Street lighting cable and earthing systems are installed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Public lighting and hardware are inspected for comp</w:t>
            </w:r>
            <w:r w:rsidRPr="00615DDE">
              <w:t>liance in accordance with work plan and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 xml:space="preserve">Earthing and short circuiting equipment is removed, permit signed off and public lighting system is re-energised in accordance with workplace requirements 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Public lighting system is tested and commissioned in accordance with work plan and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Incidents or unplanned events are responded to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Quality checks of work are undertaken in acco</w:t>
            </w:r>
            <w:r w:rsidRPr="00615DDE">
              <w:t>rdance with work plan and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Completed work is checked for compliance against the work plan and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Incidents or unplanned events are reported in accordance with workplace</w:t>
            </w:r>
            <w:r w:rsidRPr="00615DDE">
              <w:t xml:space="preserve">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Worksite is rehabilitated, cleaned and made safe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Plant, tools and equipment are cleaned, checked and returned to storage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t>Surplus materials are returned to storage or disposed of in accordance with workplace requirements</w:t>
            </w:r>
          </w:p>
        </w:tc>
      </w:tr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E">
            <w:pPr>
              <w:pStyle w:val="BodyText"/>
              <w:rPr>
                <w:lang w:val="en-NZ"/>
              </w:rPr>
            </w:pPr>
            <w:r w:rsidRPr="00615DDE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7" w:name="O_1179392"/>
      <w:bookmarkEnd w:id="7"/>
      <w:r w:rsidRPr="00615D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Foundation skills essential to performance are explicit in the performance criteria of this unit of competency.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8" w:name="O_1179393"/>
      <w:bookmarkEnd w:id="8"/>
      <w:r w:rsidRPr="00615D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Range is restricted to essential operating conditions and any other variable</w:t>
            </w:r>
            <w:r w:rsidRPr="00615DDE">
              <w:t>s essential to the work environment.</w:t>
            </w:r>
          </w:p>
          <w:p w:rsidR="00000000" w:rsidRPr="00615DDE" w:rsidP="00615DDE">
            <w:pPr>
              <w:pStyle w:val="BodyText"/>
            </w:pPr>
            <w:r w:rsidRPr="00615DD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9" w:name="O_1179394"/>
      <w:bookmarkEnd w:id="9"/>
      <w:r w:rsidRPr="00615D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E" w:rsidP="00615DDE">
            <w:pPr>
              <w:pStyle w:val="BodyText"/>
            </w:pPr>
            <w:r w:rsidRPr="00615DDE">
              <w:t>This unit replaces and is</w:t>
            </w:r>
            <w:r w:rsidRPr="00615DDE">
              <w:t xml:space="preserve"> equivalent to UETTDRIS38 Install and maintain public lighting systems in remote communities.</w:t>
            </w:r>
          </w:p>
        </w:tc>
      </w:tr>
    </w:tbl>
    <w:p w:rsidR="00000000" w:rsidRPr="00615DDE" w:rsidP="00615DDE">
      <w:pPr>
        <w:pStyle w:val="NoPaddingFontSize1"/>
      </w:pPr>
    </w:p>
    <w:p w:rsidR="00000000" w:rsidRPr="00615DDE" w:rsidP="00615DDE">
      <w:pPr>
        <w:pStyle w:val="AllowPageBreak"/>
      </w:pPr>
    </w:p>
    <w:p w:rsidR="00000000" w:rsidRPr="00615DDE" w:rsidP="00615DDE">
      <w:pPr>
        <w:pStyle w:val="Heading1"/>
      </w:pPr>
      <w:bookmarkStart w:id="10" w:name="O_1179401"/>
      <w:bookmarkEnd w:id="10"/>
      <w:r w:rsidRPr="00615DDE">
        <w:t>Links</w:t>
      </w:r>
    </w:p>
    <w:p w:rsidR="00000000" w:rsidRPr="00615DDE" w:rsidP="00F94492">
      <w:pPr>
        <w:pStyle w:val="BodyText"/>
      </w:pPr>
      <w:r w:rsidRPr="00615D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07C7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15DDE" w:rsidP="00615DDE"/>
    <w:sectPr w:rsidSect="00615D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E" w:rsidRPr="00F94492" w:rsidP="00F94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92" w:rsidP="00615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492" w:rsidP="00615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4492" w:rsidP="00615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DDE" w:rsidRPr="00F94492" w:rsidP="00F94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92" w:rsidRPr="002D2AF8" w:rsidP="00615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UETDRRC003 Install and maintain public lighting systems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F94492" w:rsidP="00615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DDE"/>
  </w:style>
  <w:style w:type="character" w:customStyle="1" w:styleId="Heading1Char">
    <w:name w:val="Heading 1 Char"/>
    <w:basedOn w:val="DefaultParagraphFont"/>
    <w:link w:val="Heading1"/>
    <w:rsid w:val="00615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D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5DDE"/>
    <w:rPr>
      <w:b/>
      <w:spacing w:val="0"/>
    </w:rPr>
  </w:style>
  <w:style w:type="paragraph" w:customStyle="1" w:styleId="SuperHeading">
    <w:name w:val="SuperHeading"/>
    <w:basedOn w:val="Normal"/>
    <w:rsid w:val="00615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5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D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5D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5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D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DDE"/>
    <w:rPr>
      <w:i/>
    </w:rPr>
  </w:style>
  <w:style w:type="paragraph" w:styleId="Caption">
    <w:name w:val="caption"/>
    <w:basedOn w:val="BodyText"/>
    <w:next w:val="Normal"/>
    <w:qFormat/>
    <w:rsid w:val="00615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DDE"/>
  </w:style>
  <w:style w:type="paragraph" w:styleId="TableofFigures">
    <w:name w:val="table of figures"/>
    <w:basedOn w:val="Normal"/>
    <w:next w:val="Normal"/>
    <w:semiHidden/>
    <w:rsid w:val="00615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D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5DDE"/>
    <w:rPr>
      <w:rFonts w:ascii="Wingdings" w:hAnsi="Wingdings"/>
    </w:rPr>
  </w:style>
  <w:style w:type="paragraph" w:customStyle="1" w:styleId="TableHeading">
    <w:name w:val="Table Heading"/>
    <w:basedOn w:val="HeadingBase"/>
    <w:rsid w:val="00615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DDE"/>
    <w:rPr>
      <w:color w:val="0033CC"/>
      <w:u w:val="none"/>
    </w:rPr>
  </w:style>
  <w:style w:type="paragraph" w:customStyle="1" w:styleId="BodyTextRight">
    <w:name w:val="Body Text Right"/>
    <w:basedOn w:val="BodyText"/>
    <w:rsid w:val="00615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D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DDE"/>
    <w:rPr>
      <w:sz w:val="32"/>
    </w:rPr>
  </w:style>
  <w:style w:type="paragraph" w:customStyle="1" w:styleId="HeadingProcedure">
    <w:name w:val="Heading Procedure"/>
    <w:basedOn w:val="HeadingBase"/>
    <w:next w:val="Normal"/>
    <w:rsid w:val="00615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DDE"/>
    <w:pPr>
      <w:spacing w:before="60" w:after="60"/>
    </w:pPr>
  </w:style>
  <w:style w:type="paragraph" w:styleId="ListContinue">
    <w:name w:val="List Continue"/>
    <w:basedOn w:val="List"/>
    <w:rsid w:val="00615DDE"/>
    <w:pPr>
      <w:ind w:firstLine="0"/>
    </w:pPr>
  </w:style>
  <w:style w:type="paragraph" w:customStyle="1" w:styleId="ListNote">
    <w:name w:val="List Note"/>
    <w:basedOn w:val="List"/>
    <w:rsid w:val="00615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DDE"/>
    <w:rPr>
      <w:rFonts w:ascii="Courier New" w:hAnsi="Courier New"/>
    </w:rPr>
  </w:style>
  <w:style w:type="paragraph" w:customStyle="1" w:styleId="NoteBullet">
    <w:name w:val="Note Bullet"/>
    <w:basedOn w:val="Note"/>
    <w:rsid w:val="00615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D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5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DDE"/>
    <w:rPr>
      <w:b/>
      <w:smallCaps/>
    </w:rPr>
  </w:style>
  <w:style w:type="paragraph" w:customStyle="1" w:styleId="TableListNumber">
    <w:name w:val="Table List Number"/>
    <w:basedOn w:val="ListNumber"/>
    <w:rsid w:val="00615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DDE"/>
    <w:pPr>
      <w:numPr>
        <w:numId w:val="7"/>
      </w:numPr>
    </w:pPr>
  </w:style>
  <w:style w:type="paragraph" w:customStyle="1" w:styleId="ListAlpha2">
    <w:name w:val="List Alpha 2"/>
    <w:basedOn w:val="List2"/>
    <w:rsid w:val="00615DDE"/>
    <w:pPr>
      <w:numPr>
        <w:numId w:val="6"/>
      </w:numPr>
    </w:pPr>
  </w:style>
  <w:style w:type="paragraph" w:styleId="List2">
    <w:name w:val="List 2"/>
    <w:basedOn w:val="BodyText"/>
    <w:rsid w:val="00615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D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D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5DDE"/>
    <w:pPr>
      <w:numPr>
        <w:numId w:val="2"/>
      </w:numPr>
    </w:pPr>
  </w:style>
  <w:style w:type="paragraph" w:styleId="ListContinue2">
    <w:name w:val="List Continue 2"/>
    <w:basedOn w:val="List2"/>
    <w:rsid w:val="00615DDE"/>
    <w:pPr>
      <w:ind w:firstLine="0"/>
    </w:pPr>
  </w:style>
  <w:style w:type="paragraph" w:styleId="ListContinue3">
    <w:name w:val="List Continue 3"/>
    <w:basedOn w:val="List3"/>
    <w:rsid w:val="00615DDE"/>
    <w:pPr>
      <w:ind w:left="1021" w:firstLine="0"/>
    </w:pPr>
  </w:style>
  <w:style w:type="paragraph" w:styleId="ListContinue4">
    <w:name w:val="List Continue 4"/>
    <w:basedOn w:val="List4"/>
    <w:rsid w:val="00615DDE"/>
    <w:pPr>
      <w:ind w:firstLine="0"/>
    </w:pPr>
  </w:style>
  <w:style w:type="paragraph" w:styleId="ListContinue5">
    <w:name w:val="List Continue 5"/>
    <w:basedOn w:val="List5"/>
    <w:rsid w:val="00615DDE"/>
    <w:pPr>
      <w:ind w:firstLine="0"/>
    </w:pPr>
  </w:style>
  <w:style w:type="paragraph" w:styleId="ListNumber3">
    <w:name w:val="List Number 3"/>
    <w:basedOn w:val="List3"/>
    <w:rsid w:val="00615DDE"/>
    <w:pPr>
      <w:numPr>
        <w:numId w:val="3"/>
      </w:numPr>
    </w:pPr>
  </w:style>
  <w:style w:type="paragraph" w:styleId="ListNumber4">
    <w:name w:val="List Number 4"/>
    <w:basedOn w:val="List4"/>
    <w:rsid w:val="00615DDE"/>
    <w:pPr>
      <w:numPr>
        <w:numId w:val="4"/>
      </w:numPr>
    </w:pPr>
  </w:style>
  <w:style w:type="paragraph" w:styleId="ListNumber5">
    <w:name w:val="List Number 5"/>
    <w:basedOn w:val="List5"/>
    <w:rsid w:val="00615DDE"/>
    <w:pPr>
      <w:numPr>
        <w:numId w:val="5"/>
      </w:numPr>
    </w:pPr>
  </w:style>
  <w:style w:type="paragraph" w:styleId="BlockText">
    <w:name w:val="Block Text"/>
    <w:basedOn w:val="Normal"/>
    <w:rsid w:val="00615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DDE"/>
    <w:rPr>
      <w:sz w:val="16"/>
      <w:vertAlign w:val="superscript"/>
    </w:rPr>
  </w:style>
  <w:style w:type="character" w:customStyle="1" w:styleId="Symbols">
    <w:name w:val="Symbols"/>
    <w:basedOn w:val="DefaultParagraphFont"/>
    <w:rsid w:val="00615DDE"/>
    <w:rPr>
      <w:rFonts w:ascii="Symbol" w:hAnsi="Symbol"/>
    </w:rPr>
  </w:style>
  <w:style w:type="character" w:customStyle="1" w:styleId="MenuOptions">
    <w:name w:val="Menu Options"/>
    <w:basedOn w:val="DefaultParagraphFont"/>
    <w:rsid w:val="00615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DDE"/>
    <w:rPr>
      <w:b/>
    </w:rPr>
  </w:style>
  <w:style w:type="character" w:customStyle="1" w:styleId="Underlined">
    <w:name w:val="Underlined"/>
    <w:basedOn w:val="DefaultParagraphFont"/>
    <w:rsid w:val="00615DDE"/>
    <w:rPr>
      <w:u w:val="single"/>
    </w:rPr>
  </w:style>
  <w:style w:type="paragraph" w:customStyle="1" w:styleId="TableBodyTextRight">
    <w:name w:val="Table Body Text Right"/>
    <w:basedOn w:val="TableBodyText"/>
    <w:rsid w:val="00615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DDE"/>
    <w:rPr>
      <w:sz w:val="18"/>
    </w:rPr>
  </w:style>
  <w:style w:type="paragraph" w:customStyle="1" w:styleId="BodySmallRight">
    <w:name w:val="Body Small Right"/>
    <w:basedOn w:val="BodyTextRight"/>
    <w:rsid w:val="00615DDE"/>
    <w:rPr>
      <w:sz w:val="18"/>
      <w:szCs w:val="18"/>
    </w:rPr>
  </w:style>
  <w:style w:type="paragraph" w:customStyle="1" w:styleId="MarginEdition">
    <w:name w:val="Margin Edition"/>
    <w:basedOn w:val="MarginNote"/>
    <w:rsid w:val="00615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DDE"/>
    <w:rPr>
      <w:sz w:val="2"/>
      <w:szCs w:val="2"/>
    </w:rPr>
  </w:style>
  <w:style w:type="character" w:customStyle="1" w:styleId="Small">
    <w:name w:val="Small"/>
    <w:basedOn w:val="DefaultParagraphFont"/>
    <w:rsid w:val="00615DDE"/>
    <w:rPr>
      <w:sz w:val="16"/>
    </w:rPr>
  </w:style>
  <w:style w:type="paragraph" w:customStyle="1" w:styleId="WideTable">
    <w:name w:val="Wide Table"/>
    <w:basedOn w:val="Normal"/>
    <w:rsid w:val="00615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DDE"/>
  </w:style>
  <w:style w:type="paragraph" w:styleId="Quote">
    <w:name w:val="Quote"/>
    <w:basedOn w:val="Heading1"/>
    <w:link w:val="QuoteChar"/>
    <w:qFormat/>
    <w:rsid w:val="00615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DDE"/>
    <w:pPr>
      <w:pageBreakBefore/>
    </w:pPr>
  </w:style>
  <w:style w:type="paragraph" w:customStyle="1" w:styleId="Border">
    <w:name w:val="Border"/>
    <w:basedOn w:val="Normal"/>
    <w:qFormat/>
    <w:rsid w:val="00615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DDE"/>
    <w:rPr>
      <w:u w:val="single"/>
    </w:rPr>
  </w:style>
  <w:style w:type="character" w:customStyle="1" w:styleId="BoldandItalics">
    <w:name w:val="Bold and Italics"/>
    <w:qFormat/>
    <w:rsid w:val="00615DDE"/>
    <w:rPr>
      <w:b/>
      <w:i/>
      <w:u w:val="none"/>
    </w:rPr>
  </w:style>
  <w:style w:type="paragraph" w:styleId="BalloonText">
    <w:name w:val="Balloon Text"/>
    <w:basedOn w:val="Normal"/>
    <w:link w:val="BalloonTextChar"/>
    <w:rsid w:val="00615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DDE"/>
    <w:pPr>
      <w:spacing w:before="0" w:after="0"/>
    </w:pPr>
  </w:style>
  <w:style w:type="paragraph" w:customStyle="1" w:styleId="BodyTextBold">
    <w:name w:val="Body Text Bold"/>
    <w:basedOn w:val="BodyText"/>
    <w:qFormat/>
    <w:rsid w:val="00615DDE"/>
    <w:rPr>
      <w:b/>
    </w:rPr>
  </w:style>
  <w:style w:type="character" w:styleId="Hyperlink">
    <w:name w:val="Hyperlink"/>
    <w:basedOn w:val="DefaultParagraphFont"/>
    <w:uiPriority w:val="99"/>
    <w:unhideWhenUsed/>
    <w:rsid w:val="00F94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5672</Characters>
  <Application>Microsoft Office Word</Application>
  <DocSecurity>0</DocSecurity>
  <Lines>246</Lines>
  <Paragraphs>121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UETDRRC003 Install and maintain public lighting systems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2023-01-11T23:46:00Z</dcterms:created>
  <dcterms:modified xsi:type="dcterms:W3CDTF">2023-01-11T23:46:00Z</dcterms:modified>
</cp:coreProperties>
</file>