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286" w:rsidP="008242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UETDRMP005 Perform elevated work platform rescue</w:t>
      </w:r>
      <w:r>
        <w:fldChar w:fldCharType="end"/>
      </w:r>
    </w:p>
    <w:p w:rsidR="00824286" w:rsidP="00824286">
      <w:pPr>
        <w:pStyle w:val="Version"/>
        <w:sectPr w:rsidSect="00915A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5A30" w:rsidP="00915A30">
      <w:pPr>
        <w:pStyle w:val="SuperHeading"/>
      </w:pPr>
      <w:r w:rsidRPr="00915A30">
        <w:t>UETDRMP005 Perform elevated work platform rescue</w:t>
      </w:r>
    </w:p>
    <w:p w:rsidR="00000000" w:rsidRPr="00915A30" w:rsidP="00915A30">
      <w:pPr>
        <w:pStyle w:val="Heading1"/>
      </w:pPr>
      <w:bookmarkStart w:id="1" w:name="O_1236394"/>
      <w:bookmarkEnd w:id="1"/>
      <w:r w:rsidRPr="00915A3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30" w:rsidP="00915A30">
            <w:pPr>
              <w:pStyle w:val="BodyText"/>
            </w:pPr>
            <w:r w:rsidRPr="00915A30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915A30" w:rsidP="00915A30">
      <w:pPr>
        <w:pStyle w:val="NoPaddingFontSize1"/>
      </w:pPr>
    </w:p>
    <w:p w:rsidR="00000000" w:rsidRPr="00915A30" w:rsidP="00915A30">
      <w:pPr>
        <w:pStyle w:val="AllowPageBreak"/>
      </w:pPr>
    </w:p>
    <w:p w:rsidR="00000000" w:rsidRPr="00915A30" w:rsidP="00915A30">
      <w:pPr>
        <w:pStyle w:val="Heading1"/>
      </w:pPr>
      <w:bookmarkStart w:id="2" w:name="O_1236395"/>
      <w:bookmarkEnd w:id="2"/>
      <w:r w:rsidRPr="00915A3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30" w:rsidP="00915A30">
            <w:pPr>
              <w:pStyle w:val="BodyText"/>
            </w:pPr>
            <w:r w:rsidRPr="00915A30">
              <w:t>This unit involves the skills and knowledge r</w:t>
            </w:r>
            <w:r w:rsidRPr="00915A30">
              <w:t>equired to perform an elevated work platform (EWP) rescue in the electricity supply industry (ESI) environment.</w:t>
            </w:r>
          </w:p>
          <w:p w:rsidR="00000000" w:rsidRPr="00915A30" w:rsidP="00915A30">
            <w:pPr>
              <w:pStyle w:val="BodyText"/>
            </w:pPr>
            <w:r w:rsidRPr="00915A30">
              <w:t xml:space="preserve">It includes the organisational workplace requirements for the inspection and use of EWP retrieval systems, and how it applies to ESI workers to </w:t>
            </w:r>
            <w:r w:rsidRPr="00915A30">
              <w:t xml:space="preserve">meet work health and safety (WHS)/occupational health and safety (OHS), mobility and mutual aid requirements. </w:t>
            </w:r>
          </w:p>
          <w:p w:rsidR="00000000" w:rsidRPr="00915A30" w:rsidP="00915A30">
            <w:pPr>
              <w:pStyle w:val="BodyText"/>
            </w:pPr>
            <w:r w:rsidRPr="00915A30">
              <w:rPr>
                <w:rStyle w:val="Emphasis"/>
              </w:rPr>
              <w:t>Note: Those holding an existing ESI or Electrotechnology qualification or equivalent meet the prerequisite unit requirements.</w:t>
            </w:r>
          </w:p>
          <w:p w:rsidR="00000000" w:rsidRPr="00915A30" w:rsidP="00915A30">
            <w:pPr>
              <w:pStyle w:val="BodyText"/>
            </w:pPr>
            <w:r w:rsidRPr="00915A30">
              <w:rPr>
                <w:rStyle w:val="Emphasis"/>
              </w:rPr>
              <w:t>Refer to the UET Tr</w:t>
            </w:r>
            <w:r w:rsidRPr="00915A30">
              <w:rPr>
                <w:rStyle w:val="Emphasis"/>
              </w:rPr>
              <w:t>ansmission, Distribution and Rail Sector Training Package</w:t>
            </w:r>
            <w:r w:rsidRPr="00915A30">
              <w:t xml:space="preserve"> </w:t>
            </w:r>
            <w:r w:rsidRPr="00915A30">
              <w:rPr>
                <w:rStyle w:val="Emphasis"/>
              </w:rPr>
              <w:t>Companion Volume Implementation Guide for equivalency definition.</w:t>
            </w:r>
          </w:p>
          <w:p w:rsidR="00000000" w:rsidRPr="00915A30" w:rsidP="00915A30">
            <w:pPr>
              <w:pStyle w:val="BodyText"/>
            </w:pPr>
            <w:r w:rsidRPr="00915A30">
              <w:t>The application of the skills and knowledge described in this unit may require a licence/registration to practice in the workplace.</w:t>
            </w:r>
          </w:p>
          <w:p w:rsidR="00000000" w:rsidRPr="00915A30" w:rsidP="00915A30">
            <w:pPr>
              <w:pStyle w:val="BodyText"/>
            </w:pPr>
            <w:r w:rsidRPr="00915A30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915A30" w:rsidP="00915A30">
      <w:pPr>
        <w:pStyle w:val="NoPaddingFontSize1"/>
      </w:pPr>
    </w:p>
    <w:p w:rsidR="00000000" w:rsidRPr="00915A30" w:rsidP="00915A30">
      <w:pPr>
        <w:pStyle w:val="AllowPageBreak"/>
      </w:pPr>
    </w:p>
    <w:p w:rsidR="00000000" w:rsidRPr="00915A30" w:rsidP="00915A30">
      <w:pPr>
        <w:pStyle w:val="Heading1"/>
      </w:pPr>
      <w:bookmarkStart w:id="3" w:name="O_1236396"/>
      <w:bookmarkEnd w:id="3"/>
      <w:r w:rsidRPr="00915A3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30" w:rsidP="00915A30">
            <w:pPr>
              <w:pStyle w:val="BodyText"/>
            </w:pPr>
            <w:r w:rsidRPr="00915A30">
              <w:t>HLTAID009 Provide cardiopulmonary resuscitation</w:t>
            </w:r>
          </w:p>
          <w:p w:rsidR="00000000" w:rsidRPr="00915A30" w:rsidP="00915A30">
            <w:pPr>
              <w:pStyle w:val="BodyText"/>
            </w:pPr>
            <w:r w:rsidRPr="00915A30">
              <w:t>and</w:t>
            </w:r>
          </w:p>
          <w:p w:rsidR="00000000" w:rsidRPr="00915A30" w:rsidP="00915A30">
            <w:pPr>
              <w:pStyle w:val="BodyText"/>
            </w:pPr>
            <w:r w:rsidRPr="00915A30">
              <w:t xml:space="preserve">UEECD0007 Apply work health and safety regulations, codes and practices in the workplace </w:t>
            </w:r>
          </w:p>
          <w:p w:rsidR="00000000" w:rsidRPr="00915A30" w:rsidP="00915A30">
            <w:pPr>
              <w:pStyle w:val="BodyText"/>
            </w:pPr>
            <w:r w:rsidRPr="00915A30">
              <w:t>or</w:t>
            </w:r>
          </w:p>
          <w:p w:rsidR="00000000" w:rsidRPr="00915A30" w:rsidP="00915A30">
            <w:pPr>
              <w:pStyle w:val="BodyText"/>
            </w:pPr>
            <w:r w:rsidRPr="00915A30">
              <w:t>TLILIC0005 Licence to operate a boom-type elevating work platform (boom length 11 metres or more)</w:t>
            </w:r>
          </w:p>
          <w:p w:rsidR="00000000" w:rsidRPr="00915A30" w:rsidP="00915A30">
            <w:pPr>
              <w:pStyle w:val="BodyText"/>
            </w:pPr>
            <w:r w:rsidRPr="00915A30">
              <w:t>or</w:t>
            </w:r>
          </w:p>
          <w:p w:rsidR="00000000" w:rsidRPr="00915A30" w:rsidP="00915A30">
            <w:pPr>
              <w:pStyle w:val="BodyText"/>
            </w:pPr>
            <w:r w:rsidRPr="00915A30">
              <w:t>UETDREL006 Work safely in the vicinity of live electrical appa</w:t>
            </w:r>
            <w:r w:rsidRPr="00915A30">
              <w:t>ratus as a non-electrical worker</w:t>
            </w:r>
          </w:p>
        </w:tc>
      </w:tr>
    </w:tbl>
    <w:p w:rsidR="00000000" w:rsidRPr="00915A30" w:rsidP="00915A30">
      <w:pPr>
        <w:pStyle w:val="NoPaddingFontSize1"/>
      </w:pPr>
    </w:p>
    <w:p w:rsidR="00000000" w:rsidRPr="00915A30" w:rsidP="00915A30">
      <w:pPr>
        <w:pStyle w:val="AllowPageBreak"/>
      </w:pPr>
    </w:p>
    <w:p w:rsidR="00000000" w:rsidRPr="00915A30" w:rsidP="00915A30">
      <w:pPr>
        <w:pStyle w:val="Heading1"/>
      </w:pPr>
      <w:bookmarkStart w:id="4" w:name="O_1236397"/>
      <w:bookmarkEnd w:id="4"/>
      <w:r w:rsidRPr="00915A3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30" w:rsidP="00915A30">
            <w:pPr>
              <w:pStyle w:val="BodyText"/>
            </w:pPr>
            <w:r w:rsidRPr="00915A30">
              <w:t>Mobility and Portability</w:t>
            </w:r>
          </w:p>
        </w:tc>
      </w:tr>
    </w:tbl>
    <w:p w:rsidR="00000000" w:rsidRPr="00915A30" w:rsidP="00915A30">
      <w:pPr>
        <w:pStyle w:val="NoPaddingFontSize1"/>
      </w:pPr>
    </w:p>
    <w:p w:rsidR="00000000" w:rsidRPr="00915A30" w:rsidP="00915A30">
      <w:pPr>
        <w:pStyle w:val="AllowPageBreak"/>
      </w:pPr>
    </w:p>
    <w:p w:rsidR="00000000" w:rsidRPr="00915A30" w:rsidP="00915A30">
      <w:pPr>
        <w:pStyle w:val="Heading1"/>
      </w:pPr>
      <w:bookmarkStart w:id="5" w:name="O_1236398"/>
      <w:bookmarkEnd w:id="5"/>
      <w:r w:rsidRPr="00915A3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30" w:rsidP="00915A30">
            <w:pPr>
              <w:pStyle w:val="BodyText"/>
            </w:pPr>
            <w:r w:rsidRPr="00915A30">
              <w:t>Not applicable.</w:t>
            </w:r>
          </w:p>
        </w:tc>
      </w:tr>
    </w:tbl>
    <w:p w:rsidR="00000000" w:rsidRPr="00915A30" w:rsidP="00915A30">
      <w:pPr>
        <w:pStyle w:val="NoPaddingFontSize1"/>
      </w:pPr>
    </w:p>
    <w:p w:rsidR="00000000" w:rsidRPr="00915A30" w:rsidP="00915A30">
      <w:pPr>
        <w:pStyle w:val="AllowPageBreak"/>
      </w:pPr>
    </w:p>
    <w:p w:rsidR="00000000" w:rsidRPr="00915A30" w:rsidP="00915A30">
      <w:pPr>
        <w:pStyle w:val="Heading1"/>
      </w:pPr>
      <w:bookmarkStart w:id="6" w:name="O_1236399"/>
      <w:bookmarkEnd w:id="6"/>
      <w:r w:rsidRPr="00915A3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915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30" w:rsidP="00915A30">
            <w:pPr>
              <w:pStyle w:val="BodyText"/>
            </w:pPr>
            <w:r w:rsidRPr="00915A30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A30">
            <w:pPr>
              <w:pStyle w:val="BodyText"/>
              <w:rPr>
                <w:lang w:val="en-NZ"/>
              </w:rPr>
            </w:pPr>
            <w:r w:rsidRPr="00915A30">
              <w:rPr>
                <w:rStyle w:val="SpecialBold"/>
              </w:rPr>
              <w:t>PERFORMANCE CRITERIA</w:t>
            </w:r>
          </w:p>
        </w:tc>
      </w:tr>
      <w:tr w:rsidTr="00915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A30">
            <w:pPr>
              <w:pStyle w:val="BodyText"/>
              <w:rPr>
                <w:lang w:val="en-NZ"/>
              </w:rPr>
            </w:pPr>
            <w:r w:rsidRPr="00915A30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A30">
            <w:pPr>
              <w:pStyle w:val="BodyText"/>
              <w:rPr>
                <w:lang w:val="en-NZ"/>
              </w:rPr>
            </w:pPr>
            <w:r w:rsidRPr="00915A30">
              <w:t>Performance criteria describe the performance needed to demonstrate achievement of the element.</w:t>
            </w:r>
          </w:p>
        </w:tc>
      </w:tr>
      <w:tr w:rsidTr="00915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30" w:rsidP="00915A30">
            <w:pPr>
              <w:pStyle w:val="BodyText"/>
            </w:pPr>
            <w:r w:rsidRPr="00915A30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30" w:rsidP="00915A30">
            <w:pPr>
              <w:pStyle w:val="BodyText"/>
            </w:pPr>
            <w:r w:rsidRPr="00915A30">
              <w:rPr>
                <w:rStyle w:val="SpecialBold"/>
              </w:rPr>
              <w:t>Prepare to perform EWP rescue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A30">
            <w:pPr>
              <w:pStyle w:val="BodyText"/>
              <w:rPr>
                <w:lang w:val="en-NZ"/>
              </w:rPr>
            </w:pPr>
            <w:r w:rsidRPr="00915A30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A30">
            <w:pPr>
              <w:pStyle w:val="BodyText"/>
              <w:rPr>
                <w:lang w:val="en-NZ"/>
              </w:rPr>
            </w:pPr>
            <w:r w:rsidRPr="00915A30">
              <w:t>Workplace requirements for the rescue are identified and confirmed</w:t>
            </w:r>
          </w:p>
        </w:tc>
      </w:tr>
      <w:tr w:rsidTr="00915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3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A30">
            <w:pPr>
              <w:pStyle w:val="BodyText"/>
              <w:rPr>
                <w:lang w:val="en-NZ"/>
              </w:rPr>
            </w:pPr>
            <w:r w:rsidRPr="00915A30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A30">
            <w:pPr>
              <w:pStyle w:val="BodyText"/>
              <w:rPr>
                <w:lang w:val="en-NZ"/>
              </w:rPr>
            </w:pPr>
            <w:r w:rsidRPr="00915A30">
              <w:t>EWP retrieval systems are inspected for operational serviceability in accordance with workplace requirements</w:t>
            </w:r>
          </w:p>
        </w:tc>
      </w:tr>
      <w:tr w:rsidTr="00915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30" w:rsidP="00915A30">
            <w:pPr>
              <w:pStyle w:val="BodyText"/>
            </w:pPr>
            <w:r w:rsidRPr="00915A3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30" w:rsidP="00915A30">
            <w:pPr>
              <w:pStyle w:val="BodyText"/>
            </w:pPr>
            <w:r w:rsidRPr="00915A30">
              <w:rPr>
                <w:rStyle w:val="SpecialBold"/>
              </w:rPr>
              <w:t>Carry out EWP rescue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A30">
            <w:pPr>
              <w:pStyle w:val="BodyText"/>
              <w:rPr>
                <w:lang w:val="en-NZ"/>
              </w:rPr>
            </w:pPr>
            <w:r w:rsidRPr="00915A30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A30">
            <w:pPr>
              <w:pStyle w:val="BodyText"/>
              <w:rPr>
                <w:lang w:val="en-NZ"/>
              </w:rPr>
            </w:pPr>
            <w:r w:rsidRPr="00915A30">
              <w:t>Situation is assessed, and rescue response is activated in accordance with workplace requirements</w:t>
            </w:r>
          </w:p>
        </w:tc>
      </w:tr>
      <w:tr w:rsidTr="00915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3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A30">
            <w:pPr>
              <w:pStyle w:val="BodyText"/>
              <w:rPr>
                <w:lang w:val="en-NZ"/>
              </w:rPr>
            </w:pPr>
            <w:r w:rsidRPr="00915A30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A30">
            <w:pPr>
              <w:pStyle w:val="BodyText"/>
              <w:rPr>
                <w:lang w:val="en-NZ"/>
              </w:rPr>
            </w:pPr>
            <w:r w:rsidRPr="00915A30">
              <w:t>EWP retrieval systems are accessed in accordance with workplace requirements</w:t>
            </w:r>
          </w:p>
        </w:tc>
      </w:tr>
      <w:tr w:rsidTr="00915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3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A30">
            <w:pPr>
              <w:pStyle w:val="BodyText"/>
              <w:rPr>
                <w:lang w:val="en-NZ"/>
              </w:rPr>
            </w:pPr>
            <w:r w:rsidRPr="00915A30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A30">
            <w:pPr>
              <w:pStyle w:val="BodyText"/>
              <w:rPr>
                <w:lang w:val="en-NZ"/>
              </w:rPr>
            </w:pPr>
            <w:r w:rsidRPr="00915A30">
              <w:t>EWP retrieval systems are used to rescue casualty in accordance with workplace requirements</w:t>
            </w:r>
          </w:p>
        </w:tc>
      </w:tr>
      <w:tr w:rsidTr="00915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30" w:rsidP="00915A30">
            <w:pPr>
              <w:pStyle w:val="BodyText"/>
            </w:pPr>
            <w:r w:rsidRPr="00915A3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30" w:rsidP="00915A30">
            <w:pPr>
              <w:pStyle w:val="BodyText"/>
            </w:pPr>
            <w:r w:rsidRPr="00915A30">
              <w:rPr>
                <w:rStyle w:val="SpecialBold"/>
              </w:rPr>
              <w:t>Complete the EWP rescue procedure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A30">
            <w:pPr>
              <w:pStyle w:val="BodyText"/>
              <w:rPr>
                <w:lang w:val="en-NZ"/>
              </w:rPr>
            </w:pPr>
            <w:r w:rsidRPr="00915A30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A30">
            <w:pPr>
              <w:pStyle w:val="BodyText"/>
              <w:rPr>
                <w:lang w:val="en-NZ"/>
              </w:rPr>
            </w:pPr>
            <w:r w:rsidRPr="00915A30">
              <w:t>Casualty is assessed in accordance with workplace requirements</w:t>
            </w:r>
          </w:p>
        </w:tc>
      </w:tr>
      <w:tr w:rsidTr="00915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3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A30">
            <w:pPr>
              <w:pStyle w:val="BodyText"/>
              <w:rPr>
                <w:lang w:val="en-NZ"/>
              </w:rPr>
            </w:pPr>
            <w:r w:rsidRPr="00915A30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A30">
            <w:pPr>
              <w:pStyle w:val="BodyText"/>
              <w:rPr>
                <w:lang w:val="en-NZ"/>
              </w:rPr>
            </w:pPr>
            <w:r w:rsidRPr="00915A30">
              <w:t>Incident site is secured and entry controlled in accordance with workplace requirements</w:t>
            </w:r>
          </w:p>
        </w:tc>
      </w:tr>
      <w:tr w:rsidTr="00915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3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A30">
            <w:pPr>
              <w:pStyle w:val="BodyText"/>
              <w:rPr>
                <w:lang w:val="en-NZ"/>
              </w:rPr>
            </w:pPr>
            <w:r w:rsidRPr="00915A30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30" w:rsidP="00915A30">
            <w:pPr>
              <w:pStyle w:val="BodyText"/>
            </w:pPr>
            <w:r w:rsidRPr="00915A30">
              <w:t>Incident is reported in accordance with workplace requirements</w:t>
            </w:r>
          </w:p>
        </w:tc>
      </w:tr>
    </w:tbl>
    <w:p w:rsidR="00000000" w:rsidRPr="00915A30" w:rsidP="00915A30">
      <w:pPr>
        <w:pStyle w:val="NoPaddingFontSize1"/>
      </w:pPr>
    </w:p>
    <w:p w:rsidR="00000000" w:rsidRPr="00915A30" w:rsidP="00915A30">
      <w:pPr>
        <w:pStyle w:val="AllowPageBreak"/>
      </w:pPr>
    </w:p>
    <w:p w:rsidR="00000000" w:rsidRPr="00915A30" w:rsidP="00915A30">
      <w:pPr>
        <w:pStyle w:val="Heading1"/>
      </w:pPr>
      <w:bookmarkStart w:id="7" w:name="O_1236400"/>
      <w:bookmarkEnd w:id="7"/>
      <w:r w:rsidRPr="00915A30">
        <w:t>Foundat</w:t>
      </w:r>
      <w:r w:rsidRPr="00915A30">
        <w:t>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30" w:rsidP="00915A30">
            <w:pPr>
              <w:pStyle w:val="BodyText"/>
            </w:pPr>
            <w:r w:rsidRPr="00915A30">
              <w:t>Foundation skills essential to performance are explicit in the performance criteria of this unit of competency.</w:t>
            </w:r>
          </w:p>
        </w:tc>
      </w:tr>
    </w:tbl>
    <w:p w:rsidR="00000000" w:rsidRPr="00915A30" w:rsidP="00915A30">
      <w:pPr>
        <w:pStyle w:val="NoPaddingFontSize1"/>
      </w:pPr>
    </w:p>
    <w:p w:rsidR="00000000" w:rsidRPr="00915A30" w:rsidP="00915A30">
      <w:pPr>
        <w:pStyle w:val="AllowPageBreak"/>
      </w:pPr>
    </w:p>
    <w:p w:rsidR="00000000" w:rsidRPr="00915A30" w:rsidP="00915A30">
      <w:pPr>
        <w:pStyle w:val="Heading1"/>
      </w:pPr>
      <w:bookmarkStart w:id="8" w:name="O_1236401"/>
      <w:bookmarkEnd w:id="8"/>
      <w:r w:rsidRPr="00915A3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30" w:rsidP="00915A30">
            <w:pPr>
              <w:pStyle w:val="BodyText"/>
            </w:pPr>
            <w:r w:rsidRPr="00915A30">
              <w:t>Range is restricted to essential operating conditions and any other variables essential to the work environment.</w:t>
            </w:r>
          </w:p>
          <w:p w:rsidR="00000000" w:rsidRPr="00915A30" w:rsidP="00915A30">
            <w:pPr>
              <w:pStyle w:val="BodyText"/>
            </w:pPr>
            <w:r w:rsidRPr="00915A30">
              <w:t xml:space="preserve">Non-essential conditions may be found in the UET Transmission, Distribution and Rail Sector </w:t>
            </w:r>
            <w:r w:rsidRPr="00915A30">
              <w:t>Training Package Companion Volume Implementation Gu</w:t>
            </w:r>
            <w:r w:rsidRPr="00915A30">
              <w:t>ide.</w:t>
            </w:r>
          </w:p>
        </w:tc>
      </w:tr>
    </w:tbl>
    <w:p w:rsidR="00000000" w:rsidRPr="00915A30" w:rsidP="00915A30">
      <w:pPr>
        <w:pStyle w:val="NoPaddingFontSize1"/>
      </w:pPr>
    </w:p>
    <w:p w:rsidR="00000000" w:rsidRPr="00915A30" w:rsidP="00915A30">
      <w:pPr>
        <w:pStyle w:val="AllowPageBreak"/>
      </w:pPr>
    </w:p>
    <w:p w:rsidR="00000000" w:rsidRPr="00915A30" w:rsidP="00915A30">
      <w:pPr>
        <w:pStyle w:val="Heading1"/>
      </w:pPr>
      <w:bookmarkStart w:id="9" w:name="O_1236402"/>
      <w:bookmarkEnd w:id="9"/>
      <w:r w:rsidRPr="00915A3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30" w:rsidP="00915A30">
            <w:pPr>
              <w:pStyle w:val="BodyText"/>
            </w:pPr>
            <w:r w:rsidRPr="00915A30">
              <w:t>This unit replaces and is not equivalent to UETDRRF002 Perform EWP rescue.</w:t>
            </w:r>
          </w:p>
        </w:tc>
      </w:tr>
    </w:tbl>
    <w:p w:rsidR="00000000" w:rsidRPr="00915A30" w:rsidP="00915A30">
      <w:pPr>
        <w:pStyle w:val="NoPaddingFontSize1"/>
      </w:pPr>
    </w:p>
    <w:p w:rsidR="00000000" w:rsidRPr="00915A30" w:rsidP="00915A30">
      <w:pPr>
        <w:pStyle w:val="AllowPageBreak"/>
      </w:pPr>
    </w:p>
    <w:p w:rsidR="00000000" w:rsidRPr="00915A30" w:rsidP="00915A30">
      <w:pPr>
        <w:pStyle w:val="Heading1"/>
      </w:pPr>
      <w:bookmarkStart w:id="10" w:name="O_1236409"/>
      <w:bookmarkEnd w:id="10"/>
      <w:r w:rsidRPr="00915A30">
        <w:t>Links</w:t>
      </w:r>
    </w:p>
    <w:p w:rsidR="00000000" w:rsidRPr="00915A30" w:rsidP="00824286">
      <w:pPr>
        <w:pStyle w:val="BodyText"/>
      </w:pPr>
      <w:r w:rsidRPr="00915A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52A7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15A30" w:rsidP="00824286">
      <w:pPr>
        <w:pStyle w:val="BodyText"/>
        <w:sectPr w:rsidSect="00915A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5A30" w:rsidP="00915A30">
      <w:pPr>
        <w:pStyle w:val="SuperHeading"/>
      </w:pPr>
      <w:r w:rsidRPr="00915A30">
        <w:t>Assessment Requirements for UETDRMP005 Perform elevated work platform rescue</w:t>
      </w:r>
    </w:p>
    <w:p w:rsidR="00000000" w:rsidRPr="00915A30" w:rsidP="00915A30">
      <w:pPr>
        <w:pStyle w:val="Heading1"/>
      </w:pPr>
      <w:bookmarkStart w:id="11" w:name="O_1236404"/>
      <w:bookmarkEnd w:id="11"/>
      <w:r w:rsidRPr="00915A3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30" w:rsidP="00915A30">
            <w:pPr>
              <w:pStyle w:val="BodyText"/>
            </w:pPr>
            <w:r w:rsidRPr="00915A30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915A30" w:rsidP="00915A30">
      <w:pPr>
        <w:pStyle w:val="NoPaddingFontSize1"/>
      </w:pPr>
    </w:p>
    <w:p w:rsidR="00000000" w:rsidRPr="00915A30" w:rsidP="00915A30">
      <w:pPr>
        <w:pStyle w:val="AllowPageBreak"/>
      </w:pPr>
    </w:p>
    <w:p w:rsidR="00000000" w:rsidRPr="00915A30" w:rsidP="00915A30">
      <w:pPr>
        <w:pStyle w:val="Heading1"/>
      </w:pPr>
      <w:bookmarkStart w:id="12" w:name="O_1236405"/>
      <w:bookmarkEnd w:id="12"/>
      <w:r w:rsidRPr="00915A3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A30">
            <w:pPr>
              <w:pStyle w:val="BodyText"/>
              <w:rPr>
                <w:lang w:val="en-NZ"/>
              </w:rPr>
            </w:pPr>
            <w:r w:rsidRPr="00915A30">
              <w:t>Evidence required to demonstrate competence in this unit must be r</w:t>
            </w:r>
            <w:r w:rsidRPr="00915A30">
              <w:t>elevant to and satisfy all of the requirements of the elements and performance criteria on one occasion and include:</w:t>
            </w:r>
          </w:p>
        </w:tc>
      </w:tr>
      <w:tr w:rsidTr="00915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30" w:rsidP="00915A30">
            <w:pPr>
              <w:pStyle w:val="ListBullet"/>
            </w:pPr>
            <w:r w:rsidRPr="00915A30">
              <w:t>identifying organisational elevated work platform (EWP) rescue requirements</w:t>
            </w:r>
          </w:p>
          <w:p w:rsidR="00000000" w:rsidRPr="00915A30" w:rsidP="00915A30">
            <w:pPr>
              <w:pStyle w:val="ListBullet"/>
            </w:pPr>
            <w:r w:rsidRPr="00915A30">
              <w:t>identifying hazards, assessing risks and applying control mea</w:t>
            </w:r>
            <w:r w:rsidRPr="00915A30">
              <w:t>sures</w:t>
            </w:r>
          </w:p>
          <w:p w:rsidR="00000000" w:rsidRPr="00915A30" w:rsidP="00915A30">
            <w:pPr>
              <w:pStyle w:val="ListBullet"/>
            </w:pPr>
            <w:r w:rsidRPr="00915A30">
              <w:t>identifying and inspecting EWP retrieval systems for operational serviceability</w:t>
            </w:r>
          </w:p>
          <w:p w:rsidR="00000000" w:rsidRPr="00915A30" w:rsidP="00915A30">
            <w:pPr>
              <w:pStyle w:val="ListBullet"/>
            </w:pPr>
            <w:r w:rsidRPr="00915A30">
              <w:t>performing EWP rescue in accordance with workplace requirements</w:t>
            </w:r>
          </w:p>
          <w:p w:rsidR="00000000" w:rsidRPr="00915A30" w:rsidP="00915A30">
            <w:pPr>
              <w:pStyle w:val="ListBullet"/>
            </w:pPr>
            <w:r w:rsidRPr="00915A30">
              <w:t>removing the casualty from the EWP to the ground in accordance with workplace requirements.</w:t>
            </w:r>
          </w:p>
        </w:tc>
      </w:tr>
    </w:tbl>
    <w:p w:rsidR="00000000" w:rsidRPr="00915A30" w:rsidP="00915A30">
      <w:pPr>
        <w:pStyle w:val="NoPaddingFontSize1"/>
      </w:pPr>
    </w:p>
    <w:p w:rsidR="00000000" w:rsidRPr="00915A30" w:rsidP="00915A30">
      <w:pPr>
        <w:pStyle w:val="AllowPageBreak"/>
      </w:pPr>
    </w:p>
    <w:p w:rsidR="00000000" w:rsidRPr="00915A30" w:rsidP="00915A30">
      <w:pPr>
        <w:pStyle w:val="Heading1"/>
      </w:pPr>
      <w:bookmarkStart w:id="13" w:name="O_1236406"/>
      <w:bookmarkEnd w:id="13"/>
      <w:r w:rsidRPr="00915A3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A30">
            <w:pPr>
              <w:pStyle w:val="BodyText"/>
              <w:rPr>
                <w:lang w:val="en-NZ"/>
              </w:rPr>
            </w:pPr>
            <w:r w:rsidRPr="00915A3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15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30" w:rsidP="00915A30">
            <w:pPr>
              <w:pStyle w:val="ListBullet"/>
            </w:pPr>
            <w:r w:rsidRPr="00915A30">
              <w:t>EWP retrieval systems</w:t>
            </w:r>
          </w:p>
          <w:p w:rsidR="00000000" w:rsidRPr="00915A30" w:rsidP="00915A30">
            <w:pPr>
              <w:pStyle w:val="ListBullet"/>
            </w:pPr>
            <w:r w:rsidRPr="00915A30">
              <w:t>organisational EWP rescu</w:t>
            </w:r>
            <w:r w:rsidRPr="00915A30">
              <w:t>e procedures including:</w:t>
            </w:r>
          </w:p>
          <w:p w:rsidR="00000000" w:rsidRPr="00915A30" w:rsidP="00915A30">
            <w:pPr>
              <w:pStyle w:val="ListBullet2"/>
            </w:pPr>
            <w:r w:rsidRPr="00915A30">
              <w:t>inspection and operational serviceability of EWP retrieval systems</w:t>
            </w:r>
          </w:p>
          <w:p w:rsidR="00000000" w:rsidRPr="00915A30" w:rsidP="00915A30">
            <w:pPr>
              <w:pStyle w:val="ListBullet2"/>
            </w:pPr>
            <w:r w:rsidRPr="00915A30">
              <w:t>assessment and control hazards to rescuer and personnel</w:t>
            </w:r>
          </w:p>
          <w:p w:rsidR="00000000" w:rsidRPr="00915A30" w:rsidP="00915A30">
            <w:pPr>
              <w:pStyle w:val="ListBullet2"/>
            </w:pPr>
            <w:r w:rsidRPr="00915A30">
              <w:t>safe approach distances (SAD) appropriate to EWP rescue</w:t>
            </w:r>
          </w:p>
          <w:p w:rsidR="00000000" w:rsidRPr="00915A30" w:rsidP="00915A30">
            <w:pPr>
              <w:pStyle w:val="ListBullet2"/>
            </w:pPr>
            <w:r w:rsidRPr="00915A30">
              <w:t>activation of emergency rescue response</w:t>
            </w:r>
          </w:p>
          <w:p w:rsidR="00000000" w:rsidRPr="00915A30" w:rsidP="00915A30">
            <w:pPr>
              <w:pStyle w:val="ListBullet2"/>
            </w:pPr>
            <w:r w:rsidRPr="00915A30">
              <w:t xml:space="preserve">removal of casualty from the EWP to the ground </w:t>
            </w:r>
          </w:p>
          <w:p w:rsidR="00000000" w:rsidRPr="00915A30" w:rsidP="00915A30">
            <w:pPr>
              <w:pStyle w:val="ListBullet2"/>
            </w:pPr>
            <w:r w:rsidRPr="00915A30">
              <w:t>relocation of casualty to safe location</w:t>
            </w:r>
          </w:p>
          <w:p w:rsidR="00000000" w:rsidRPr="00915A30" w:rsidP="00915A30">
            <w:pPr>
              <w:pStyle w:val="ListBullet2"/>
            </w:pPr>
            <w:r w:rsidRPr="00915A30">
              <w:t>incident site security</w:t>
            </w:r>
          </w:p>
          <w:p w:rsidR="00000000" w:rsidRPr="00915A30" w:rsidP="00915A30">
            <w:pPr>
              <w:pStyle w:val="ListBullet2"/>
            </w:pPr>
            <w:r w:rsidRPr="00915A30">
              <w:t>reporting requirements.</w:t>
            </w:r>
          </w:p>
        </w:tc>
      </w:tr>
    </w:tbl>
    <w:p w:rsidR="00000000" w:rsidRPr="00915A30" w:rsidP="00915A30">
      <w:pPr>
        <w:pStyle w:val="NoPaddingFontSize1"/>
      </w:pPr>
    </w:p>
    <w:p w:rsidR="00000000" w:rsidRPr="00915A30" w:rsidP="00915A30">
      <w:pPr>
        <w:pStyle w:val="AllowPageBreak"/>
      </w:pPr>
    </w:p>
    <w:p w:rsidR="00000000" w:rsidRPr="00915A30" w:rsidP="00915A30">
      <w:pPr>
        <w:pStyle w:val="Heading1"/>
      </w:pPr>
      <w:bookmarkStart w:id="14" w:name="O_1236407"/>
      <w:bookmarkEnd w:id="14"/>
      <w:r w:rsidRPr="00915A3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A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A30" w:rsidP="00915A30">
            <w:pPr>
              <w:pStyle w:val="BodyText"/>
            </w:pPr>
            <w:r w:rsidRPr="00915A30">
              <w:t xml:space="preserve">Assessors must hold credentials specified within the Standards for Registered </w:t>
            </w:r>
            <w:r w:rsidRPr="00915A30">
              <w:t>Training Organisations current at the time of assessment.</w:t>
            </w:r>
          </w:p>
          <w:p w:rsidR="00000000" w:rsidRPr="00915A30" w:rsidP="00915A30">
            <w:pPr>
              <w:pStyle w:val="BodyText"/>
            </w:pPr>
            <w:r w:rsidRPr="00915A30">
              <w:t xml:space="preserve">Assessment must satisfy the Principles of Assessment and Rules of Evidence and all regulatory requirements included within the Standards for Registered Training Organisations current at the time of </w:t>
            </w:r>
            <w:r w:rsidRPr="00915A30">
              <w:t>assessment.</w:t>
            </w:r>
          </w:p>
          <w:p w:rsidR="00000000" w:rsidRPr="00915A30" w:rsidP="00915A30">
            <w:pPr>
              <w:pStyle w:val="BodyText"/>
            </w:pPr>
            <w:r w:rsidRPr="00915A30">
              <w:t>Assessment must occur in workplace operational situations where it is appropriate to do so.</w:t>
            </w:r>
          </w:p>
          <w:p w:rsidR="00000000" w:rsidRPr="00915A30" w:rsidP="00915A30">
            <w:pPr>
              <w:pStyle w:val="BodyText"/>
            </w:pPr>
            <w:r w:rsidRPr="00915A30">
              <w:t>Where this is not appropriate, assessment must occur in simulated</w:t>
            </w:r>
            <w:r w:rsidRPr="00915A30">
              <w:t xml:space="preserve"> conditions involving realistic and authentic activities that replicate operational workplace conditions.</w:t>
            </w:r>
          </w:p>
          <w:p w:rsidR="00000000" w:rsidRPr="00915A30" w:rsidP="00915A30">
            <w:pPr>
              <w:pStyle w:val="BodyText"/>
            </w:pPr>
            <w:r w:rsidRPr="00915A30">
              <w:t xml:space="preserve">Assessment processes and techniques must be appropriate to the language, literacy and numeracy requirements of the work being performed and the needs </w:t>
            </w:r>
            <w:r w:rsidRPr="00915A30">
              <w:t>of the candidate.</w:t>
            </w:r>
          </w:p>
          <w:p w:rsidR="00000000" w:rsidRPr="00915A30" w:rsidP="00915A30">
            <w:pPr>
              <w:pStyle w:val="BodyText"/>
            </w:pPr>
            <w:r w:rsidRPr="00915A30">
              <w:t>Resources for assessment must include access to:</w:t>
            </w:r>
          </w:p>
          <w:p w:rsidR="00000000" w:rsidRPr="00915A30" w:rsidP="00915A30">
            <w:pPr>
              <w:pStyle w:val="ListBullet"/>
            </w:pPr>
            <w:r w:rsidRPr="00915A30">
              <w:t>relevant and appropriate EWP retrieval systems currently used in industry for performing EWP rescue</w:t>
            </w:r>
          </w:p>
          <w:p w:rsidR="00000000" w:rsidRPr="00915A30" w:rsidP="00915A30">
            <w:pPr>
              <w:pStyle w:val="ListBullet"/>
            </w:pPr>
            <w:r w:rsidRPr="00915A30">
              <w:t>applicable documentation, including workplace procedures, equipment specifications and o</w:t>
            </w:r>
            <w:r w:rsidRPr="00915A30">
              <w:t>peration manuals.</w:t>
            </w:r>
          </w:p>
        </w:tc>
      </w:tr>
    </w:tbl>
    <w:p w:rsidR="00000000" w:rsidRPr="00915A30" w:rsidP="00915A30">
      <w:pPr>
        <w:pStyle w:val="NoPaddingFontSize1"/>
      </w:pPr>
    </w:p>
    <w:p w:rsidR="00000000" w:rsidRPr="00915A30" w:rsidP="00915A30">
      <w:pPr>
        <w:pStyle w:val="AllowPageBreak"/>
      </w:pPr>
    </w:p>
    <w:p w:rsidR="00000000" w:rsidRPr="00915A30" w:rsidP="00915A30">
      <w:pPr>
        <w:pStyle w:val="Heading1"/>
      </w:pPr>
      <w:bookmarkStart w:id="15" w:name="O_1236410"/>
      <w:bookmarkEnd w:id="15"/>
      <w:r w:rsidRPr="00915A30">
        <w:t>Links</w:t>
      </w:r>
    </w:p>
    <w:p w:rsidR="00000000" w:rsidRPr="00915A30" w:rsidP="00824286">
      <w:pPr>
        <w:pStyle w:val="BodyText"/>
      </w:pPr>
      <w:r w:rsidRPr="00915A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52A7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15A30" w:rsidP="00915A30"/>
    <w:sectPr w:rsidSect="00915A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A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A30" w:rsidRPr="00824286" w:rsidP="008242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A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286" w:rsidP="00915A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4286" w:rsidP="00915A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24286" w:rsidP="00915A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A30" w:rsidP="00915A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4286">
      <w:t>Approved</w:t>
    </w:r>
    <w:r w:rsidR="008242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42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4286">
      <w:rPr>
        <w:noProof/>
      </w:rPr>
      <w:t>4</w:t>
    </w:r>
    <w:r>
      <w:rPr>
        <w:noProof/>
      </w:rPr>
      <w:fldChar w:fldCharType="end"/>
    </w:r>
  </w:p>
  <w:p w:rsidR="00915A30" w:rsidP="00915A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42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4286">
      <w:t>Powering Skills Organisation</w:t>
    </w:r>
    <w:r w:rsidR="00824286">
      <w:fldChar w:fldCharType="end"/>
    </w:r>
  </w:p>
  <w:p w:rsidR="00915A30" w:rsidP="00915A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A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2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5A30" w:rsidRPr="00824286" w:rsidP="008242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A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286" w:rsidRPr="002D2AF8" w:rsidP="00915A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UETDRMP005 Perform elevated work platform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4286" w:rsidP="00915A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A30" w:rsidRPr="002D2AF8" w:rsidP="00915A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4286">
      <w:t>UETDRMP005 Perform elevated work platform rescue</w:t>
    </w:r>
    <w:r w:rsidR="008242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4286">
      <w:rPr>
        <w:noProof/>
      </w:rPr>
      <w:t>2 March 2025</w:t>
    </w:r>
    <w:r>
      <w:fldChar w:fldCharType="end"/>
    </w:r>
  </w:p>
  <w:p w:rsidR="00915A30" w:rsidP="00915A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4E87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1AD7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FC33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A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5A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5A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5A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5A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5A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5A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5A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5A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5A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5A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5A30"/>
  </w:style>
  <w:style w:type="character" w:customStyle="1" w:styleId="Heading1Char">
    <w:name w:val="Heading 1 Char"/>
    <w:basedOn w:val="DefaultParagraphFont"/>
    <w:link w:val="Heading1"/>
    <w:rsid w:val="00915A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5A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5A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5A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5A30"/>
    <w:rPr>
      <w:b/>
      <w:spacing w:val="0"/>
    </w:rPr>
  </w:style>
  <w:style w:type="paragraph" w:styleId="ListBullet2">
    <w:name w:val="List Bullet 2"/>
    <w:basedOn w:val="List2"/>
    <w:rsid w:val="00915A3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15A30"/>
    <w:rPr>
      <w:i/>
    </w:rPr>
  </w:style>
  <w:style w:type="paragraph" w:customStyle="1" w:styleId="SuperHeading">
    <w:name w:val="SuperHeading"/>
    <w:basedOn w:val="Normal"/>
    <w:rsid w:val="00915A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5A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15A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5A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5A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5A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5A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5A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5A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5A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5A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5A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5A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5A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5A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5A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5A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5A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5A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5A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5A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5A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5A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5A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5A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5A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5A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5A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5A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5A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5A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5A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5A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5A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5A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5A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5A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5A30"/>
  </w:style>
  <w:style w:type="paragraph" w:styleId="TableofFigures">
    <w:name w:val="table of figures"/>
    <w:basedOn w:val="Normal"/>
    <w:next w:val="Normal"/>
    <w:semiHidden/>
    <w:rsid w:val="00915A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5A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5A30"/>
    <w:rPr>
      <w:rFonts w:ascii="Wingdings" w:hAnsi="Wingdings"/>
    </w:rPr>
  </w:style>
  <w:style w:type="paragraph" w:customStyle="1" w:styleId="TableHeading">
    <w:name w:val="Table Heading"/>
    <w:basedOn w:val="HeadingBase"/>
    <w:rsid w:val="00915A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5A30"/>
    <w:rPr>
      <w:color w:val="0033CC"/>
      <w:u w:val="none"/>
    </w:rPr>
  </w:style>
  <w:style w:type="paragraph" w:customStyle="1" w:styleId="BodyTextRight">
    <w:name w:val="Body Text Right"/>
    <w:basedOn w:val="BodyText"/>
    <w:rsid w:val="00915A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5A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5A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5A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5A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5A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5A30"/>
    <w:rPr>
      <w:sz w:val="32"/>
    </w:rPr>
  </w:style>
  <w:style w:type="paragraph" w:customStyle="1" w:styleId="HeadingProcedure">
    <w:name w:val="Heading Procedure"/>
    <w:basedOn w:val="HeadingBase"/>
    <w:next w:val="Normal"/>
    <w:rsid w:val="00915A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5A30"/>
    <w:pPr>
      <w:spacing w:before="60" w:after="60"/>
    </w:pPr>
  </w:style>
  <w:style w:type="paragraph" w:styleId="ListContinue">
    <w:name w:val="List Continue"/>
    <w:basedOn w:val="List"/>
    <w:rsid w:val="00915A30"/>
    <w:pPr>
      <w:ind w:firstLine="0"/>
    </w:pPr>
  </w:style>
  <w:style w:type="paragraph" w:customStyle="1" w:styleId="ListNote">
    <w:name w:val="List Note"/>
    <w:basedOn w:val="List"/>
    <w:rsid w:val="00915A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5A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5A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5A30"/>
    <w:rPr>
      <w:rFonts w:ascii="Courier New" w:hAnsi="Courier New"/>
    </w:rPr>
  </w:style>
  <w:style w:type="paragraph" w:customStyle="1" w:styleId="NoteBullet">
    <w:name w:val="Note Bullet"/>
    <w:basedOn w:val="Note"/>
    <w:rsid w:val="00915A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5A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5A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5A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5A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5A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5A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5A30"/>
    <w:rPr>
      <w:b/>
      <w:smallCaps/>
    </w:rPr>
  </w:style>
  <w:style w:type="paragraph" w:customStyle="1" w:styleId="TableListNumber">
    <w:name w:val="Table List Number"/>
    <w:basedOn w:val="ListNumber"/>
    <w:rsid w:val="00915A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5A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5A30"/>
    <w:pPr>
      <w:numPr>
        <w:numId w:val="9"/>
      </w:numPr>
    </w:pPr>
  </w:style>
  <w:style w:type="paragraph" w:customStyle="1" w:styleId="ListAlpha2">
    <w:name w:val="List Alpha 2"/>
    <w:basedOn w:val="List2"/>
    <w:rsid w:val="00915A30"/>
    <w:pPr>
      <w:numPr>
        <w:numId w:val="8"/>
      </w:numPr>
    </w:pPr>
  </w:style>
  <w:style w:type="paragraph" w:styleId="List2">
    <w:name w:val="List 2"/>
    <w:basedOn w:val="BodyText"/>
    <w:rsid w:val="00915A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5A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5A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5A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5A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5A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5A30"/>
    <w:pPr>
      <w:numPr>
        <w:numId w:val="4"/>
      </w:numPr>
    </w:pPr>
  </w:style>
  <w:style w:type="paragraph" w:styleId="ListContinue2">
    <w:name w:val="List Continue 2"/>
    <w:basedOn w:val="List2"/>
    <w:rsid w:val="00915A30"/>
    <w:pPr>
      <w:ind w:firstLine="0"/>
    </w:pPr>
  </w:style>
  <w:style w:type="paragraph" w:styleId="ListContinue3">
    <w:name w:val="List Continue 3"/>
    <w:basedOn w:val="List3"/>
    <w:rsid w:val="00915A30"/>
    <w:pPr>
      <w:ind w:left="1021" w:firstLine="0"/>
    </w:pPr>
  </w:style>
  <w:style w:type="paragraph" w:styleId="ListContinue4">
    <w:name w:val="List Continue 4"/>
    <w:basedOn w:val="List4"/>
    <w:rsid w:val="00915A30"/>
    <w:pPr>
      <w:ind w:firstLine="0"/>
    </w:pPr>
  </w:style>
  <w:style w:type="paragraph" w:styleId="ListContinue5">
    <w:name w:val="List Continue 5"/>
    <w:basedOn w:val="List5"/>
    <w:rsid w:val="00915A30"/>
    <w:pPr>
      <w:ind w:firstLine="0"/>
    </w:pPr>
  </w:style>
  <w:style w:type="paragraph" w:styleId="ListNumber3">
    <w:name w:val="List Number 3"/>
    <w:basedOn w:val="List3"/>
    <w:rsid w:val="00915A30"/>
    <w:pPr>
      <w:numPr>
        <w:numId w:val="5"/>
      </w:numPr>
    </w:pPr>
  </w:style>
  <w:style w:type="paragraph" w:styleId="ListNumber4">
    <w:name w:val="List Number 4"/>
    <w:basedOn w:val="List4"/>
    <w:rsid w:val="00915A30"/>
    <w:pPr>
      <w:numPr>
        <w:numId w:val="6"/>
      </w:numPr>
    </w:pPr>
  </w:style>
  <w:style w:type="paragraph" w:styleId="ListNumber5">
    <w:name w:val="List Number 5"/>
    <w:basedOn w:val="List5"/>
    <w:rsid w:val="00915A30"/>
    <w:pPr>
      <w:numPr>
        <w:numId w:val="7"/>
      </w:numPr>
    </w:pPr>
  </w:style>
  <w:style w:type="paragraph" w:styleId="BlockText">
    <w:name w:val="Block Text"/>
    <w:basedOn w:val="Normal"/>
    <w:rsid w:val="00915A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5A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5A30"/>
    <w:rPr>
      <w:sz w:val="16"/>
      <w:vertAlign w:val="superscript"/>
    </w:rPr>
  </w:style>
  <w:style w:type="character" w:customStyle="1" w:styleId="Symbols">
    <w:name w:val="Symbols"/>
    <w:basedOn w:val="DefaultParagraphFont"/>
    <w:rsid w:val="00915A30"/>
    <w:rPr>
      <w:rFonts w:ascii="Symbol" w:hAnsi="Symbol"/>
    </w:rPr>
  </w:style>
  <w:style w:type="character" w:customStyle="1" w:styleId="MenuOptions">
    <w:name w:val="Menu Options"/>
    <w:basedOn w:val="DefaultParagraphFont"/>
    <w:rsid w:val="00915A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5A30"/>
    <w:rPr>
      <w:b/>
    </w:rPr>
  </w:style>
  <w:style w:type="character" w:customStyle="1" w:styleId="Underlined">
    <w:name w:val="Underlined"/>
    <w:basedOn w:val="DefaultParagraphFont"/>
    <w:rsid w:val="00915A30"/>
    <w:rPr>
      <w:u w:val="single"/>
    </w:rPr>
  </w:style>
  <w:style w:type="paragraph" w:customStyle="1" w:styleId="TableBodyTextRight">
    <w:name w:val="Table Body Text Right"/>
    <w:basedOn w:val="TableBodyText"/>
    <w:rsid w:val="00915A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5A30"/>
    <w:rPr>
      <w:sz w:val="18"/>
    </w:rPr>
  </w:style>
  <w:style w:type="paragraph" w:customStyle="1" w:styleId="BodySmallRight">
    <w:name w:val="Body Small Right"/>
    <w:basedOn w:val="BodyTextRight"/>
    <w:rsid w:val="00915A30"/>
    <w:rPr>
      <w:sz w:val="18"/>
      <w:szCs w:val="18"/>
    </w:rPr>
  </w:style>
  <w:style w:type="paragraph" w:customStyle="1" w:styleId="MarginEdition">
    <w:name w:val="Margin Edition"/>
    <w:basedOn w:val="MarginNote"/>
    <w:rsid w:val="00915A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5A30"/>
    <w:rPr>
      <w:sz w:val="2"/>
      <w:szCs w:val="2"/>
    </w:rPr>
  </w:style>
  <w:style w:type="character" w:customStyle="1" w:styleId="Small">
    <w:name w:val="Small"/>
    <w:basedOn w:val="DefaultParagraphFont"/>
    <w:rsid w:val="00915A30"/>
    <w:rPr>
      <w:sz w:val="16"/>
    </w:rPr>
  </w:style>
  <w:style w:type="paragraph" w:customStyle="1" w:styleId="WideTable">
    <w:name w:val="Wide Table"/>
    <w:basedOn w:val="Normal"/>
    <w:rsid w:val="00915A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5A30"/>
  </w:style>
  <w:style w:type="paragraph" w:styleId="Quote">
    <w:name w:val="Quote"/>
    <w:basedOn w:val="Heading1"/>
    <w:link w:val="QuoteChar"/>
    <w:qFormat/>
    <w:rsid w:val="00915A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5A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5A30"/>
    <w:pPr>
      <w:pageBreakBefore/>
    </w:pPr>
  </w:style>
  <w:style w:type="paragraph" w:customStyle="1" w:styleId="Border">
    <w:name w:val="Border"/>
    <w:basedOn w:val="Normal"/>
    <w:qFormat/>
    <w:rsid w:val="00915A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5A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A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A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5A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5A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5A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5A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5A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5A30"/>
    <w:rPr>
      <w:u w:val="single"/>
    </w:rPr>
  </w:style>
  <w:style w:type="character" w:customStyle="1" w:styleId="BoldandItalics">
    <w:name w:val="Bold and Italics"/>
    <w:qFormat/>
    <w:rsid w:val="00915A30"/>
    <w:rPr>
      <w:b/>
      <w:i/>
      <w:u w:val="none"/>
    </w:rPr>
  </w:style>
  <w:style w:type="paragraph" w:styleId="BalloonText">
    <w:name w:val="Balloon Text"/>
    <w:basedOn w:val="Normal"/>
    <w:link w:val="BalloonTextChar"/>
    <w:rsid w:val="00915A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5A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5A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5A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5A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5A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5A30"/>
    <w:pPr>
      <w:spacing w:before="0" w:after="0"/>
    </w:pPr>
  </w:style>
  <w:style w:type="paragraph" w:customStyle="1" w:styleId="BodyTextBold">
    <w:name w:val="Body Text Bold"/>
    <w:basedOn w:val="BodyText"/>
    <w:qFormat/>
    <w:rsid w:val="00915A30"/>
    <w:rPr>
      <w:b/>
    </w:rPr>
  </w:style>
  <w:style w:type="character" w:styleId="Hyperlink">
    <w:name w:val="Hyperlink"/>
    <w:basedOn w:val="DefaultParagraphFont"/>
    <w:uiPriority w:val="99"/>
    <w:unhideWhenUsed/>
    <w:rsid w:val="008242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5502</Characters>
  <Application>Microsoft Office Word</Application>
  <DocSecurity>0</DocSecurity>
  <Lines>183</Lines>
  <Paragraphs>111</Paragraphs>
  <ScaleCrop>false</ScaleCrop>
  <Company>Author-it Software Corporation Ltd.</Company>
  <LinksUpToDate>false</LinksUpToDate>
  <CharactersWithSpaces>6244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UETDRMP005 Perform elevated work platform rescue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2025-03-01T15:30:00Z</dcterms:created>
  <dcterms:modified xsi:type="dcterms:W3CDTF">2025-03-01T15:30:00Z</dcterms:modified>
</cp:coreProperties>
</file>