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1195" w:rsidP="00C511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UETDRIS033 Solve problems in network protection</w:t>
      </w:r>
      <w:r>
        <w:fldChar w:fldCharType="end"/>
      </w:r>
    </w:p>
    <w:p w:rsidR="00C51195" w:rsidP="00C51195">
      <w:pPr>
        <w:pStyle w:val="Version"/>
        <w:sectPr w:rsidSect="001D4C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4C6E" w:rsidP="001D4C6E">
      <w:pPr>
        <w:pStyle w:val="SuperHeading"/>
      </w:pPr>
      <w:r w:rsidRPr="001D4C6E">
        <w:t>UETDRIS033 Solve problems in network protection</w:t>
      </w:r>
    </w:p>
    <w:p w:rsidR="00000000" w:rsidRPr="001D4C6E" w:rsidP="001D4C6E">
      <w:pPr>
        <w:pStyle w:val="Heading1"/>
      </w:pPr>
      <w:bookmarkStart w:id="1" w:name="O_1237135"/>
      <w:bookmarkEnd w:id="1"/>
      <w:r w:rsidRPr="001D4C6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4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6E" w:rsidP="001D4C6E">
            <w:pPr>
              <w:pStyle w:val="BodyText"/>
            </w:pPr>
            <w:r w:rsidRPr="001D4C6E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1D4C6E" w:rsidP="001D4C6E">
      <w:pPr>
        <w:pStyle w:val="NoPaddingFontSize1"/>
      </w:pPr>
    </w:p>
    <w:p w:rsidR="00000000" w:rsidRPr="001D4C6E" w:rsidP="001D4C6E">
      <w:pPr>
        <w:pStyle w:val="AllowPageBreak"/>
      </w:pPr>
    </w:p>
    <w:p w:rsidR="00000000" w:rsidRPr="001D4C6E" w:rsidP="001D4C6E">
      <w:pPr>
        <w:pStyle w:val="Heading1"/>
      </w:pPr>
      <w:bookmarkStart w:id="2" w:name="O_1237136"/>
      <w:bookmarkEnd w:id="2"/>
      <w:r w:rsidRPr="001D4C6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4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6E" w:rsidP="001D4C6E">
            <w:pPr>
              <w:pStyle w:val="BodyText"/>
            </w:pPr>
            <w:r w:rsidRPr="001D4C6E">
              <w:t>This unit includes the skills and knowledge r</w:t>
            </w:r>
            <w:r w:rsidRPr="001D4C6E">
              <w:t>equired to solve problems in network protection in the electricity supply industry (ESI).</w:t>
            </w:r>
          </w:p>
          <w:p w:rsidR="00000000" w:rsidRPr="001D4C6E" w:rsidP="001D4C6E">
            <w:pPr>
              <w:pStyle w:val="BodyText"/>
            </w:pPr>
            <w:r w:rsidRPr="001D4C6E">
              <w:t>It includes the fundamental knowledge of primary network components, and protection schemes and related components.</w:t>
            </w:r>
          </w:p>
          <w:p w:rsidR="00000000" w:rsidRPr="001D4C6E" w:rsidP="001D4C6E">
            <w:pPr>
              <w:pStyle w:val="BodyText"/>
            </w:pPr>
            <w:r w:rsidRPr="001D4C6E">
              <w:t>It also includes the use of manufacturer</w:t>
            </w:r>
            <w:r>
              <w:t>’</w:t>
            </w:r>
            <w:r w:rsidRPr="001D4C6E">
              <w:t>s manuals</w:t>
            </w:r>
            <w:r w:rsidRPr="001D4C6E">
              <w:t xml:space="preserve"> and specifications, problem-solving techniques, and completing workplace records.</w:t>
            </w:r>
          </w:p>
          <w:p w:rsidR="00000000" w:rsidRPr="001D4C6E" w:rsidP="001D4C6E">
            <w:pPr>
              <w:pStyle w:val="BodyText"/>
            </w:pPr>
            <w:r w:rsidRPr="001D4C6E">
              <w:t>The application of the skills and knowledge described in this unit may require a licence/registration to practice in the workplace.</w:t>
            </w:r>
          </w:p>
          <w:p w:rsidR="00000000" w:rsidRPr="001D4C6E" w:rsidP="001D4C6E">
            <w:pPr>
              <w:pStyle w:val="BodyText"/>
            </w:pPr>
            <w:r w:rsidRPr="001D4C6E">
              <w:t>Other conditions may also apply under sta</w:t>
            </w:r>
            <w:r w:rsidRPr="001D4C6E">
              <w:t>te and territory legislative and regulatory licensing requirements which must be confirmed prior to commencing this unit.</w:t>
            </w:r>
          </w:p>
        </w:tc>
      </w:tr>
    </w:tbl>
    <w:p w:rsidR="00000000" w:rsidRPr="001D4C6E" w:rsidP="001D4C6E">
      <w:pPr>
        <w:pStyle w:val="NoPaddingFontSize1"/>
      </w:pPr>
    </w:p>
    <w:p w:rsidR="00000000" w:rsidRPr="001D4C6E" w:rsidP="001D4C6E">
      <w:pPr>
        <w:pStyle w:val="AllowPageBreak"/>
      </w:pPr>
    </w:p>
    <w:p w:rsidR="00000000" w:rsidRPr="001D4C6E" w:rsidP="001D4C6E">
      <w:pPr>
        <w:pStyle w:val="Heading1"/>
      </w:pPr>
      <w:bookmarkStart w:id="3" w:name="O_1237137"/>
      <w:bookmarkEnd w:id="3"/>
      <w:r w:rsidRPr="001D4C6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4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6E" w:rsidP="001D4C6E">
            <w:pPr>
              <w:pStyle w:val="BodyText"/>
            </w:pPr>
            <w:r w:rsidRPr="001D4C6E">
              <w:t>UEECD0007 Apply work health and safety regulations, codes and practices in the workplace</w:t>
            </w:r>
          </w:p>
          <w:p w:rsidR="00000000" w:rsidRPr="001D4C6E" w:rsidP="001D4C6E">
            <w:pPr>
              <w:pStyle w:val="BodyText"/>
            </w:pPr>
            <w:r w:rsidRPr="001D4C6E">
              <w:t>UEECD</w:t>
            </w:r>
            <w:r w:rsidRPr="001D4C6E">
              <w:t>0019 Fabricate, assemble and dismantle utilities industry components</w:t>
            </w:r>
          </w:p>
          <w:p w:rsidR="00000000" w:rsidRPr="001D4C6E" w:rsidP="001D4C6E">
            <w:pPr>
              <w:pStyle w:val="BodyText"/>
            </w:pPr>
            <w:r w:rsidRPr="001D4C6E">
              <w:t>UEECD0044 Solve problems in multiple path circuits</w:t>
            </w:r>
          </w:p>
          <w:p w:rsidR="00000000" w:rsidRPr="001D4C6E" w:rsidP="001D4C6E">
            <w:pPr>
              <w:pStyle w:val="BodyText"/>
            </w:pPr>
            <w:r w:rsidRPr="001D4C6E">
              <w:t>UEECD0046 Solve problems in single path circuits</w:t>
            </w:r>
          </w:p>
          <w:p w:rsidR="00000000" w:rsidRPr="001D4C6E" w:rsidP="001D4C6E">
            <w:pPr>
              <w:pStyle w:val="BodyText"/>
            </w:pPr>
            <w:r w:rsidRPr="001D4C6E">
              <w:t>UEECD0051 Use drawings, diagrams, schedules, standards, codes and specifications</w:t>
            </w:r>
          </w:p>
          <w:p w:rsidR="00000000" w:rsidRPr="001D4C6E" w:rsidP="001D4C6E">
            <w:pPr>
              <w:pStyle w:val="BodyText"/>
            </w:pPr>
            <w:r w:rsidRPr="001D4C6E">
              <w:t>UEEEL0</w:t>
            </w:r>
            <w:r w:rsidRPr="001D4C6E">
              <w:t>020 Solve problems in low voltage a.c. circuits</w:t>
            </w:r>
          </w:p>
          <w:p w:rsidR="00000000" w:rsidRPr="001D4C6E" w:rsidP="001D4C6E">
            <w:pPr>
              <w:pStyle w:val="BodyText"/>
            </w:pPr>
            <w:r w:rsidRPr="001D4C6E">
              <w:t>UEEEL0021 Solve problems in magnetic and electromagnetic devices</w:t>
            </w:r>
          </w:p>
          <w:p w:rsidR="00000000" w:rsidRPr="001D4C6E" w:rsidP="001D4C6E">
            <w:pPr>
              <w:pStyle w:val="BodyText"/>
            </w:pPr>
            <w:r w:rsidRPr="001D4C6E">
              <w:t xml:space="preserve">UETDREL005 Work safely in the vicinity of live electrical apparatus </w:t>
            </w:r>
          </w:p>
          <w:p w:rsidR="00000000" w:rsidRPr="001D4C6E" w:rsidP="001D4C6E">
            <w:pPr>
              <w:pStyle w:val="BodyText"/>
            </w:pPr>
            <w:r w:rsidRPr="001D4C6E">
              <w:t>UETDRIS032 Solve problems in network equipment</w:t>
            </w:r>
          </w:p>
        </w:tc>
      </w:tr>
    </w:tbl>
    <w:p w:rsidR="00000000" w:rsidRPr="001D4C6E" w:rsidP="001D4C6E">
      <w:pPr>
        <w:pStyle w:val="NoPaddingFontSize1"/>
      </w:pPr>
    </w:p>
    <w:p w:rsidR="00000000" w:rsidRPr="001D4C6E" w:rsidP="001D4C6E">
      <w:pPr>
        <w:pStyle w:val="AllowPageBreak"/>
      </w:pPr>
    </w:p>
    <w:p w:rsidR="00000000" w:rsidRPr="001D4C6E" w:rsidP="001D4C6E">
      <w:pPr>
        <w:pStyle w:val="Heading1"/>
      </w:pPr>
      <w:bookmarkStart w:id="4" w:name="O_1237138"/>
      <w:bookmarkEnd w:id="4"/>
      <w:r w:rsidRPr="001D4C6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4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6E" w:rsidP="001D4C6E">
            <w:pPr>
              <w:pStyle w:val="BodyText"/>
            </w:pPr>
            <w:r w:rsidRPr="001D4C6E">
              <w:t>Industry Specific Cross Discipline</w:t>
            </w:r>
          </w:p>
        </w:tc>
      </w:tr>
    </w:tbl>
    <w:p w:rsidR="00000000" w:rsidRPr="001D4C6E" w:rsidP="001D4C6E">
      <w:pPr>
        <w:pStyle w:val="NoPaddingFontSize1"/>
      </w:pPr>
    </w:p>
    <w:p w:rsidR="00000000" w:rsidRPr="001D4C6E" w:rsidP="001D4C6E">
      <w:pPr>
        <w:pStyle w:val="AllowPageBreak"/>
      </w:pPr>
    </w:p>
    <w:p w:rsidR="00000000" w:rsidRPr="001D4C6E" w:rsidP="001D4C6E">
      <w:pPr>
        <w:pStyle w:val="Heading1"/>
      </w:pPr>
      <w:bookmarkStart w:id="5" w:name="O_1237139"/>
      <w:bookmarkEnd w:id="5"/>
      <w:r w:rsidRPr="001D4C6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4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6E" w:rsidP="001D4C6E">
            <w:pPr>
              <w:pStyle w:val="BodyText"/>
            </w:pPr>
            <w:r w:rsidRPr="001D4C6E">
              <w:t>Not applicable.</w:t>
            </w:r>
          </w:p>
        </w:tc>
      </w:tr>
    </w:tbl>
    <w:p w:rsidR="00000000" w:rsidRPr="001D4C6E" w:rsidP="001D4C6E">
      <w:pPr>
        <w:pStyle w:val="NoPaddingFontSize1"/>
      </w:pPr>
    </w:p>
    <w:p w:rsidR="00000000" w:rsidRPr="001D4C6E" w:rsidP="001D4C6E">
      <w:pPr>
        <w:pStyle w:val="AllowPageBreak"/>
      </w:pPr>
    </w:p>
    <w:p w:rsidR="00000000" w:rsidRPr="001D4C6E" w:rsidP="001D4C6E">
      <w:pPr>
        <w:pStyle w:val="Heading1"/>
      </w:pPr>
      <w:bookmarkStart w:id="6" w:name="O_1237140"/>
      <w:bookmarkEnd w:id="6"/>
      <w:r w:rsidRPr="001D4C6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7"/>
        <w:gridCol w:w="697"/>
        <w:gridCol w:w="5540"/>
      </w:tblGrid>
      <w:tr w:rsidTr="001D4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6E" w:rsidP="001D4C6E">
            <w:pPr>
              <w:pStyle w:val="BodyText"/>
            </w:pPr>
            <w:r w:rsidRPr="001D4C6E">
              <w:rPr>
                <w:rStyle w:val="SpecialBold"/>
              </w:rPr>
              <w:t>ELEMENTS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6E">
            <w:pPr>
              <w:pStyle w:val="BodyText"/>
              <w:rPr>
                <w:lang w:val="en-NZ"/>
              </w:rPr>
            </w:pPr>
            <w:r w:rsidRPr="001D4C6E">
              <w:rPr>
                <w:rStyle w:val="SpecialBold"/>
              </w:rPr>
              <w:t>PERFORMANCE CRITERIA</w:t>
            </w:r>
          </w:p>
        </w:tc>
      </w:tr>
      <w:tr w:rsidTr="001D4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6E">
            <w:pPr>
              <w:pStyle w:val="BodyText"/>
              <w:rPr>
                <w:lang w:val="en-NZ"/>
              </w:rPr>
            </w:pPr>
            <w:r w:rsidRPr="001D4C6E">
              <w:t>Elements describe the essential outcomes.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6E">
            <w:pPr>
              <w:pStyle w:val="BodyText"/>
              <w:rPr>
                <w:lang w:val="en-NZ"/>
              </w:rPr>
            </w:pPr>
            <w:r w:rsidRPr="001D4C6E">
              <w:t>Performance criteria describe the performance needed to demonstrate achievement of the element.</w:t>
            </w:r>
          </w:p>
        </w:tc>
      </w:tr>
      <w:tr w:rsidTr="001D4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6E" w:rsidP="001D4C6E">
            <w:pPr>
              <w:pStyle w:val="BodyText"/>
            </w:pPr>
            <w:r w:rsidRPr="001D4C6E">
              <w:rPr>
                <w:rStyle w:val="SpecialBold"/>
              </w:rPr>
              <w:t xml:space="preserve">1 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6E" w:rsidP="001D4C6E">
            <w:pPr>
              <w:pStyle w:val="BodyText"/>
            </w:pPr>
            <w:r w:rsidRPr="001D4C6E">
              <w:rPr>
                <w:rStyle w:val="SpecialBold"/>
              </w:rPr>
              <w:t>Prepare to solve problems in network protection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6E">
            <w:pPr>
              <w:pStyle w:val="BodyText"/>
              <w:rPr>
                <w:lang w:val="en-NZ"/>
              </w:rPr>
            </w:pPr>
            <w:r w:rsidRPr="001D4C6E">
              <w:rPr>
                <w:rStyle w:val="SpecialBold"/>
              </w:rPr>
              <w:t>1.1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6E">
            <w:pPr>
              <w:pStyle w:val="BodyText"/>
              <w:rPr>
                <w:lang w:val="en-NZ"/>
              </w:rPr>
            </w:pPr>
            <w:r w:rsidRPr="001D4C6E">
              <w:t>Legislation, regulations, standards, codes of practice and organisational workplace requirements for th</w:t>
            </w:r>
            <w:r w:rsidRPr="001D4C6E">
              <w:t>e work to be done are reviewed and determined</w:t>
            </w:r>
          </w:p>
        </w:tc>
      </w:tr>
      <w:tr w:rsidTr="001D4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6E">
            <w:pPr>
              <w:pStyle w:val="BodyText"/>
              <w:rPr>
                <w:lang w:val="en-NZ"/>
              </w:rPr>
            </w:pPr>
            <w:r w:rsidRPr="001D4C6E">
              <w:rPr>
                <w:rStyle w:val="SpecialBold"/>
              </w:rPr>
              <w:t>1.2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6E">
            <w:pPr>
              <w:pStyle w:val="BodyText"/>
              <w:rPr>
                <w:lang w:val="en-NZ"/>
              </w:rPr>
            </w:pPr>
            <w:r w:rsidRPr="001D4C6E">
              <w:t>Work plan is obtained, confirmed and communicated with relevant personnel in accordance with workplace requirements</w:t>
            </w:r>
          </w:p>
        </w:tc>
      </w:tr>
      <w:tr w:rsidTr="001D4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6E">
            <w:pPr>
              <w:pStyle w:val="BodyText"/>
              <w:rPr>
                <w:lang w:val="en-NZ"/>
              </w:rPr>
            </w:pPr>
            <w:r w:rsidRPr="001D4C6E">
              <w:rPr>
                <w:rStyle w:val="SpecialBold"/>
              </w:rPr>
              <w:t>1.3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6E">
            <w:pPr>
              <w:pStyle w:val="BodyText"/>
              <w:rPr>
                <w:lang w:val="en-NZ"/>
              </w:rPr>
            </w:pPr>
            <w:r w:rsidRPr="001D4C6E">
              <w:t xml:space="preserve">Work is prioritised </w:t>
            </w:r>
            <w:r w:rsidRPr="001D4C6E">
              <w:t>and sequenced for completion in accordance with work plan and workplace requirements</w:t>
            </w:r>
          </w:p>
        </w:tc>
      </w:tr>
      <w:tr w:rsidTr="001D4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6E">
            <w:pPr>
              <w:pStyle w:val="BodyText"/>
              <w:rPr>
                <w:lang w:val="en-NZ"/>
              </w:rPr>
            </w:pPr>
            <w:r w:rsidRPr="001D4C6E">
              <w:rPr>
                <w:rStyle w:val="SpecialBold"/>
              </w:rPr>
              <w:t>1.4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6E">
            <w:pPr>
              <w:pStyle w:val="BodyText"/>
              <w:rPr>
                <w:lang w:val="en-NZ"/>
              </w:rPr>
            </w:pPr>
            <w:r w:rsidRPr="001D4C6E">
              <w:t>Hazards are identified, risks assessed, and control measures identified and applied</w:t>
            </w:r>
          </w:p>
        </w:tc>
      </w:tr>
      <w:tr w:rsidTr="001D4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6E">
            <w:pPr>
              <w:pStyle w:val="BodyText"/>
              <w:rPr>
                <w:lang w:val="en-NZ"/>
              </w:rPr>
            </w:pPr>
            <w:r w:rsidRPr="001D4C6E">
              <w:rPr>
                <w:rStyle w:val="SpecialBold"/>
              </w:rPr>
              <w:t>1.5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6E">
            <w:pPr>
              <w:pStyle w:val="BodyText"/>
              <w:rPr>
                <w:lang w:val="en-NZ"/>
              </w:rPr>
            </w:pPr>
            <w:r w:rsidRPr="001D4C6E">
              <w:t>Work permits are determined in accordance with workplace requirements</w:t>
            </w:r>
          </w:p>
        </w:tc>
      </w:tr>
      <w:tr w:rsidTr="001D4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6E">
            <w:pPr>
              <w:pStyle w:val="BodyText"/>
              <w:rPr>
                <w:lang w:val="en-NZ"/>
              </w:rPr>
            </w:pPr>
            <w:r w:rsidRPr="001D4C6E">
              <w:rPr>
                <w:rStyle w:val="SpecialBold"/>
              </w:rPr>
              <w:t>1.6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6E">
            <w:pPr>
              <w:pStyle w:val="BodyText"/>
              <w:rPr>
                <w:lang w:val="en-NZ"/>
              </w:rPr>
            </w:pPr>
            <w:r w:rsidRPr="001D4C6E">
              <w:t>Plant, tools, equipment and personal protective equipment (PPE) required for work are determined, obtained and confirmed in working order</w:t>
            </w:r>
          </w:p>
        </w:tc>
      </w:tr>
      <w:tr w:rsidTr="001D4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6E" w:rsidP="001D4C6E">
            <w:pPr>
              <w:pStyle w:val="BodyText"/>
            </w:pPr>
            <w:r w:rsidRPr="001D4C6E">
              <w:rPr>
                <w:rStyle w:val="SpecialBold"/>
              </w:rPr>
              <w:t>2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6E" w:rsidP="001D4C6E">
            <w:pPr>
              <w:pStyle w:val="BodyText"/>
            </w:pPr>
            <w:r w:rsidRPr="001D4C6E">
              <w:rPr>
                <w:rStyle w:val="SpecialBold"/>
              </w:rPr>
              <w:t>Solve problems in network protection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6E">
            <w:pPr>
              <w:pStyle w:val="BodyText"/>
              <w:rPr>
                <w:lang w:val="en-NZ"/>
              </w:rPr>
            </w:pPr>
            <w:r w:rsidRPr="001D4C6E">
              <w:rPr>
                <w:rStyle w:val="SpecialBold"/>
              </w:rPr>
              <w:t>2.1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6E">
            <w:pPr>
              <w:pStyle w:val="BodyText"/>
              <w:rPr>
                <w:lang w:val="en-NZ"/>
              </w:rPr>
            </w:pPr>
            <w:r w:rsidRPr="001D4C6E">
              <w:t>Legislation, regulations, standards, codes of practice and organisational workplace requirements for the work to be performed are applied and monitored</w:t>
            </w:r>
          </w:p>
        </w:tc>
      </w:tr>
      <w:tr w:rsidTr="001D4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6E">
            <w:pPr>
              <w:pStyle w:val="BodyText"/>
              <w:rPr>
                <w:lang w:val="en-NZ"/>
              </w:rPr>
            </w:pPr>
            <w:r w:rsidRPr="001D4C6E">
              <w:rPr>
                <w:rStyle w:val="SpecialBold"/>
              </w:rPr>
              <w:t>2.2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6E">
            <w:pPr>
              <w:pStyle w:val="BodyText"/>
              <w:rPr>
                <w:lang w:val="en-NZ"/>
              </w:rPr>
            </w:pPr>
            <w:r w:rsidRPr="001D4C6E">
              <w:t>Lifting, working at heights, working in confined spaces and the use of plant, tools, equipment an</w:t>
            </w:r>
            <w:r w:rsidRPr="001D4C6E">
              <w:t>d PPE are carried out in accordance with workplace requirements</w:t>
            </w:r>
          </w:p>
        </w:tc>
      </w:tr>
      <w:tr w:rsidTr="001D4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6E">
            <w:pPr>
              <w:pStyle w:val="BodyText"/>
              <w:rPr>
                <w:lang w:val="en-NZ"/>
              </w:rPr>
            </w:pPr>
            <w:r w:rsidRPr="001D4C6E">
              <w:rPr>
                <w:rStyle w:val="SpecialBold"/>
              </w:rPr>
              <w:t>2.3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6E">
            <w:pPr>
              <w:pStyle w:val="BodyText"/>
              <w:rPr>
                <w:lang w:val="en-NZ"/>
              </w:rPr>
            </w:pPr>
            <w:r w:rsidRPr="001D4C6E">
              <w:t>Work permits are received and signed in accordance with workplace requirements</w:t>
            </w:r>
          </w:p>
        </w:tc>
      </w:tr>
      <w:tr w:rsidTr="001D4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6E">
            <w:pPr>
              <w:pStyle w:val="BodyText"/>
              <w:rPr>
                <w:lang w:val="en-NZ"/>
              </w:rPr>
            </w:pPr>
            <w:r w:rsidRPr="001D4C6E">
              <w:rPr>
                <w:rStyle w:val="SpecialBold"/>
              </w:rPr>
              <w:t>2.4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6E">
            <w:pPr>
              <w:pStyle w:val="BodyText"/>
              <w:rPr>
                <w:lang w:val="en-NZ"/>
              </w:rPr>
            </w:pPr>
            <w:r w:rsidRPr="001D4C6E">
              <w:t>Problems in network protection are solved in accordance with workplace requirements</w:t>
            </w:r>
          </w:p>
        </w:tc>
      </w:tr>
      <w:tr w:rsidTr="001D4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6E">
            <w:pPr>
              <w:pStyle w:val="BodyText"/>
              <w:rPr>
                <w:lang w:val="en-NZ"/>
              </w:rPr>
            </w:pPr>
            <w:r w:rsidRPr="001D4C6E">
              <w:rPr>
                <w:rStyle w:val="SpecialBold"/>
              </w:rPr>
              <w:t>2.5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6E">
            <w:pPr>
              <w:pStyle w:val="BodyText"/>
              <w:rPr>
                <w:lang w:val="en-NZ"/>
              </w:rPr>
            </w:pPr>
            <w:r w:rsidRPr="001D4C6E">
              <w:t>Hazard c</w:t>
            </w:r>
            <w:r w:rsidRPr="001D4C6E">
              <w:t>ontrol measures are monitored in accordance with workplace requirements</w:t>
            </w:r>
          </w:p>
        </w:tc>
      </w:tr>
      <w:tr w:rsidTr="001D4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6E">
            <w:pPr>
              <w:pStyle w:val="BodyText"/>
              <w:rPr>
                <w:lang w:val="en-NZ"/>
              </w:rPr>
            </w:pPr>
            <w:r w:rsidRPr="001D4C6E">
              <w:rPr>
                <w:rStyle w:val="SpecialBold"/>
              </w:rPr>
              <w:t>2.6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6E">
            <w:pPr>
              <w:pStyle w:val="BodyText"/>
              <w:rPr>
                <w:lang w:val="en-NZ"/>
              </w:rPr>
            </w:pPr>
            <w:r w:rsidRPr="001D4C6E">
              <w:t>Incidents or unplanned events are responded to in accordance with workplace requirements</w:t>
            </w:r>
          </w:p>
        </w:tc>
      </w:tr>
      <w:tr w:rsidTr="001D4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6E">
            <w:pPr>
              <w:pStyle w:val="BodyText"/>
              <w:rPr>
                <w:lang w:val="en-NZ"/>
              </w:rPr>
            </w:pPr>
            <w:r w:rsidRPr="001D4C6E">
              <w:rPr>
                <w:rStyle w:val="SpecialBold"/>
              </w:rPr>
              <w:t>2.7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6E">
            <w:pPr>
              <w:pStyle w:val="BodyText"/>
              <w:rPr>
                <w:lang w:val="en-NZ"/>
              </w:rPr>
            </w:pPr>
            <w:r w:rsidRPr="001D4C6E">
              <w:t>Quality checks of work are undertaken in accordance with work plan and workplace requirements</w:t>
            </w:r>
          </w:p>
        </w:tc>
      </w:tr>
      <w:tr w:rsidTr="001D4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6E" w:rsidP="001D4C6E">
            <w:pPr>
              <w:pStyle w:val="BodyText"/>
            </w:pPr>
            <w:r w:rsidRPr="001D4C6E">
              <w:rPr>
                <w:rStyle w:val="SpecialBold"/>
              </w:rPr>
              <w:t>3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6E" w:rsidP="001D4C6E">
            <w:pPr>
              <w:pStyle w:val="BodyText"/>
            </w:pPr>
            <w:r w:rsidRPr="001D4C6E">
              <w:rPr>
                <w:rStyle w:val="SpecialBold"/>
              </w:rPr>
              <w:t>Complete work and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6E">
            <w:pPr>
              <w:pStyle w:val="BodyText"/>
              <w:rPr>
                <w:lang w:val="en-NZ"/>
              </w:rPr>
            </w:pPr>
            <w:r w:rsidRPr="001D4C6E">
              <w:rPr>
                <w:rStyle w:val="SpecialBold"/>
              </w:rPr>
              <w:t>3.1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6E">
            <w:pPr>
              <w:pStyle w:val="BodyText"/>
              <w:rPr>
                <w:lang w:val="en-NZ"/>
              </w:rPr>
            </w:pPr>
            <w:r w:rsidRPr="001D4C6E">
              <w:t>Completed work is checked for compliance against the work plan and workplace requirements</w:t>
            </w:r>
          </w:p>
        </w:tc>
      </w:tr>
      <w:tr w:rsidTr="001D4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6E">
            <w:pPr>
              <w:pStyle w:val="BodyText"/>
              <w:rPr>
                <w:lang w:val="en-NZ"/>
              </w:rPr>
            </w:pPr>
            <w:r w:rsidRPr="001D4C6E">
              <w:rPr>
                <w:rStyle w:val="SpecialBold"/>
              </w:rPr>
              <w:t>3.2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6E">
            <w:pPr>
              <w:pStyle w:val="BodyText"/>
              <w:rPr>
                <w:lang w:val="en-NZ"/>
              </w:rPr>
            </w:pPr>
            <w:r w:rsidRPr="001D4C6E">
              <w:t>Incidents or unplanned eve</w:t>
            </w:r>
            <w:r w:rsidRPr="001D4C6E">
              <w:t>nts are reported in accordance with workplace requirements</w:t>
            </w:r>
          </w:p>
        </w:tc>
      </w:tr>
      <w:tr w:rsidTr="001D4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6E">
            <w:pPr>
              <w:pStyle w:val="BodyText"/>
              <w:rPr>
                <w:lang w:val="en-NZ"/>
              </w:rPr>
            </w:pPr>
            <w:r w:rsidRPr="001D4C6E">
              <w:rPr>
                <w:rStyle w:val="SpecialBold"/>
              </w:rPr>
              <w:t>3.3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6E">
            <w:pPr>
              <w:pStyle w:val="BodyText"/>
              <w:rPr>
                <w:lang w:val="en-NZ"/>
              </w:rPr>
            </w:pPr>
            <w:r w:rsidRPr="001D4C6E">
              <w:t>Plant, tools and equipment are cleaned, checked and returned to storage, and surplus resources and materials are managed in accordance with workplace requirements</w:t>
            </w:r>
          </w:p>
        </w:tc>
      </w:tr>
      <w:tr w:rsidTr="001D4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6E">
            <w:pPr>
              <w:pStyle w:val="BodyText"/>
              <w:rPr>
                <w:lang w:val="en-NZ"/>
              </w:rPr>
            </w:pPr>
            <w:r w:rsidRPr="001D4C6E">
              <w:rPr>
                <w:rStyle w:val="SpecialBold"/>
              </w:rPr>
              <w:t>3.4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6E">
            <w:pPr>
              <w:pStyle w:val="BodyText"/>
              <w:rPr>
                <w:lang w:val="en-NZ"/>
              </w:rPr>
            </w:pPr>
            <w:r w:rsidRPr="001D4C6E">
              <w:t>Work permits are signed off in accordance with workplace requirements</w:t>
            </w:r>
          </w:p>
        </w:tc>
      </w:tr>
      <w:tr w:rsidTr="001D4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6E">
            <w:pPr>
              <w:pStyle w:val="BodyText"/>
              <w:rPr>
                <w:lang w:val="en-NZ"/>
              </w:rPr>
            </w:pPr>
            <w:r w:rsidRPr="001D4C6E">
              <w:rPr>
                <w:rStyle w:val="SpecialBold"/>
              </w:rPr>
              <w:t>3.5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6E" w:rsidP="001D4C6E">
            <w:pPr>
              <w:pStyle w:val="BodyText"/>
            </w:pPr>
            <w:r w:rsidRPr="001D4C6E">
              <w:t>Work records, reports and documentation are completed, and appropriate personnel notified in accordance with workplace requirements</w:t>
            </w:r>
          </w:p>
        </w:tc>
      </w:tr>
    </w:tbl>
    <w:p w:rsidR="00000000" w:rsidRPr="001D4C6E" w:rsidP="001D4C6E">
      <w:pPr>
        <w:pStyle w:val="NoPaddingFontSize1"/>
      </w:pPr>
    </w:p>
    <w:p w:rsidR="00000000" w:rsidRPr="001D4C6E" w:rsidP="001D4C6E">
      <w:pPr>
        <w:pStyle w:val="AllowPageBreak"/>
      </w:pPr>
    </w:p>
    <w:p w:rsidR="00000000" w:rsidRPr="001D4C6E" w:rsidP="001D4C6E">
      <w:pPr>
        <w:pStyle w:val="Heading1"/>
      </w:pPr>
      <w:bookmarkStart w:id="7" w:name="O_1237141"/>
      <w:bookmarkEnd w:id="7"/>
      <w:r w:rsidRPr="001D4C6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4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6E" w:rsidP="001D4C6E">
            <w:pPr>
              <w:pStyle w:val="BodyText"/>
            </w:pPr>
            <w:r w:rsidRPr="001D4C6E">
              <w:t>Foundati</w:t>
            </w:r>
            <w:r w:rsidRPr="001D4C6E">
              <w:t>on skills essential to performance are explicit in the performance criteria of this unit of competency.</w:t>
            </w:r>
          </w:p>
        </w:tc>
      </w:tr>
    </w:tbl>
    <w:p w:rsidR="00000000" w:rsidRPr="001D4C6E" w:rsidP="001D4C6E">
      <w:pPr>
        <w:pStyle w:val="NoPaddingFontSize1"/>
      </w:pPr>
    </w:p>
    <w:p w:rsidR="00000000" w:rsidRPr="001D4C6E" w:rsidP="001D4C6E">
      <w:pPr>
        <w:pStyle w:val="AllowPageBreak"/>
      </w:pPr>
    </w:p>
    <w:p w:rsidR="00000000" w:rsidRPr="001D4C6E" w:rsidP="001D4C6E">
      <w:pPr>
        <w:pStyle w:val="Heading1"/>
      </w:pPr>
      <w:bookmarkStart w:id="8" w:name="O_1237142"/>
      <w:bookmarkEnd w:id="8"/>
      <w:r w:rsidRPr="001D4C6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4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6E" w:rsidP="001D4C6E">
            <w:pPr>
              <w:pStyle w:val="BodyText"/>
            </w:pPr>
            <w:r w:rsidRPr="001D4C6E">
              <w:t>Range is restricted to essential operating conditions and any o</w:t>
            </w:r>
            <w:r w:rsidRPr="001D4C6E">
              <w:t>ther variables essential to the work environment.</w:t>
            </w:r>
          </w:p>
          <w:p w:rsidR="00000000" w:rsidRPr="001D4C6E" w:rsidP="001D4C6E">
            <w:pPr>
              <w:pStyle w:val="BodyText"/>
            </w:pPr>
            <w:r w:rsidRPr="001D4C6E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1D4C6E" w:rsidP="001D4C6E">
      <w:pPr>
        <w:pStyle w:val="NoPaddingFontSize1"/>
      </w:pPr>
    </w:p>
    <w:p w:rsidR="00000000" w:rsidRPr="001D4C6E" w:rsidP="001D4C6E">
      <w:pPr>
        <w:pStyle w:val="AllowPageBreak"/>
      </w:pPr>
    </w:p>
    <w:p w:rsidR="00000000" w:rsidRPr="001D4C6E" w:rsidP="001D4C6E">
      <w:pPr>
        <w:pStyle w:val="Heading1"/>
      </w:pPr>
      <w:bookmarkStart w:id="9" w:name="O_1237143"/>
      <w:bookmarkEnd w:id="9"/>
      <w:r w:rsidRPr="001D4C6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4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6E" w:rsidP="001D4C6E">
            <w:pPr>
              <w:pStyle w:val="BodyText"/>
            </w:pPr>
            <w:r w:rsidRPr="001D4C6E">
              <w:t>This unit re</w:t>
            </w:r>
            <w:r w:rsidRPr="001D4C6E">
              <w:t>places and is not equivalent to UETTDRIS68 Solve problems in energy supply network protection equipment and systems.</w:t>
            </w:r>
          </w:p>
        </w:tc>
      </w:tr>
    </w:tbl>
    <w:p w:rsidR="00000000" w:rsidRPr="001D4C6E" w:rsidP="001D4C6E">
      <w:pPr>
        <w:pStyle w:val="NoPaddingFontSize1"/>
      </w:pPr>
    </w:p>
    <w:p w:rsidR="00000000" w:rsidRPr="001D4C6E" w:rsidP="001D4C6E">
      <w:pPr>
        <w:pStyle w:val="AllowPageBreak"/>
      </w:pPr>
    </w:p>
    <w:p w:rsidR="00000000" w:rsidRPr="001D4C6E" w:rsidP="001D4C6E">
      <w:pPr>
        <w:pStyle w:val="Heading1"/>
      </w:pPr>
      <w:bookmarkStart w:id="10" w:name="O_1237150"/>
      <w:bookmarkEnd w:id="10"/>
      <w:r w:rsidRPr="001D4C6E">
        <w:t>Links</w:t>
      </w:r>
    </w:p>
    <w:p w:rsidR="00000000" w:rsidRPr="001D4C6E" w:rsidP="00C51195">
      <w:pPr>
        <w:pStyle w:val="BodyText"/>
      </w:pPr>
      <w:r w:rsidRPr="001D4C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C26B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D4C6E" w:rsidP="001D4C6E"/>
    <w:sectPr w:rsidSect="001D4C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C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C6E" w:rsidRPr="00C51195" w:rsidP="00C511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C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195" w:rsidP="001D4C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1195" w:rsidP="001D4C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51195" w:rsidP="001D4C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C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1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4C6E" w:rsidRPr="00C51195" w:rsidP="00C511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C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195" w:rsidRPr="002D2AF8" w:rsidP="001D4C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UETDRIS033 Solve problems in network protection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C51195" w:rsidP="001D4C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C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4C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4C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4C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4C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4C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4C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4C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4C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4C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4C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4C6E"/>
  </w:style>
  <w:style w:type="character" w:customStyle="1" w:styleId="Heading1Char">
    <w:name w:val="Heading 1 Char"/>
    <w:basedOn w:val="DefaultParagraphFont"/>
    <w:link w:val="Heading1"/>
    <w:rsid w:val="001D4C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4C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4C6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D4C6E"/>
    <w:rPr>
      <w:b/>
      <w:spacing w:val="0"/>
    </w:rPr>
  </w:style>
  <w:style w:type="paragraph" w:customStyle="1" w:styleId="SuperHeading">
    <w:name w:val="SuperHeading"/>
    <w:basedOn w:val="Normal"/>
    <w:rsid w:val="001D4C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4C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D4C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4C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4C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4C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4C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4C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4C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4C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4C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4C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4C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4C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4C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4C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4C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4C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4C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4C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4C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D4C6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D4C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4C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4C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4C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4C6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4C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4C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4C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4C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4C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4C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4C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4C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4C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4C6E"/>
    <w:rPr>
      <w:i/>
    </w:rPr>
  </w:style>
  <w:style w:type="paragraph" w:styleId="Caption">
    <w:name w:val="caption"/>
    <w:basedOn w:val="BodyText"/>
    <w:next w:val="Normal"/>
    <w:qFormat/>
    <w:rsid w:val="001D4C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4C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4C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4C6E"/>
  </w:style>
  <w:style w:type="paragraph" w:styleId="TableofFigures">
    <w:name w:val="table of figures"/>
    <w:basedOn w:val="Normal"/>
    <w:next w:val="Normal"/>
    <w:semiHidden/>
    <w:rsid w:val="001D4C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4C6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D4C6E"/>
    <w:rPr>
      <w:rFonts w:ascii="Wingdings" w:hAnsi="Wingdings"/>
    </w:rPr>
  </w:style>
  <w:style w:type="paragraph" w:customStyle="1" w:styleId="TableHeading">
    <w:name w:val="Table Heading"/>
    <w:basedOn w:val="HeadingBase"/>
    <w:rsid w:val="001D4C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4C6E"/>
    <w:rPr>
      <w:color w:val="0033CC"/>
      <w:u w:val="none"/>
    </w:rPr>
  </w:style>
  <w:style w:type="paragraph" w:customStyle="1" w:styleId="BodyTextRight">
    <w:name w:val="Body Text Right"/>
    <w:basedOn w:val="BodyText"/>
    <w:rsid w:val="001D4C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4C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4C6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4C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4C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4C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4C6E"/>
    <w:rPr>
      <w:sz w:val="32"/>
    </w:rPr>
  </w:style>
  <w:style w:type="paragraph" w:customStyle="1" w:styleId="HeadingProcedure">
    <w:name w:val="Heading Procedure"/>
    <w:basedOn w:val="HeadingBase"/>
    <w:next w:val="Normal"/>
    <w:rsid w:val="001D4C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4C6E"/>
    <w:pPr>
      <w:spacing w:before="60" w:after="60"/>
    </w:pPr>
  </w:style>
  <w:style w:type="paragraph" w:styleId="ListContinue">
    <w:name w:val="List Continue"/>
    <w:basedOn w:val="List"/>
    <w:rsid w:val="001D4C6E"/>
    <w:pPr>
      <w:ind w:firstLine="0"/>
    </w:pPr>
  </w:style>
  <w:style w:type="paragraph" w:customStyle="1" w:styleId="ListNote">
    <w:name w:val="List Note"/>
    <w:basedOn w:val="List"/>
    <w:rsid w:val="001D4C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4C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4C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4C6E"/>
    <w:rPr>
      <w:rFonts w:ascii="Courier New" w:hAnsi="Courier New"/>
    </w:rPr>
  </w:style>
  <w:style w:type="paragraph" w:customStyle="1" w:styleId="NoteBullet">
    <w:name w:val="Note Bullet"/>
    <w:basedOn w:val="Note"/>
    <w:rsid w:val="001D4C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4C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4C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4C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4C6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D4C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4C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4C6E"/>
    <w:rPr>
      <w:b/>
      <w:smallCaps/>
    </w:rPr>
  </w:style>
  <w:style w:type="paragraph" w:customStyle="1" w:styleId="TableListNumber">
    <w:name w:val="Table List Number"/>
    <w:basedOn w:val="ListNumber"/>
    <w:rsid w:val="001D4C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4C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4C6E"/>
    <w:pPr>
      <w:numPr>
        <w:numId w:val="7"/>
      </w:numPr>
    </w:pPr>
  </w:style>
  <w:style w:type="paragraph" w:customStyle="1" w:styleId="ListAlpha2">
    <w:name w:val="List Alpha 2"/>
    <w:basedOn w:val="List2"/>
    <w:rsid w:val="001D4C6E"/>
    <w:pPr>
      <w:numPr>
        <w:numId w:val="6"/>
      </w:numPr>
    </w:pPr>
  </w:style>
  <w:style w:type="paragraph" w:styleId="List2">
    <w:name w:val="List 2"/>
    <w:basedOn w:val="BodyText"/>
    <w:rsid w:val="001D4C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4C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4C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4C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4C6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4C6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D4C6E"/>
    <w:pPr>
      <w:numPr>
        <w:numId w:val="2"/>
      </w:numPr>
    </w:pPr>
  </w:style>
  <w:style w:type="paragraph" w:styleId="ListContinue2">
    <w:name w:val="List Continue 2"/>
    <w:basedOn w:val="List2"/>
    <w:rsid w:val="001D4C6E"/>
    <w:pPr>
      <w:ind w:firstLine="0"/>
    </w:pPr>
  </w:style>
  <w:style w:type="paragraph" w:styleId="ListContinue3">
    <w:name w:val="List Continue 3"/>
    <w:basedOn w:val="List3"/>
    <w:rsid w:val="001D4C6E"/>
    <w:pPr>
      <w:ind w:left="1021" w:firstLine="0"/>
    </w:pPr>
  </w:style>
  <w:style w:type="paragraph" w:styleId="ListContinue4">
    <w:name w:val="List Continue 4"/>
    <w:basedOn w:val="List4"/>
    <w:rsid w:val="001D4C6E"/>
    <w:pPr>
      <w:ind w:firstLine="0"/>
    </w:pPr>
  </w:style>
  <w:style w:type="paragraph" w:styleId="ListContinue5">
    <w:name w:val="List Continue 5"/>
    <w:basedOn w:val="List5"/>
    <w:rsid w:val="001D4C6E"/>
    <w:pPr>
      <w:ind w:firstLine="0"/>
    </w:pPr>
  </w:style>
  <w:style w:type="paragraph" w:styleId="ListNumber3">
    <w:name w:val="List Number 3"/>
    <w:basedOn w:val="List3"/>
    <w:rsid w:val="001D4C6E"/>
    <w:pPr>
      <w:numPr>
        <w:numId w:val="3"/>
      </w:numPr>
    </w:pPr>
  </w:style>
  <w:style w:type="paragraph" w:styleId="ListNumber4">
    <w:name w:val="List Number 4"/>
    <w:basedOn w:val="List4"/>
    <w:rsid w:val="001D4C6E"/>
    <w:pPr>
      <w:numPr>
        <w:numId w:val="4"/>
      </w:numPr>
    </w:pPr>
  </w:style>
  <w:style w:type="paragraph" w:styleId="ListNumber5">
    <w:name w:val="List Number 5"/>
    <w:basedOn w:val="List5"/>
    <w:rsid w:val="001D4C6E"/>
    <w:pPr>
      <w:numPr>
        <w:numId w:val="5"/>
      </w:numPr>
    </w:pPr>
  </w:style>
  <w:style w:type="paragraph" w:styleId="BlockText">
    <w:name w:val="Block Text"/>
    <w:basedOn w:val="Normal"/>
    <w:rsid w:val="001D4C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4C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4C6E"/>
    <w:rPr>
      <w:sz w:val="16"/>
      <w:vertAlign w:val="superscript"/>
    </w:rPr>
  </w:style>
  <w:style w:type="character" w:customStyle="1" w:styleId="Symbols">
    <w:name w:val="Symbols"/>
    <w:basedOn w:val="DefaultParagraphFont"/>
    <w:rsid w:val="001D4C6E"/>
    <w:rPr>
      <w:rFonts w:ascii="Symbol" w:hAnsi="Symbol"/>
    </w:rPr>
  </w:style>
  <w:style w:type="character" w:customStyle="1" w:styleId="MenuOptions">
    <w:name w:val="Menu Options"/>
    <w:basedOn w:val="DefaultParagraphFont"/>
    <w:rsid w:val="001D4C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4C6E"/>
    <w:rPr>
      <w:b/>
    </w:rPr>
  </w:style>
  <w:style w:type="character" w:customStyle="1" w:styleId="Underlined">
    <w:name w:val="Underlined"/>
    <w:basedOn w:val="DefaultParagraphFont"/>
    <w:rsid w:val="001D4C6E"/>
    <w:rPr>
      <w:u w:val="single"/>
    </w:rPr>
  </w:style>
  <w:style w:type="paragraph" w:customStyle="1" w:styleId="TableBodyTextRight">
    <w:name w:val="Table Body Text Right"/>
    <w:basedOn w:val="TableBodyText"/>
    <w:rsid w:val="001D4C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4C6E"/>
    <w:rPr>
      <w:sz w:val="18"/>
    </w:rPr>
  </w:style>
  <w:style w:type="paragraph" w:customStyle="1" w:styleId="BodySmallRight">
    <w:name w:val="Body Small Right"/>
    <w:basedOn w:val="BodyTextRight"/>
    <w:rsid w:val="001D4C6E"/>
    <w:rPr>
      <w:sz w:val="18"/>
      <w:szCs w:val="18"/>
    </w:rPr>
  </w:style>
  <w:style w:type="paragraph" w:customStyle="1" w:styleId="MarginEdition">
    <w:name w:val="Margin Edition"/>
    <w:basedOn w:val="MarginNote"/>
    <w:rsid w:val="001D4C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4C6E"/>
    <w:rPr>
      <w:sz w:val="2"/>
      <w:szCs w:val="2"/>
    </w:rPr>
  </w:style>
  <w:style w:type="character" w:customStyle="1" w:styleId="Small">
    <w:name w:val="Small"/>
    <w:basedOn w:val="DefaultParagraphFont"/>
    <w:rsid w:val="001D4C6E"/>
    <w:rPr>
      <w:sz w:val="16"/>
    </w:rPr>
  </w:style>
  <w:style w:type="paragraph" w:customStyle="1" w:styleId="WideTable">
    <w:name w:val="Wide Table"/>
    <w:basedOn w:val="Normal"/>
    <w:rsid w:val="001D4C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4C6E"/>
  </w:style>
  <w:style w:type="paragraph" w:styleId="Quote">
    <w:name w:val="Quote"/>
    <w:basedOn w:val="Heading1"/>
    <w:link w:val="QuoteChar"/>
    <w:qFormat/>
    <w:rsid w:val="001D4C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4C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4C6E"/>
    <w:pPr>
      <w:pageBreakBefore/>
    </w:pPr>
  </w:style>
  <w:style w:type="paragraph" w:customStyle="1" w:styleId="Border">
    <w:name w:val="Border"/>
    <w:basedOn w:val="Normal"/>
    <w:qFormat/>
    <w:rsid w:val="001D4C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4C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C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C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4C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4C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4C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4C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4C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4C6E"/>
    <w:rPr>
      <w:u w:val="single"/>
    </w:rPr>
  </w:style>
  <w:style w:type="character" w:customStyle="1" w:styleId="BoldandItalics">
    <w:name w:val="Bold and Italics"/>
    <w:qFormat/>
    <w:rsid w:val="001D4C6E"/>
    <w:rPr>
      <w:b/>
      <w:i/>
      <w:u w:val="none"/>
    </w:rPr>
  </w:style>
  <w:style w:type="paragraph" w:styleId="BalloonText">
    <w:name w:val="Balloon Text"/>
    <w:basedOn w:val="Normal"/>
    <w:link w:val="BalloonTextChar"/>
    <w:rsid w:val="001D4C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4C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4C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4C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4C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4C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4C6E"/>
    <w:pPr>
      <w:spacing w:before="0" w:after="0"/>
    </w:pPr>
  </w:style>
  <w:style w:type="paragraph" w:customStyle="1" w:styleId="BodyTextBold">
    <w:name w:val="Body Text Bold"/>
    <w:basedOn w:val="BodyText"/>
    <w:qFormat/>
    <w:rsid w:val="001D4C6E"/>
    <w:rPr>
      <w:b/>
    </w:rPr>
  </w:style>
  <w:style w:type="character" w:styleId="Hyperlink">
    <w:name w:val="Hyperlink"/>
    <w:basedOn w:val="DefaultParagraphFont"/>
    <w:uiPriority w:val="99"/>
    <w:unhideWhenUsed/>
    <w:rsid w:val="00C511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672</Words>
  <Characters>4276</Characters>
  <Application>Microsoft Office Word</Application>
  <DocSecurity>0</DocSecurity>
  <Lines>185</Lines>
  <Paragraphs>97</Paragraphs>
  <ScaleCrop>false</ScaleCrop>
  <Company>Author-it Software Corporation Ltd.</Company>
  <LinksUpToDate>false</LinksUpToDate>
  <CharactersWithSpaces>4851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UETDRIS033 Solve problems in network protection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2024-11-29T00:50:00Z</dcterms:created>
  <dcterms:modified xsi:type="dcterms:W3CDTF">2024-11-29T00:50:00Z</dcterms:modified>
</cp:coreProperties>
</file>