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E0B" w:rsidP="00086E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UETDRIS031 Maintain insulating oil</w:t>
      </w:r>
      <w:r>
        <w:fldChar w:fldCharType="end"/>
      </w:r>
    </w:p>
    <w:p w:rsidR="00086E0B" w:rsidP="00086E0B">
      <w:pPr>
        <w:pStyle w:val="Version"/>
        <w:sectPr w:rsidSect="00AD53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5399" w:rsidP="00AD5399">
      <w:pPr>
        <w:pStyle w:val="SuperHeading"/>
      </w:pPr>
      <w:r w:rsidRPr="00AD5399">
        <w:t>UETDRIS031 Maintain insulating oil</w:t>
      </w:r>
    </w:p>
    <w:p w:rsidR="00000000" w:rsidRPr="00AD5399" w:rsidP="00AD5399">
      <w:pPr>
        <w:pStyle w:val="Heading1"/>
      </w:pPr>
      <w:bookmarkStart w:id="1" w:name="O_1237097"/>
      <w:bookmarkEnd w:id="1"/>
      <w:r w:rsidRPr="00AD539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 w:rsidP="00AD5399">
            <w:pPr>
              <w:pStyle w:val="BodyText"/>
            </w:pPr>
            <w:r w:rsidRPr="00AD5399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AD5399" w:rsidP="00AD5399">
      <w:pPr>
        <w:pStyle w:val="NoPaddingFontSize1"/>
      </w:pPr>
    </w:p>
    <w:p w:rsidR="00000000" w:rsidRPr="00AD5399" w:rsidP="00AD5399">
      <w:pPr>
        <w:pStyle w:val="AllowPageBreak"/>
      </w:pPr>
    </w:p>
    <w:p w:rsidR="00000000" w:rsidRPr="00AD5399" w:rsidP="00AD5399">
      <w:pPr>
        <w:pStyle w:val="Heading1"/>
      </w:pPr>
      <w:bookmarkStart w:id="2" w:name="O_1237098"/>
      <w:bookmarkEnd w:id="2"/>
      <w:r w:rsidRPr="00AD539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 w:rsidP="00AD5399">
            <w:pPr>
              <w:pStyle w:val="BodyText"/>
            </w:pPr>
            <w:r w:rsidRPr="00AD5399">
              <w:t>This unit includes the skills and knowledge required t</w:t>
            </w:r>
            <w:r w:rsidRPr="00AD5399">
              <w:t>o maintain insulating oil in the electricity supply industry (ESI).</w:t>
            </w:r>
          </w:p>
          <w:p w:rsidR="00000000" w:rsidRPr="00AD5399" w:rsidP="00AD5399">
            <w:pPr>
              <w:pStyle w:val="BodyText"/>
            </w:pPr>
            <w:r w:rsidRPr="00AD5399">
              <w:t>It includes procedures to sample, test, filter and reinstate insulating oil.</w:t>
            </w:r>
          </w:p>
          <w:p w:rsidR="00000000" w:rsidRPr="00AD5399" w:rsidP="00AD5399">
            <w:pPr>
              <w:pStyle w:val="BodyText"/>
            </w:pPr>
            <w:r w:rsidRPr="00AD5399">
              <w:t>It also includes safe handling and environmental practices for sampling and filtering oil.</w:t>
            </w:r>
          </w:p>
          <w:p w:rsidR="00000000" w:rsidRPr="00AD5399" w:rsidP="00AD5399">
            <w:pPr>
              <w:pStyle w:val="BodyText"/>
            </w:pPr>
            <w:r w:rsidRPr="00AD5399">
              <w:rPr>
                <w:rStyle w:val="Emphasis"/>
              </w:rPr>
              <w:t>Note: Entry into thi</w:t>
            </w:r>
            <w:r w:rsidRPr="00AD5399">
              <w:rPr>
                <w:rStyle w:val="Emphasis"/>
              </w:rPr>
              <w:t>s unit is for users who:</w:t>
            </w:r>
          </w:p>
          <w:p w:rsidR="00000000" w:rsidRPr="00AD5399" w:rsidP="00AD5399">
            <w:pPr>
              <w:pStyle w:val="ListBullet"/>
            </w:pPr>
            <w:r w:rsidRPr="00AD5399">
              <w:rPr>
                <w:rStyle w:val="Emphasis"/>
              </w:rPr>
              <w:t>hold the unit UETDREL005 Work safely in the vicinity of live electrical apparatus or equivalent,</w:t>
            </w:r>
          </w:p>
          <w:p w:rsidR="00000000" w:rsidRPr="00AD5399" w:rsidP="00AD5399">
            <w:pPr>
              <w:pStyle w:val="BodyText"/>
            </w:pPr>
            <w:r w:rsidRPr="00AD5399">
              <w:rPr>
                <w:rStyle w:val="Emphasis"/>
              </w:rPr>
              <w:t>and</w:t>
            </w:r>
          </w:p>
          <w:p w:rsidR="00000000" w:rsidRPr="00AD5399" w:rsidP="00AD5399">
            <w:pPr>
              <w:pStyle w:val="ListBullet"/>
            </w:pPr>
            <w:r w:rsidRPr="00AD5399">
              <w:rPr>
                <w:rStyle w:val="Emphasis"/>
              </w:rPr>
              <w:t>hold an Electrician licence or the equivalent issued in an Australian state or territory,</w:t>
            </w:r>
          </w:p>
          <w:p w:rsidR="00000000" w:rsidRPr="00AD5399" w:rsidP="00AD5399">
            <w:pPr>
              <w:pStyle w:val="BodyText"/>
            </w:pPr>
            <w:r w:rsidRPr="00AD5399">
              <w:rPr>
                <w:rStyle w:val="Emphasis"/>
              </w:rPr>
              <w:t xml:space="preserve">or </w:t>
            </w:r>
          </w:p>
          <w:p w:rsidR="00000000" w:rsidRPr="00AD5399" w:rsidP="00AD5399">
            <w:pPr>
              <w:pStyle w:val="ListBullet"/>
            </w:pPr>
            <w:r w:rsidRPr="00AD5399">
              <w:rPr>
                <w:rStyle w:val="Emphasis"/>
              </w:rPr>
              <w:t>hold an Electrician qualification or the equivalent issued in an Australian state or territory.</w:t>
            </w:r>
          </w:p>
          <w:p w:rsidR="00000000" w:rsidRPr="00AD5399" w:rsidP="00AD5399">
            <w:pPr>
              <w:pStyle w:val="BodyText"/>
            </w:pPr>
            <w:r w:rsidRPr="00AD5399">
              <w:rPr>
                <w:rStyle w:val="Emphasis"/>
              </w:rPr>
              <w:t>This unit can be undertaken in conjunction with the qualification listed above, provided all requirements for completion of the Certificate III qualification ar</w:t>
            </w:r>
            <w:r w:rsidRPr="00AD5399">
              <w:rPr>
                <w:rStyle w:val="Emphasis"/>
              </w:rPr>
              <w:t>e met prior to issuing this unit.</w:t>
            </w:r>
          </w:p>
          <w:p w:rsidR="00000000" w:rsidRPr="00AD5399" w:rsidP="00AD5399">
            <w:pPr>
              <w:pStyle w:val="BodyText"/>
            </w:pPr>
            <w:r w:rsidRPr="00AD5399">
              <w:t>The application of the skills and knowledge described in this unit may require a licence/registration to practice in the workplace.</w:t>
            </w:r>
          </w:p>
          <w:p w:rsidR="00000000" w:rsidRPr="00AD5399" w:rsidP="00AD5399">
            <w:pPr>
              <w:pStyle w:val="BodyText"/>
            </w:pPr>
            <w:r w:rsidRPr="00AD5399">
              <w:t>Other conditions may also apply under state and territory legislative and regulatory licen</w:t>
            </w:r>
            <w:r w:rsidRPr="00AD5399">
              <w:t>sing requirements which must be confirmed prior to commencing this unit.</w:t>
            </w:r>
          </w:p>
        </w:tc>
      </w:tr>
    </w:tbl>
    <w:p w:rsidR="00000000" w:rsidRPr="00AD5399" w:rsidP="00AD5399">
      <w:pPr>
        <w:pStyle w:val="NoPaddingFontSize1"/>
      </w:pPr>
    </w:p>
    <w:p w:rsidR="00000000" w:rsidRPr="00AD5399" w:rsidP="00AD5399">
      <w:pPr>
        <w:pStyle w:val="AllowPageBreak"/>
      </w:pPr>
    </w:p>
    <w:p w:rsidR="00000000" w:rsidRPr="00AD5399" w:rsidP="00AD5399">
      <w:pPr>
        <w:pStyle w:val="Heading1"/>
      </w:pPr>
      <w:bookmarkStart w:id="3" w:name="O_1237099"/>
      <w:bookmarkEnd w:id="3"/>
      <w:r w:rsidRPr="00AD539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 w:rsidP="00AD5399">
            <w:pPr>
              <w:pStyle w:val="BodyText"/>
            </w:pPr>
            <w:r w:rsidRPr="00AD5399">
              <w:t>Refer to Application.</w:t>
            </w:r>
          </w:p>
        </w:tc>
      </w:tr>
    </w:tbl>
    <w:p w:rsidR="00000000" w:rsidRPr="00AD5399" w:rsidP="00AD5399">
      <w:pPr>
        <w:pStyle w:val="NoPaddingFontSize1"/>
      </w:pPr>
    </w:p>
    <w:p w:rsidR="00000000" w:rsidRPr="00AD5399" w:rsidP="00AD5399">
      <w:pPr>
        <w:pStyle w:val="AllowPageBreak"/>
      </w:pPr>
    </w:p>
    <w:p w:rsidR="00000000" w:rsidRPr="00AD5399" w:rsidP="00AD5399">
      <w:pPr>
        <w:pStyle w:val="Heading1"/>
      </w:pPr>
      <w:bookmarkStart w:id="4" w:name="O_1237100"/>
      <w:bookmarkEnd w:id="4"/>
      <w:r w:rsidRPr="00AD539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 w:rsidP="00AD5399">
            <w:pPr>
              <w:pStyle w:val="BodyText"/>
            </w:pPr>
            <w:r w:rsidRPr="00AD5399">
              <w:t>Industry Specific Cross Discipline</w:t>
            </w:r>
          </w:p>
        </w:tc>
      </w:tr>
    </w:tbl>
    <w:p w:rsidR="00000000" w:rsidRPr="00AD5399" w:rsidP="00AD5399">
      <w:pPr>
        <w:pStyle w:val="NoPaddingFontSize1"/>
      </w:pPr>
    </w:p>
    <w:p w:rsidR="00000000" w:rsidRPr="00AD5399" w:rsidP="00AD5399">
      <w:pPr>
        <w:pStyle w:val="AllowPageBreak"/>
      </w:pPr>
    </w:p>
    <w:p w:rsidR="00000000" w:rsidRPr="00AD5399" w:rsidP="00AD5399">
      <w:pPr>
        <w:pStyle w:val="Heading1"/>
      </w:pPr>
      <w:bookmarkStart w:id="5" w:name="O_1237101"/>
      <w:bookmarkEnd w:id="5"/>
      <w:r w:rsidRPr="00AD539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 w:rsidP="00AD5399">
            <w:pPr>
              <w:pStyle w:val="BodyText"/>
            </w:pPr>
            <w:r w:rsidRPr="00AD5399">
              <w:t>Not applicable.</w:t>
            </w:r>
          </w:p>
        </w:tc>
      </w:tr>
    </w:tbl>
    <w:p w:rsidR="00000000" w:rsidRPr="00AD5399" w:rsidP="00AD5399">
      <w:pPr>
        <w:pStyle w:val="NoPaddingFontSize1"/>
      </w:pPr>
    </w:p>
    <w:p w:rsidR="00000000" w:rsidRPr="00AD5399" w:rsidP="00AD5399">
      <w:pPr>
        <w:pStyle w:val="AllowPageBreak"/>
      </w:pPr>
    </w:p>
    <w:p w:rsidR="00000000" w:rsidRPr="00AD5399" w:rsidP="00AD5399">
      <w:pPr>
        <w:pStyle w:val="Heading1"/>
      </w:pPr>
      <w:bookmarkStart w:id="6" w:name="O_1237102"/>
      <w:bookmarkEnd w:id="6"/>
      <w:r w:rsidRPr="00AD539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 w:rsidP="00AD5399">
            <w:pPr>
              <w:pStyle w:val="BodyText"/>
            </w:pPr>
            <w:r w:rsidRPr="00AD5399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rPr>
                <w:rStyle w:val="SpecialBold"/>
              </w:rPr>
              <w:t>PERFORMANCE CRITERIA</w:t>
            </w:r>
          </w:p>
        </w:tc>
      </w:tr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t>Performance criteria describe the performance needed to demonstrate achievement of the element.</w:t>
            </w:r>
          </w:p>
        </w:tc>
      </w:tr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 w:rsidP="00AD5399">
            <w:pPr>
              <w:pStyle w:val="BodyText"/>
            </w:pPr>
            <w:r w:rsidRPr="00AD539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 w:rsidP="00AD5399">
            <w:pPr>
              <w:pStyle w:val="BodyText"/>
            </w:pPr>
            <w:r w:rsidRPr="00AD5399">
              <w:rPr>
                <w:rStyle w:val="SpecialBold"/>
              </w:rPr>
              <w:t>Prepare to maintain insulating oil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t>Legislation, regulations, standards, codes of practice and organisational workplace requirements for the work to be done are reviewed and determined</w:t>
            </w:r>
          </w:p>
        </w:tc>
      </w:tr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t>Work plan is obtained, confirmed and communicated with releva</w:t>
            </w:r>
            <w:r w:rsidRPr="00AD5399">
              <w:t>nt personnel in accordance with workplace requirements</w:t>
            </w:r>
          </w:p>
        </w:tc>
      </w:tr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t>Hazards are identified, risks assessed, and control measures identified and applied</w:t>
            </w:r>
          </w:p>
        </w:tc>
      </w:tr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t>Work is prioritised and sequenced for completion in accordance with work plan and workplace requirements</w:t>
            </w:r>
          </w:p>
        </w:tc>
      </w:tr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t>Plant, tools, equipment and personal protective equipment (PPE) required for work are determined, obtained and confirmed in working order</w:t>
            </w:r>
          </w:p>
        </w:tc>
      </w:tr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t>Work permits are determined in accordance with workplace requirements</w:t>
            </w:r>
          </w:p>
        </w:tc>
      </w:tr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t>Liaison and communication issues with authorised personnel, authorities and clients are resolved to facilitate work, as required</w:t>
            </w:r>
          </w:p>
        </w:tc>
      </w:tr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t>Worksite is prepared in accordance with the work plan and workplace requirements</w:t>
            </w:r>
          </w:p>
        </w:tc>
      </w:tr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 w:rsidP="00AD5399">
            <w:pPr>
              <w:pStyle w:val="BodyText"/>
            </w:pPr>
            <w:r w:rsidRPr="00AD539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 w:rsidP="00AD5399">
            <w:pPr>
              <w:pStyle w:val="BodyText"/>
            </w:pPr>
            <w:r w:rsidRPr="00AD5399">
              <w:rPr>
                <w:rStyle w:val="SpecialBold"/>
              </w:rPr>
              <w:t>Maintain insulating oil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t>Legislation, regulations, standards, codes of practice and organisational workplace requirements for the work to be performed are applied and mo</w:t>
            </w:r>
            <w:r w:rsidRPr="00AD5399">
              <w:t>nitored</w:t>
            </w:r>
          </w:p>
        </w:tc>
      </w:tr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t>Work permits are received and signed in accordance with workplace requirements</w:t>
            </w:r>
          </w:p>
        </w:tc>
      </w:tr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t>Lifting, working at heights, working in confined spaces and the use of plant, tools, equipment and PPE are carried out in accordance with workplace require</w:t>
            </w:r>
            <w:r w:rsidRPr="00AD5399">
              <w:t>ments</w:t>
            </w:r>
          </w:p>
        </w:tc>
      </w:tr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t xml:space="preserve">Insulating oil is maintained in accordance with workplace requirements </w:t>
            </w:r>
          </w:p>
        </w:tc>
      </w:tr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t xml:space="preserve">Quality checks of work are undertaken in accordance </w:t>
            </w:r>
            <w:r w:rsidRPr="00AD5399">
              <w:t>with work plan and workplace requirements</w:t>
            </w:r>
          </w:p>
        </w:tc>
      </w:tr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t>Incidents or unplanned events are responded to in accordance with workplace requirements</w:t>
            </w:r>
          </w:p>
        </w:tc>
      </w:tr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 w:rsidP="00AD5399">
            <w:pPr>
              <w:pStyle w:val="BodyText"/>
            </w:pPr>
            <w:r w:rsidRPr="00AD539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 w:rsidP="00AD5399">
            <w:pPr>
              <w:pStyle w:val="BodyText"/>
            </w:pPr>
            <w:r w:rsidRPr="00AD5399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t>Completed work is checked for compliance against the work plan and workplace requirements</w:t>
            </w:r>
          </w:p>
        </w:tc>
      </w:tr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t>Incidents or unplanned events are reported in accordance with workplace requirements</w:t>
            </w:r>
          </w:p>
        </w:tc>
      </w:tr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t>Worksite is rehabilitated, cleaned and made safe in accordance with workplace requirements</w:t>
            </w:r>
          </w:p>
        </w:tc>
      </w:tr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t>Plant, tools and equipment are cleaned, checked and returned to st</w:t>
            </w:r>
            <w:r w:rsidRPr="00AD5399">
              <w:t>orage, and surplus resources and materials are managed in accordance with workplace requirements</w:t>
            </w:r>
          </w:p>
        </w:tc>
      </w:tr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t>Work permits are signed off in accordance with workplace requirements</w:t>
            </w:r>
          </w:p>
        </w:tc>
      </w:tr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 w:rsidP="00AD5399">
            <w:pPr>
              <w:pStyle w:val="BodyText"/>
            </w:pPr>
            <w:r w:rsidRPr="00AD5399">
              <w:t>Work records, reports and documentation are completed in accordance with workplace requirements</w:t>
            </w:r>
          </w:p>
        </w:tc>
      </w:tr>
    </w:tbl>
    <w:p w:rsidR="00000000" w:rsidRPr="00AD5399" w:rsidP="00AD5399">
      <w:pPr>
        <w:pStyle w:val="NoPaddingFontSize1"/>
      </w:pPr>
    </w:p>
    <w:p w:rsidR="00000000" w:rsidRPr="00AD5399" w:rsidP="00AD5399">
      <w:pPr>
        <w:pStyle w:val="AllowPageBreak"/>
      </w:pPr>
    </w:p>
    <w:p w:rsidR="00000000" w:rsidRPr="00AD5399" w:rsidP="00AD5399">
      <w:pPr>
        <w:pStyle w:val="Heading1"/>
      </w:pPr>
      <w:bookmarkStart w:id="7" w:name="O_1237103"/>
      <w:bookmarkEnd w:id="7"/>
      <w:r w:rsidRPr="00AD539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 w:rsidP="00AD5399">
            <w:pPr>
              <w:pStyle w:val="BodyText"/>
            </w:pPr>
            <w:r w:rsidRPr="00AD5399">
              <w:t>Foundation skills essential to performance are explicit in the performance criteria of this unit of competency.</w:t>
            </w:r>
          </w:p>
        </w:tc>
      </w:tr>
    </w:tbl>
    <w:p w:rsidR="00000000" w:rsidRPr="00AD5399" w:rsidP="00AD5399">
      <w:pPr>
        <w:pStyle w:val="NoPaddingFontSize1"/>
      </w:pPr>
    </w:p>
    <w:p w:rsidR="00000000" w:rsidRPr="00AD5399" w:rsidP="00AD5399">
      <w:pPr>
        <w:pStyle w:val="AllowPageBreak"/>
      </w:pPr>
    </w:p>
    <w:p w:rsidR="00000000" w:rsidRPr="00AD5399" w:rsidP="00AD5399">
      <w:pPr>
        <w:pStyle w:val="Heading1"/>
      </w:pPr>
      <w:bookmarkStart w:id="8" w:name="O_1237104"/>
      <w:bookmarkEnd w:id="8"/>
      <w:r w:rsidRPr="00AD539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 w:rsidP="00AD5399">
            <w:pPr>
              <w:pStyle w:val="BodyText"/>
            </w:pPr>
            <w:r w:rsidRPr="00AD5399">
              <w:t>Range is restricted to essential operating conditions and any other variables essential to the work environment.</w:t>
            </w:r>
          </w:p>
          <w:p w:rsidR="00000000" w:rsidRPr="00AD5399" w:rsidP="00AD5399">
            <w:pPr>
              <w:pStyle w:val="BodyText"/>
            </w:pPr>
            <w:r w:rsidRPr="00AD5399">
              <w:t>Non-essential conditions may be found in the UET Transmission, Distribution and Rail Sector Training Package Co</w:t>
            </w:r>
            <w:r w:rsidRPr="00AD5399">
              <w:t>mpanion Volume Implementation Guide.</w:t>
            </w:r>
          </w:p>
        </w:tc>
      </w:tr>
    </w:tbl>
    <w:p w:rsidR="00000000" w:rsidRPr="00AD5399" w:rsidP="00AD5399">
      <w:pPr>
        <w:pStyle w:val="NoPaddingFontSize1"/>
      </w:pPr>
    </w:p>
    <w:p w:rsidR="00000000" w:rsidRPr="00AD5399" w:rsidP="00AD5399">
      <w:pPr>
        <w:pStyle w:val="AllowPageBreak"/>
      </w:pPr>
    </w:p>
    <w:p w:rsidR="00000000" w:rsidRPr="00AD5399" w:rsidP="00AD5399">
      <w:pPr>
        <w:pStyle w:val="Heading1"/>
      </w:pPr>
      <w:bookmarkStart w:id="9" w:name="O_1237105"/>
      <w:bookmarkEnd w:id="9"/>
      <w:r w:rsidRPr="00AD539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 w:rsidP="00AD5399">
            <w:pPr>
              <w:pStyle w:val="BodyText"/>
            </w:pPr>
            <w:r w:rsidRPr="00AD5399">
              <w:t>This unit replaces and is not equivalent to UETDRIS019 Sample, test, filter and reinstate insulating oil.</w:t>
            </w:r>
          </w:p>
        </w:tc>
      </w:tr>
    </w:tbl>
    <w:p w:rsidR="00000000" w:rsidRPr="00AD5399" w:rsidP="00AD5399">
      <w:pPr>
        <w:pStyle w:val="NoPaddingFontSize1"/>
      </w:pPr>
    </w:p>
    <w:p w:rsidR="00000000" w:rsidRPr="00AD5399" w:rsidP="00AD5399">
      <w:pPr>
        <w:pStyle w:val="AllowPageBreak"/>
      </w:pPr>
    </w:p>
    <w:p w:rsidR="00000000" w:rsidRPr="00AD5399" w:rsidP="00AD5399">
      <w:pPr>
        <w:pStyle w:val="Heading1"/>
      </w:pPr>
      <w:bookmarkStart w:id="10" w:name="O_1237112"/>
      <w:bookmarkEnd w:id="10"/>
      <w:r w:rsidRPr="00AD5399">
        <w:t>Links</w:t>
      </w:r>
    </w:p>
    <w:p w:rsidR="00000000" w:rsidRPr="00AD5399" w:rsidP="00086E0B">
      <w:pPr>
        <w:pStyle w:val="BodyText"/>
      </w:pPr>
      <w:r w:rsidRPr="00AD53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E2D2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D5399" w:rsidP="00086E0B">
      <w:pPr>
        <w:pStyle w:val="BodyText"/>
        <w:sectPr w:rsidSect="00AD53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5399" w:rsidP="00AD5399">
      <w:pPr>
        <w:pStyle w:val="SuperHeading"/>
      </w:pPr>
      <w:r w:rsidRPr="00AD5399">
        <w:t>Assessment Requirements for UETDRIS031 Maintain insulating oil</w:t>
      </w:r>
    </w:p>
    <w:p w:rsidR="00000000" w:rsidRPr="00AD5399" w:rsidP="00AD5399">
      <w:pPr>
        <w:pStyle w:val="Heading1"/>
      </w:pPr>
      <w:bookmarkStart w:id="11" w:name="O_1237107"/>
      <w:bookmarkEnd w:id="11"/>
      <w:r w:rsidRPr="00AD539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 w:rsidP="00AD5399">
            <w:pPr>
              <w:pStyle w:val="BodyText"/>
            </w:pPr>
            <w:r w:rsidRPr="00AD5399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AD5399" w:rsidP="00AD5399">
      <w:pPr>
        <w:pStyle w:val="NoPaddingFontSize1"/>
      </w:pPr>
    </w:p>
    <w:p w:rsidR="00000000" w:rsidRPr="00AD5399" w:rsidP="00AD5399">
      <w:pPr>
        <w:pStyle w:val="AllowPageBreak"/>
      </w:pPr>
    </w:p>
    <w:p w:rsidR="00000000" w:rsidRPr="00AD5399" w:rsidP="00AD5399">
      <w:pPr>
        <w:pStyle w:val="Heading1"/>
      </w:pPr>
      <w:bookmarkStart w:id="12" w:name="O_1237108"/>
      <w:bookmarkEnd w:id="12"/>
      <w:r w:rsidRPr="00AD539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t>Evidence required to demons</w:t>
            </w:r>
            <w:r w:rsidRPr="00AD5399">
              <w:t>trate competence in this unit must be relevant to and satisfy all of the requirements of the elements and performance criteria on at least two (2) separate occasions and include:</w:t>
            </w:r>
          </w:p>
        </w:tc>
      </w:tr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 w:rsidP="00AD5399">
            <w:pPr>
              <w:pStyle w:val="ListBullet"/>
            </w:pPr>
            <w:r w:rsidRPr="00AD5399">
              <w:t>applying relevant legislation, regulations, standards, codes of practice an</w:t>
            </w:r>
            <w:r w:rsidRPr="00AD5399">
              <w:t>d organisational workplace requirements including:</w:t>
            </w:r>
          </w:p>
          <w:p w:rsidR="00000000" w:rsidRPr="00AD5399" w:rsidP="00AD5399">
            <w:pPr>
              <w:pStyle w:val="ListBullet2"/>
            </w:pPr>
            <w:r w:rsidRPr="00AD5399">
              <w:t>work health and safety (WHS)/occupational health and safety (OHS) requirements</w:t>
            </w:r>
          </w:p>
          <w:p w:rsidR="00000000" w:rsidRPr="00AD5399" w:rsidP="00AD5399">
            <w:pPr>
              <w:pStyle w:val="ListBullet"/>
            </w:pPr>
            <w:r w:rsidRPr="00AD5399">
              <w:t>identifying hazards, assessing risks, and identifying, applying and monitoring control measures</w:t>
            </w:r>
          </w:p>
          <w:p w:rsidR="00000000" w:rsidRPr="00AD5399" w:rsidP="00AD5399">
            <w:pPr>
              <w:pStyle w:val="ListBullet"/>
            </w:pPr>
            <w:r w:rsidRPr="00AD5399">
              <w:t>obtaining, inspecting and using relevant personal protective equipment (PPE)</w:t>
            </w:r>
          </w:p>
          <w:p w:rsidR="00000000" w:rsidRPr="00AD5399" w:rsidP="00AD5399">
            <w:pPr>
              <w:pStyle w:val="ListBullet"/>
            </w:pPr>
            <w:r w:rsidRPr="00AD5399">
              <w:t>dealing with an unplanned event on at least one (1) occasion</w:t>
            </w:r>
          </w:p>
          <w:p w:rsidR="00000000" w:rsidRPr="00AD5399" w:rsidP="00AD5399">
            <w:pPr>
              <w:pStyle w:val="ListBullet"/>
            </w:pPr>
            <w:r w:rsidRPr="00AD5399">
              <w:t>obtaining and signing relevant work permits in accordance with workplace requirements</w:t>
            </w:r>
          </w:p>
          <w:p w:rsidR="00000000" w:rsidRPr="00AD5399" w:rsidP="00AD5399">
            <w:pPr>
              <w:pStyle w:val="ListBullet"/>
            </w:pPr>
            <w:r w:rsidRPr="00AD5399">
              <w:t>completing relevant work records</w:t>
            </w:r>
            <w:r w:rsidRPr="00AD5399">
              <w:t>, reports and documentation</w:t>
            </w:r>
          </w:p>
          <w:p w:rsidR="00000000" w:rsidRPr="00AD5399" w:rsidP="00AD5399">
            <w:pPr>
              <w:pStyle w:val="ListBullet"/>
            </w:pPr>
            <w:r w:rsidRPr="00AD5399">
              <w:t>maintain insulating oil on at least two (2) of the following types of equipment:</w:t>
            </w:r>
          </w:p>
          <w:p w:rsidR="00000000" w:rsidRPr="00AD5399" w:rsidP="00AD5399">
            <w:pPr>
              <w:pStyle w:val="ListBullet2"/>
            </w:pPr>
            <w:r w:rsidRPr="00AD5399">
              <w:t>instrument and power transformers</w:t>
            </w:r>
          </w:p>
          <w:p w:rsidR="00000000" w:rsidRPr="00AD5399" w:rsidP="00AD5399">
            <w:pPr>
              <w:pStyle w:val="ListBullet2"/>
            </w:pPr>
            <w:r w:rsidRPr="00AD5399">
              <w:t>switchgear</w:t>
            </w:r>
          </w:p>
          <w:p w:rsidR="00000000" w:rsidRPr="00AD5399" w:rsidP="00AD5399">
            <w:pPr>
              <w:pStyle w:val="ListBullet2"/>
            </w:pPr>
            <w:r w:rsidRPr="00AD5399">
              <w:t>cable</w:t>
            </w:r>
          </w:p>
          <w:p w:rsidR="00000000" w:rsidRPr="00AD5399" w:rsidP="00AD5399">
            <w:pPr>
              <w:pStyle w:val="ListBullet2"/>
            </w:pPr>
            <w:r w:rsidRPr="00AD5399">
              <w:t>reactor.</w:t>
            </w:r>
          </w:p>
        </w:tc>
      </w:tr>
    </w:tbl>
    <w:p w:rsidR="00000000" w:rsidRPr="00AD5399" w:rsidP="00AD5399">
      <w:pPr>
        <w:pStyle w:val="NoPaddingFontSize1"/>
      </w:pPr>
    </w:p>
    <w:p w:rsidR="00000000" w:rsidRPr="00AD5399" w:rsidP="00AD5399">
      <w:pPr>
        <w:pStyle w:val="AllowPageBreak"/>
      </w:pPr>
    </w:p>
    <w:p w:rsidR="00000000" w:rsidRPr="00AD5399" w:rsidP="00AD5399">
      <w:pPr>
        <w:pStyle w:val="Heading1"/>
      </w:pPr>
      <w:bookmarkStart w:id="13" w:name="O_1237109"/>
      <w:bookmarkEnd w:id="13"/>
      <w:r w:rsidRPr="00AD539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399">
            <w:pPr>
              <w:pStyle w:val="BodyText"/>
              <w:rPr>
                <w:lang w:val="en-NZ"/>
              </w:rPr>
            </w:pPr>
            <w:r w:rsidRPr="00AD539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 w:rsidP="00AD5399">
            <w:pPr>
              <w:pStyle w:val="ListBullet"/>
            </w:pPr>
            <w:r w:rsidRPr="00AD5399">
              <w:t>relevant legislation, regulations, standards, codes of practice and organi</w:t>
            </w:r>
            <w:r w:rsidRPr="00AD5399">
              <w:t xml:space="preserve">sational workplace requirements including WHS/OHS requirements </w:t>
            </w:r>
          </w:p>
          <w:p w:rsidR="00000000" w:rsidRPr="00AD5399" w:rsidP="00AD5399">
            <w:pPr>
              <w:pStyle w:val="ListBullet"/>
            </w:pPr>
            <w:r w:rsidRPr="00AD5399">
              <w:t xml:space="preserve">hazard, risk assessment and risk control requirements </w:t>
            </w:r>
          </w:p>
          <w:p w:rsidR="00000000" w:rsidRPr="00AD5399" w:rsidP="00AD5399">
            <w:pPr>
              <w:pStyle w:val="ListBullet"/>
            </w:pPr>
            <w:r w:rsidRPr="00AD5399">
              <w:t>types and application of PPE</w:t>
            </w:r>
          </w:p>
          <w:p w:rsidR="00000000" w:rsidRPr="00AD5399" w:rsidP="00AD5399">
            <w:pPr>
              <w:pStyle w:val="ListBullet"/>
            </w:pPr>
            <w:r w:rsidRPr="00AD5399">
              <w:t>hazard, risk assessment and risk control requirements, including potential hazards</w:t>
            </w:r>
          </w:p>
          <w:p w:rsidR="00000000" w:rsidRPr="00AD5399" w:rsidP="00AD5399">
            <w:pPr>
              <w:pStyle w:val="ListBullet"/>
            </w:pPr>
            <w:r w:rsidRPr="00AD5399">
              <w:t xml:space="preserve">safe use of plant, tools </w:t>
            </w:r>
            <w:r w:rsidRPr="00AD5399">
              <w:t xml:space="preserve">and equipment </w:t>
            </w:r>
          </w:p>
          <w:p w:rsidR="00000000" w:rsidRPr="00AD5399" w:rsidP="00AD5399">
            <w:pPr>
              <w:pStyle w:val="ListBullet"/>
            </w:pPr>
            <w:r w:rsidRPr="00AD5399">
              <w:t>application, purpose and types of permits</w:t>
            </w:r>
          </w:p>
          <w:p w:rsidR="00000000" w:rsidRPr="00AD5399" w:rsidP="00AD5399">
            <w:pPr>
              <w:pStyle w:val="ListBullet"/>
            </w:pPr>
            <w:r w:rsidRPr="00AD5399">
              <w:t>events constituting an unplanned event or incident</w:t>
            </w:r>
          </w:p>
          <w:p w:rsidR="00000000" w:rsidRPr="00AD5399" w:rsidP="00AD5399">
            <w:pPr>
              <w:pStyle w:val="ListBullet"/>
            </w:pPr>
            <w:r w:rsidRPr="00AD5399">
              <w:t>procedures for responding to an unplanned event or incident</w:t>
            </w:r>
          </w:p>
          <w:p w:rsidR="00000000" w:rsidRPr="00AD5399" w:rsidP="00AD5399">
            <w:pPr>
              <w:pStyle w:val="ListBullet"/>
            </w:pPr>
            <w:r w:rsidRPr="00AD5399">
              <w:t xml:space="preserve">workplace records, reports and documentation </w:t>
            </w:r>
          </w:p>
          <w:p w:rsidR="00000000" w:rsidRPr="00AD5399" w:rsidP="00AD5399">
            <w:pPr>
              <w:pStyle w:val="ListBullet"/>
            </w:pPr>
            <w:r w:rsidRPr="00AD5399">
              <w:t>manuals, diagrams and drawings</w:t>
            </w:r>
          </w:p>
          <w:p w:rsidR="00000000" w:rsidRPr="00AD5399" w:rsidP="00AD5399">
            <w:pPr>
              <w:pStyle w:val="ListBullet"/>
            </w:pPr>
            <w:r w:rsidRPr="00AD5399">
              <w:t>procedures to sample, test, filter and reinstate insulating oil</w:t>
            </w:r>
          </w:p>
          <w:p w:rsidR="00000000" w:rsidRPr="00AD5399" w:rsidP="00AD5399">
            <w:pPr>
              <w:pStyle w:val="ListBullet"/>
            </w:pPr>
            <w:r w:rsidRPr="00AD5399">
              <w:t>safe handling and environmental issues for sampling and filtering oil.</w:t>
            </w:r>
          </w:p>
        </w:tc>
      </w:tr>
    </w:tbl>
    <w:p w:rsidR="00000000" w:rsidRPr="00AD5399" w:rsidP="00AD5399">
      <w:pPr>
        <w:pStyle w:val="NoPaddingFontSize1"/>
      </w:pPr>
    </w:p>
    <w:p w:rsidR="00000000" w:rsidRPr="00AD5399" w:rsidP="00AD5399">
      <w:pPr>
        <w:pStyle w:val="AllowPageBreak"/>
      </w:pPr>
    </w:p>
    <w:p w:rsidR="00000000" w:rsidRPr="00AD5399" w:rsidP="00AD5399">
      <w:pPr>
        <w:pStyle w:val="Heading1"/>
      </w:pPr>
      <w:bookmarkStart w:id="14" w:name="O_1237110"/>
      <w:bookmarkEnd w:id="14"/>
      <w:r w:rsidRPr="00AD539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399" w:rsidP="00AD5399">
            <w:pPr>
              <w:pStyle w:val="BodyText"/>
            </w:pPr>
            <w:r w:rsidRPr="00AD5399">
              <w:t xml:space="preserve">Assessors must hold credentials specified within the Standards for Registered </w:t>
            </w:r>
            <w:r w:rsidRPr="00AD5399">
              <w:t>Training Organisations current at the time of assessment.</w:t>
            </w:r>
          </w:p>
          <w:p w:rsidR="00000000" w:rsidRPr="00AD5399" w:rsidP="00AD5399">
            <w:pPr>
              <w:pStyle w:val="BodyText"/>
            </w:pPr>
            <w:r w:rsidRPr="00AD5399">
              <w:t xml:space="preserve">Assessment must satisfy the Principles of Assessment and Rules of Evidence and all regulatory requirements included within the Standards for Registered Training Organisations current at the time of </w:t>
            </w:r>
            <w:r w:rsidRPr="00AD5399">
              <w:t>assessment.</w:t>
            </w:r>
          </w:p>
          <w:p w:rsidR="00000000" w:rsidRPr="00AD5399" w:rsidP="00AD5399">
            <w:pPr>
              <w:pStyle w:val="BodyText"/>
            </w:pPr>
            <w:r w:rsidRPr="00AD5399">
              <w:t>Assessment must occur in workplace operational situations where it is appropriate to do so.</w:t>
            </w:r>
          </w:p>
          <w:p w:rsidR="00000000" w:rsidRPr="00AD5399" w:rsidP="00AD5399">
            <w:pPr>
              <w:pStyle w:val="BodyText"/>
            </w:pPr>
            <w:r w:rsidRPr="00AD5399">
              <w:t>Where this is not appropriate, assessment must occur in simulated conditions involving realistic and authentic activities that replicate operational wor</w:t>
            </w:r>
            <w:r w:rsidRPr="00AD5399">
              <w:t>kplace conditions.</w:t>
            </w:r>
          </w:p>
          <w:p w:rsidR="00000000" w:rsidRPr="00AD5399" w:rsidP="00AD5399">
            <w:pPr>
              <w:pStyle w:val="BodyText"/>
            </w:pPr>
            <w:r w:rsidRPr="00AD539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D5399" w:rsidP="00AD5399">
            <w:pPr>
              <w:pStyle w:val="BodyText"/>
            </w:pPr>
            <w:r w:rsidRPr="00AD5399">
              <w:t>Resources for assessment must include access to:</w:t>
            </w:r>
          </w:p>
          <w:p w:rsidR="00000000" w:rsidRPr="00AD5399" w:rsidP="00AD5399">
            <w:pPr>
              <w:pStyle w:val="ListBullet"/>
            </w:pPr>
            <w:r w:rsidRPr="00AD5399">
              <w:t>relevant and appropriate materials, tools, equipment and PPE currently used in industry</w:t>
            </w:r>
          </w:p>
          <w:p w:rsidR="00000000" w:rsidRPr="00AD5399" w:rsidP="00AD5399">
            <w:pPr>
              <w:pStyle w:val="ListBullet"/>
            </w:pPr>
            <w:r w:rsidRPr="00AD5399">
              <w:t>applicable documentation, including workplace requirements, equipment specifications, regulations, codes of practice and operation manuals.</w:t>
            </w:r>
          </w:p>
        </w:tc>
      </w:tr>
    </w:tbl>
    <w:p w:rsidR="00000000" w:rsidRPr="00AD5399" w:rsidP="00AD5399">
      <w:pPr>
        <w:pStyle w:val="NoPaddingFontSize1"/>
      </w:pPr>
    </w:p>
    <w:p w:rsidR="00000000" w:rsidRPr="00AD5399" w:rsidP="00AD5399">
      <w:pPr>
        <w:pStyle w:val="AllowPageBreak"/>
      </w:pPr>
    </w:p>
    <w:p w:rsidR="00000000" w:rsidRPr="00AD5399" w:rsidP="00AD5399">
      <w:pPr>
        <w:pStyle w:val="Heading1"/>
      </w:pPr>
      <w:bookmarkStart w:id="15" w:name="O_1237113"/>
      <w:bookmarkEnd w:id="15"/>
      <w:r w:rsidRPr="00AD5399">
        <w:t>Links</w:t>
      </w:r>
    </w:p>
    <w:p w:rsidR="00000000" w:rsidRPr="00AD5399" w:rsidP="00086E0B">
      <w:pPr>
        <w:pStyle w:val="BodyText"/>
      </w:pPr>
      <w:r w:rsidRPr="00AD5399">
        <w:t>C</w:t>
      </w:r>
      <w:r w:rsidRPr="00AD5399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E2D2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D5399" w:rsidP="00AD5399"/>
    <w:sectPr w:rsidSect="00AD53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3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399" w:rsidRPr="00086E0B" w:rsidP="00086E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3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E0B" w:rsidP="00AD53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86E0B" w:rsidP="00AD53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86E0B" w:rsidP="00AD53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399" w:rsidP="00AD53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6E0B">
      <w:t>Approved</w:t>
    </w:r>
    <w:r w:rsidR="00086E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6E0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6E0B">
      <w:rPr>
        <w:noProof/>
      </w:rPr>
      <w:t>5</w:t>
    </w:r>
    <w:r>
      <w:rPr>
        <w:noProof/>
      </w:rPr>
      <w:fldChar w:fldCharType="end"/>
    </w:r>
  </w:p>
  <w:p w:rsidR="00AD5399" w:rsidP="00AD53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6E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6E0B">
      <w:t>Powering Skills Organisation</w:t>
    </w:r>
    <w:r w:rsidR="00086E0B">
      <w:fldChar w:fldCharType="end"/>
    </w:r>
  </w:p>
  <w:p w:rsidR="00AD5399" w:rsidP="00AD53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3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E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399" w:rsidRPr="00086E0B" w:rsidP="00086E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3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E0B" w:rsidRPr="002D2AF8" w:rsidP="00AD53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UETDRIS031 Maintain insulating oil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6E0B" w:rsidP="00AD53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399" w:rsidRPr="002D2AF8" w:rsidP="00AD53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6E0B">
      <w:t>UETDRIS031 Maintain insulating oil</w:t>
    </w:r>
    <w:r w:rsidR="00086E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6E0B">
      <w:rPr>
        <w:noProof/>
      </w:rPr>
      <w:t>2 March 2025</w:t>
    </w:r>
    <w:r>
      <w:fldChar w:fldCharType="end"/>
    </w:r>
  </w:p>
  <w:p w:rsidR="00AD5399" w:rsidP="00AD53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0879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863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1C05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3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3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3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3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3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3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3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3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3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3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3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399"/>
  </w:style>
  <w:style w:type="character" w:customStyle="1" w:styleId="Heading1Char">
    <w:name w:val="Heading 1 Char"/>
    <w:basedOn w:val="DefaultParagraphFont"/>
    <w:link w:val="Heading1"/>
    <w:rsid w:val="00AD53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3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3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53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5399"/>
    <w:rPr>
      <w:b/>
      <w:spacing w:val="0"/>
    </w:rPr>
  </w:style>
  <w:style w:type="paragraph" w:styleId="ListBullet2">
    <w:name w:val="List Bullet 2"/>
    <w:basedOn w:val="List2"/>
    <w:rsid w:val="00AD539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5399"/>
    <w:rPr>
      <w:i/>
    </w:rPr>
  </w:style>
  <w:style w:type="paragraph" w:customStyle="1" w:styleId="SuperHeading">
    <w:name w:val="SuperHeading"/>
    <w:basedOn w:val="Normal"/>
    <w:rsid w:val="00AD53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3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D53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3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3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3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3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3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3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3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3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3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3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3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3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3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53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53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53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3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3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53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3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3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3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3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3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3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3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3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53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3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3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399"/>
  </w:style>
  <w:style w:type="paragraph" w:styleId="TableofFigures">
    <w:name w:val="table of figures"/>
    <w:basedOn w:val="Normal"/>
    <w:next w:val="Normal"/>
    <w:semiHidden/>
    <w:rsid w:val="00AD53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3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5399"/>
    <w:rPr>
      <w:rFonts w:ascii="Wingdings" w:hAnsi="Wingdings"/>
    </w:rPr>
  </w:style>
  <w:style w:type="paragraph" w:customStyle="1" w:styleId="TableHeading">
    <w:name w:val="Table Heading"/>
    <w:basedOn w:val="HeadingBase"/>
    <w:rsid w:val="00AD53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399"/>
    <w:rPr>
      <w:color w:val="0033CC"/>
      <w:u w:val="none"/>
    </w:rPr>
  </w:style>
  <w:style w:type="paragraph" w:customStyle="1" w:styleId="BodyTextRight">
    <w:name w:val="Body Text Right"/>
    <w:basedOn w:val="BodyText"/>
    <w:rsid w:val="00AD53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3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3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3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3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3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399"/>
    <w:rPr>
      <w:sz w:val="32"/>
    </w:rPr>
  </w:style>
  <w:style w:type="paragraph" w:customStyle="1" w:styleId="HeadingProcedure">
    <w:name w:val="Heading Procedure"/>
    <w:basedOn w:val="HeadingBase"/>
    <w:next w:val="Normal"/>
    <w:rsid w:val="00AD53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399"/>
    <w:pPr>
      <w:spacing w:before="60" w:after="60"/>
    </w:pPr>
  </w:style>
  <w:style w:type="paragraph" w:styleId="ListContinue">
    <w:name w:val="List Continue"/>
    <w:basedOn w:val="List"/>
    <w:rsid w:val="00AD5399"/>
    <w:pPr>
      <w:ind w:firstLine="0"/>
    </w:pPr>
  </w:style>
  <w:style w:type="paragraph" w:customStyle="1" w:styleId="ListNote">
    <w:name w:val="List Note"/>
    <w:basedOn w:val="List"/>
    <w:rsid w:val="00AD53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3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3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399"/>
    <w:rPr>
      <w:rFonts w:ascii="Courier New" w:hAnsi="Courier New"/>
    </w:rPr>
  </w:style>
  <w:style w:type="paragraph" w:customStyle="1" w:styleId="NoteBullet">
    <w:name w:val="Note Bullet"/>
    <w:basedOn w:val="Note"/>
    <w:rsid w:val="00AD53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3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3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3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3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53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3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399"/>
    <w:rPr>
      <w:b/>
      <w:smallCaps/>
    </w:rPr>
  </w:style>
  <w:style w:type="paragraph" w:customStyle="1" w:styleId="TableListNumber">
    <w:name w:val="Table List Number"/>
    <w:basedOn w:val="ListNumber"/>
    <w:rsid w:val="00AD53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3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399"/>
    <w:pPr>
      <w:numPr>
        <w:numId w:val="9"/>
      </w:numPr>
    </w:pPr>
  </w:style>
  <w:style w:type="paragraph" w:customStyle="1" w:styleId="ListAlpha2">
    <w:name w:val="List Alpha 2"/>
    <w:basedOn w:val="List2"/>
    <w:rsid w:val="00AD5399"/>
    <w:pPr>
      <w:numPr>
        <w:numId w:val="8"/>
      </w:numPr>
    </w:pPr>
  </w:style>
  <w:style w:type="paragraph" w:styleId="List2">
    <w:name w:val="List 2"/>
    <w:basedOn w:val="BodyText"/>
    <w:rsid w:val="00AD53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3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3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3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3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3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5399"/>
    <w:pPr>
      <w:numPr>
        <w:numId w:val="4"/>
      </w:numPr>
    </w:pPr>
  </w:style>
  <w:style w:type="paragraph" w:styleId="ListContinue2">
    <w:name w:val="List Continue 2"/>
    <w:basedOn w:val="List2"/>
    <w:rsid w:val="00AD5399"/>
    <w:pPr>
      <w:ind w:firstLine="0"/>
    </w:pPr>
  </w:style>
  <w:style w:type="paragraph" w:styleId="ListContinue3">
    <w:name w:val="List Continue 3"/>
    <w:basedOn w:val="List3"/>
    <w:rsid w:val="00AD5399"/>
    <w:pPr>
      <w:ind w:left="1021" w:firstLine="0"/>
    </w:pPr>
  </w:style>
  <w:style w:type="paragraph" w:styleId="ListContinue4">
    <w:name w:val="List Continue 4"/>
    <w:basedOn w:val="List4"/>
    <w:rsid w:val="00AD5399"/>
    <w:pPr>
      <w:ind w:firstLine="0"/>
    </w:pPr>
  </w:style>
  <w:style w:type="paragraph" w:styleId="ListContinue5">
    <w:name w:val="List Continue 5"/>
    <w:basedOn w:val="List5"/>
    <w:rsid w:val="00AD5399"/>
    <w:pPr>
      <w:ind w:firstLine="0"/>
    </w:pPr>
  </w:style>
  <w:style w:type="paragraph" w:styleId="ListNumber3">
    <w:name w:val="List Number 3"/>
    <w:basedOn w:val="List3"/>
    <w:rsid w:val="00AD5399"/>
    <w:pPr>
      <w:numPr>
        <w:numId w:val="5"/>
      </w:numPr>
    </w:pPr>
  </w:style>
  <w:style w:type="paragraph" w:styleId="ListNumber4">
    <w:name w:val="List Number 4"/>
    <w:basedOn w:val="List4"/>
    <w:rsid w:val="00AD5399"/>
    <w:pPr>
      <w:numPr>
        <w:numId w:val="6"/>
      </w:numPr>
    </w:pPr>
  </w:style>
  <w:style w:type="paragraph" w:styleId="ListNumber5">
    <w:name w:val="List Number 5"/>
    <w:basedOn w:val="List5"/>
    <w:rsid w:val="00AD5399"/>
    <w:pPr>
      <w:numPr>
        <w:numId w:val="7"/>
      </w:numPr>
    </w:pPr>
  </w:style>
  <w:style w:type="paragraph" w:styleId="BlockText">
    <w:name w:val="Block Text"/>
    <w:basedOn w:val="Normal"/>
    <w:rsid w:val="00AD53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3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399"/>
    <w:rPr>
      <w:sz w:val="16"/>
      <w:vertAlign w:val="superscript"/>
    </w:rPr>
  </w:style>
  <w:style w:type="character" w:customStyle="1" w:styleId="Symbols">
    <w:name w:val="Symbols"/>
    <w:basedOn w:val="DefaultParagraphFont"/>
    <w:rsid w:val="00AD5399"/>
    <w:rPr>
      <w:rFonts w:ascii="Symbol" w:hAnsi="Symbol"/>
    </w:rPr>
  </w:style>
  <w:style w:type="character" w:customStyle="1" w:styleId="MenuOptions">
    <w:name w:val="Menu Options"/>
    <w:basedOn w:val="DefaultParagraphFont"/>
    <w:rsid w:val="00AD53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399"/>
    <w:rPr>
      <w:b/>
    </w:rPr>
  </w:style>
  <w:style w:type="character" w:customStyle="1" w:styleId="Underlined">
    <w:name w:val="Underlined"/>
    <w:basedOn w:val="DefaultParagraphFont"/>
    <w:rsid w:val="00AD5399"/>
    <w:rPr>
      <w:u w:val="single"/>
    </w:rPr>
  </w:style>
  <w:style w:type="paragraph" w:customStyle="1" w:styleId="TableBodyTextRight">
    <w:name w:val="Table Body Text Right"/>
    <w:basedOn w:val="TableBodyText"/>
    <w:rsid w:val="00AD53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399"/>
    <w:rPr>
      <w:sz w:val="18"/>
    </w:rPr>
  </w:style>
  <w:style w:type="paragraph" w:customStyle="1" w:styleId="BodySmallRight">
    <w:name w:val="Body Small Right"/>
    <w:basedOn w:val="BodyTextRight"/>
    <w:rsid w:val="00AD5399"/>
    <w:rPr>
      <w:sz w:val="18"/>
      <w:szCs w:val="18"/>
    </w:rPr>
  </w:style>
  <w:style w:type="paragraph" w:customStyle="1" w:styleId="MarginEdition">
    <w:name w:val="Margin Edition"/>
    <w:basedOn w:val="MarginNote"/>
    <w:rsid w:val="00AD53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399"/>
    <w:rPr>
      <w:sz w:val="2"/>
      <w:szCs w:val="2"/>
    </w:rPr>
  </w:style>
  <w:style w:type="character" w:customStyle="1" w:styleId="Small">
    <w:name w:val="Small"/>
    <w:basedOn w:val="DefaultParagraphFont"/>
    <w:rsid w:val="00AD5399"/>
    <w:rPr>
      <w:sz w:val="16"/>
    </w:rPr>
  </w:style>
  <w:style w:type="paragraph" w:customStyle="1" w:styleId="WideTable">
    <w:name w:val="Wide Table"/>
    <w:basedOn w:val="Normal"/>
    <w:rsid w:val="00AD53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399"/>
  </w:style>
  <w:style w:type="paragraph" w:styleId="Quote">
    <w:name w:val="Quote"/>
    <w:basedOn w:val="Heading1"/>
    <w:link w:val="QuoteChar"/>
    <w:qFormat/>
    <w:rsid w:val="00AD53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3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399"/>
    <w:pPr>
      <w:pageBreakBefore/>
    </w:pPr>
  </w:style>
  <w:style w:type="paragraph" w:customStyle="1" w:styleId="Border">
    <w:name w:val="Border"/>
    <w:basedOn w:val="Normal"/>
    <w:qFormat/>
    <w:rsid w:val="00AD53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3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3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3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3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3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3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3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3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399"/>
    <w:rPr>
      <w:u w:val="single"/>
    </w:rPr>
  </w:style>
  <w:style w:type="character" w:customStyle="1" w:styleId="BoldandItalics">
    <w:name w:val="Bold and Italics"/>
    <w:qFormat/>
    <w:rsid w:val="00AD5399"/>
    <w:rPr>
      <w:b/>
      <w:i/>
      <w:u w:val="none"/>
    </w:rPr>
  </w:style>
  <w:style w:type="paragraph" w:styleId="BalloonText">
    <w:name w:val="Balloon Text"/>
    <w:basedOn w:val="Normal"/>
    <w:link w:val="BalloonTextChar"/>
    <w:rsid w:val="00AD53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3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3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3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3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3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399"/>
    <w:pPr>
      <w:spacing w:before="0" w:after="0"/>
    </w:pPr>
  </w:style>
  <w:style w:type="paragraph" w:customStyle="1" w:styleId="BodyTextBold">
    <w:name w:val="Body Text Bold"/>
    <w:basedOn w:val="BodyText"/>
    <w:qFormat/>
    <w:rsid w:val="00AD5399"/>
    <w:rPr>
      <w:b/>
    </w:rPr>
  </w:style>
  <w:style w:type="character" w:styleId="Hyperlink">
    <w:name w:val="Hyperlink"/>
    <w:basedOn w:val="DefaultParagraphFont"/>
    <w:uiPriority w:val="99"/>
    <w:unhideWhenUsed/>
    <w:rsid w:val="00086E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1139</Words>
  <Characters>7238</Characters>
  <Application>Microsoft Office Word</Application>
  <DocSecurity>0</DocSecurity>
  <Lines>258</Lines>
  <Paragraphs>149</Paragraphs>
  <ScaleCrop>false</ScaleCrop>
  <Company>Author-it Software Corporation Ltd.</Company>
  <LinksUpToDate>false</LinksUpToDate>
  <CharactersWithSpaces>8228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UETDRIS031 Maintain insulating oil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2025-03-01T15:38:00Z</dcterms:created>
  <dcterms:modified xsi:type="dcterms:W3CDTF">2025-03-01T15:38:00Z</dcterms:modified>
</cp:coreProperties>
</file>