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E06" w:rsidP="00853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UETDRIS027 Diagnose and resolve faults in transmission systems</w:t>
      </w:r>
      <w:r>
        <w:fldChar w:fldCharType="end"/>
      </w:r>
    </w:p>
    <w:p w:rsidR="00853E06" w:rsidP="00853E06">
      <w:pPr>
        <w:pStyle w:val="Version"/>
        <w:sectPr w:rsidSect="00C11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32A" w:rsidP="00C1132A">
      <w:pPr>
        <w:pStyle w:val="SuperHeading"/>
      </w:pPr>
      <w:r w:rsidRPr="00C1132A">
        <w:t>UETDRIS027 Diagnose and resolve faults in transmission systems</w:t>
      </w:r>
    </w:p>
    <w:p w:rsidR="00000000" w:rsidRPr="00C1132A" w:rsidP="00C1132A">
      <w:pPr>
        <w:pStyle w:val="Heading1"/>
      </w:pPr>
      <w:bookmarkStart w:id="1" w:name="O_1237021"/>
      <w:bookmarkEnd w:id="1"/>
      <w:r w:rsidRPr="00C113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2" w:name="O_1237022"/>
      <w:bookmarkEnd w:id="2"/>
      <w:r w:rsidRPr="00C113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This unit includes the skills and knowledge required to diagnose and resolve faults in transmission systems in the electricity supply industry (ESI).</w:t>
            </w:r>
          </w:p>
          <w:p w:rsidR="00000000" w:rsidRPr="00C1132A" w:rsidP="00C1132A">
            <w:pPr>
              <w:pStyle w:val="BodyText"/>
            </w:pPr>
            <w:r w:rsidRPr="00C1132A">
              <w:t xml:space="preserve">It includes interpreting diagrams and technical data, applying knowledge of </w:t>
            </w:r>
            <w:r w:rsidRPr="00C1132A">
              <w:t>energy supply and transmission systems to logical fault-finding and resolution.</w:t>
            </w:r>
          </w:p>
          <w:p w:rsidR="00000000" w:rsidRPr="00C1132A" w:rsidP="00C1132A">
            <w:pPr>
              <w:pStyle w:val="BodyText"/>
            </w:pPr>
            <w:r w:rsidRPr="00C1132A">
              <w:t>It also includes transmission primary, secondary and communication systems, functional testing, and reporting work activities and outcomes.</w:t>
            </w:r>
          </w:p>
          <w:p w:rsidR="00000000" w:rsidRPr="00C1132A" w:rsidP="00C1132A">
            <w:pPr>
              <w:pStyle w:val="BodyText"/>
            </w:pPr>
            <w:r w:rsidRPr="00C1132A">
              <w:t>The application of the skills and kn</w:t>
            </w:r>
            <w:r w:rsidRPr="00C1132A">
              <w:t>owledge described in this unit may require a licence/registration to practice in the workplace.</w:t>
            </w:r>
          </w:p>
          <w:p w:rsidR="00000000" w:rsidRPr="00C1132A" w:rsidP="00C1132A">
            <w:pPr>
              <w:pStyle w:val="BodyText"/>
            </w:pPr>
            <w:r w:rsidRPr="00C1132A">
              <w:t>Other conditions may also apply under state and territory legislative and regulatory licensing requirements which must be confirmed prior to commencing this uni</w:t>
            </w:r>
            <w:r w:rsidRPr="00C1132A">
              <w:t>t.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3" w:name="O_1237023"/>
      <w:bookmarkEnd w:id="3"/>
      <w:r w:rsidRPr="00C113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UEECD0007 Apply work health and safety regulations, codes and practices in the workplace</w:t>
            </w:r>
          </w:p>
          <w:p w:rsidR="00000000" w:rsidRPr="00C1132A" w:rsidP="00C1132A">
            <w:pPr>
              <w:pStyle w:val="BodyText"/>
            </w:pPr>
            <w:r w:rsidRPr="00C1132A">
              <w:t>UEECD0019 Fabricate, assemble and dismantle utilities industry components</w:t>
            </w:r>
          </w:p>
          <w:p w:rsidR="00000000" w:rsidRPr="00C1132A" w:rsidP="00C1132A">
            <w:pPr>
              <w:pStyle w:val="BodyText"/>
            </w:pPr>
            <w:r w:rsidRPr="00C1132A">
              <w:t>UEECD0044 Solve problems in multiple path circuits</w:t>
            </w:r>
          </w:p>
          <w:p w:rsidR="00000000" w:rsidRPr="00C1132A" w:rsidP="00C1132A">
            <w:pPr>
              <w:pStyle w:val="BodyText"/>
            </w:pPr>
            <w:r w:rsidRPr="00C1132A">
              <w:t>UEECD0046 Solve problems in single path circuits</w:t>
            </w:r>
          </w:p>
          <w:p w:rsidR="00000000" w:rsidRPr="00C1132A" w:rsidP="00C1132A">
            <w:pPr>
              <w:pStyle w:val="BodyText"/>
            </w:pPr>
            <w:r w:rsidRPr="00C1132A">
              <w:t>UEECD0051 Use drawings, diagrams, schedules, standards, codes and specifications</w:t>
            </w:r>
          </w:p>
          <w:p w:rsidR="00000000" w:rsidRPr="00C1132A" w:rsidP="00C1132A">
            <w:pPr>
              <w:pStyle w:val="BodyText"/>
            </w:pPr>
            <w:r w:rsidRPr="00C1132A">
              <w:t>UEEEL0020 Solve problems in low voltage a.c. circuits</w:t>
            </w:r>
          </w:p>
          <w:p w:rsidR="00000000" w:rsidRPr="00C1132A" w:rsidP="00C1132A">
            <w:pPr>
              <w:pStyle w:val="BodyText"/>
            </w:pPr>
            <w:r w:rsidRPr="00C1132A">
              <w:t>UEEEL0021 Solve problems in magnetic and electromagnetic devices</w:t>
            </w:r>
          </w:p>
          <w:p w:rsidR="00000000" w:rsidRPr="00C1132A" w:rsidP="00C1132A">
            <w:pPr>
              <w:pStyle w:val="BodyText"/>
            </w:pPr>
            <w:r w:rsidRPr="00C1132A">
              <w:t>UETDREL005 Work safely in the vicinity of live electrical apparatus</w:t>
            </w:r>
          </w:p>
          <w:p w:rsidR="00000000" w:rsidRPr="00C1132A" w:rsidP="00C1132A">
            <w:pPr>
              <w:pStyle w:val="BodyText"/>
            </w:pPr>
            <w:r w:rsidRPr="00C1132A">
              <w:t xml:space="preserve">UETDRIS026 Diagnose and resolve faults in electrical apparatus </w:t>
            </w:r>
          </w:p>
          <w:p w:rsidR="00000000" w:rsidRPr="00C1132A" w:rsidP="00C1132A">
            <w:pPr>
              <w:pStyle w:val="BodyText"/>
            </w:pPr>
            <w:r w:rsidRPr="00C1132A">
              <w:t>UETDRIS032 Solve problems in network equipment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4" w:name="O_1237024"/>
      <w:bookmarkEnd w:id="4"/>
      <w:r w:rsidRPr="00C113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Industry Specific Cross Discipline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5" w:name="O_1237025"/>
      <w:bookmarkEnd w:id="5"/>
      <w:r w:rsidRPr="00C113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Not applicable.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6" w:name="O_1237026"/>
      <w:bookmarkEnd w:id="6"/>
      <w:r w:rsidRPr="00C113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09"/>
        <w:gridCol w:w="816"/>
        <w:gridCol w:w="5469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ELEMENTS</w:t>
            </w:r>
          </w:p>
        </w:tc>
        <w:tc>
          <w:tcPr>
            <w:tcW w:w="6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PERFORMANCE CRITERIA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Elements describe the essential outcomes.</w:t>
            </w:r>
          </w:p>
        </w:tc>
        <w:tc>
          <w:tcPr>
            <w:tcW w:w="6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Performance criteria describe the performance needed to demonstrate achievement of the element.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 xml:space="preserve">1 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Prepare to diagnose and resolve faults in transmission systems</w:t>
            </w:r>
          </w:p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1.1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Legislation, regulations, standards, codes of practice and organisational workplace req</w:t>
            </w:r>
            <w:r w:rsidRPr="00C1132A">
              <w:t>uirements for the work to be done are reviewed and determined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1.2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Work plan is developed and confirmed, permissions obtained, and these are communicated with relevant personnel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1.3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Work is prioritised and sequenced for completion in accordance with work plan and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1.4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Hazards are identified, risks assessed, and control measures identified and applied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1.5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Work permits are determined in accordance with workpl</w:t>
            </w:r>
            <w:r w:rsidRPr="00C1132A">
              <w:t>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1.6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Plant, tools, equipment and personal protective equipment (PPE) required for work are determined, obtained and confirmed in working order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2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Diagnose and resolve faults in transmission systems</w:t>
            </w:r>
          </w:p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2.1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Legislation, regulations, standards, codes of practice and organisational workplace requirements for the work to be performed are applied and monitored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2.2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Lifting, working at heights, working in confined spaces and the use of plant, tools, equipment an</w:t>
            </w:r>
            <w:r w:rsidRPr="00C1132A">
              <w:t>d PPE are carried out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2.3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Work permits are received and signed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2.4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 xml:space="preserve">Faults in transmission systems are diagnosed and </w:t>
            </w:r>
            <w:r w:rsidRPr="00C1132A">
              <w:t>resolved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2.5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Hazard control measures are monitored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2.6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Incidents or unplanned events are responded to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3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3.1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Completed work is checked for compliance against the work plan and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3.2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Incidents or unplanned events are reported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3.3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Plant, tools and equipment are cleaned, checked and returned to sto</w:t>
            </w:r>
            <w:r w:rsidRPr="00C1132A">
              <w:t>rage, and surplus resources and materials are managed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3.4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t>Work permits are signed off in accordance with workplace requirements</w:t>
            </w:r>
          </w:p>
        </w:tc>
      </w:tr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2A">
            <w:pPr>
              <w:pStyle w:val="BodyText"/>
              <w:rPr>
                <w:lang w:val="en-NZ"/>
              </w:rPr>
            </w:pPr>
            <w:r w:rsidRPr="00C1132A">
              <w:rPr>
                <w:rStyle w:val="SpecialBold"/>
              </w:rPr>
              <w:t>3.5</w:t>
            </w:r>
          </w:p>
        </w:tc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7" w:name="O_1237027"/>
      <w:bookmarkEnd w:id="7"/>
      <w:r w:rsidRPr="00C113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Foundation skills essential to performance are explicit in the performance criteria o</w:t>
            </w:r>
            <w:r w:rsidRPr="00C1132A">
              <w:t>f this unit of competency.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8" w:name="O_1237028"/>
      <w:bookmarkEnd w:id="8"/>
      <w:r w:rsidRPr="00C113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Range is restricted to essential operating conditions and any other variables essential to the work environment.</w:t>
            </w:r>
          </w:p>
          <w:p w:rsidR="00000000" w:rsidRPr="00C1132A" w:rsidP="00C1132A">
            <w:pPr>
              <w:pStyle w:val="BodyText"/>
            </w:pPr>
            <w:r w:rsidRPr="00C1132A">
              <w:t>Non-essential conditions may be found in the Companion Volume Implementation Guide.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9" w:name="O_1237029"/>
      <w:bookmarkEnd w:id="9"/>
      <w:r w:rsidRPr="00C113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2A" w:rsidP="00C1132A">
            <w:pPr>
              <w:pStyle w:val="BodyText"/>
            </w:pPr>
            <w:r w:rsidRPr="00C1132A">
              <w:t>This unit replaces and is not equivalent to UETTDRIS71 Diagnose and rectify faults in electrical energy supply transmission sy</w:t>
            </w:r>
            <w:r w:rsidRPr="00C1132A">
              <w:t>stems.</w:t>
            </w:r>
          </w:p>
        </w:tc>
      </w:tr>
    </w:tbl>
    <w:p w:rsidR="00000000" w:rsidRPr="00C1132A" w:rsidP="00C1132A">
      <w:pPr>
        <w:pStyle w:val="NoPaddingFontSize1"/>
      </w:pPr>
    </w:p>
    <w:p w:rsidR="00000000" w:rsidRPr="00C1132A" w:rsidP="00C1132A">
      <w:pPr>
        <w:pStyle w:val="AllowPageBreak"/>
      </w:pPr>
    </w:p>
    <w:p w:rsidR="00000000" w:rsidRPr="00C1132A" w:rsidP="00C1132A">
      <w:pPr>
        <w:pStyle w:val="Heading1"/>
      </w:pPr>
      <w:bookmarkStart w:id="10" w:name="O_1237036"/>
      <w:bookmarkEnd w:id="10"/>
      <w:r w:rsidRPr="00C1132A">
        <w:t>Links</w:t>
      </w:r>
    </w:p>
    <w:p w:rsidR="00000000" w:rsidRPr="00C1132A" w:rsidP="00853E06">
      <w:pPr>
        <w:pStyle w:val="BodyText"/>
      </w:pPr>
      <w:r w:rsidRPr="00C11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E0CD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1132A" w:rsidP="00C1132A"/>
    <w:sectPr w:rsidSect="00C11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2A" w:rsidRPr="00853E06" w:rsidP="00853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06" w:rsidP="00C11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E06" w:rsidP="00C11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53E06" w:rsidP="00C11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32A" w:rsidRPr="00853E06" w:rsidP="00853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E06" w:rsidRPr="002D2AF8" w:rsidP="00C11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UETDRIS027 Diagnose and resolve faults in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53E06" w:rsidP="00C11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32A"/>
  </w:style>
  <w:style w:type="character" w:customStyle="1" w:styleId="Heading1Char">
    <w:name w:val="Heading 1 Char"/>
    <w:basedOn w:val="DefaultParagraphFont"/>
    <w:link w:val="Heading1"/>
    <w:rsid w:val="00C11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3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132A"/>
    <w:rPr>
      <w:b/>
      <w:spacing w:val="0"/>
    </w:rPr>
  </w:style>
  <w:style w:type="paragraph" w:customStyle="1" w:styleId="SuperHeading">
    <w:name w:val="SuperHeading"/>
    <w:basedOn w:val="Normal"/>
    <w:rsid w:val="00C11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3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3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1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3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3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32A"/>
    <w:rPr>
      <w:i/>
    </w:rPr>
  </w:style>
  <w:style w:type="paragraph" w:styleId="Caption">
    <w:name w:val="caption"/>
    <w:basedOn w:val="BodyText"/>
    <w:next w:val="Normal"/>
    <w:qFormat/>
    <w:rsid w:val="00C11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32A"/>
  </w:style>
  <w:style w:type="paragraph" w:styleId="TableofFigures">
    <w:name w:val="table of figures"/>
    <w:basedOn w:val="Normal"/>
    <w:next w:val="Normal"/>
    <w:semiHidden/>
    <w:rsid w:val="00C11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3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132A"/>
    <w:rPr>
      <w:rFonts w:ascii="Wingdings" w:hAnsi="Wingdings"/>
    </w:rPr>
  </w:style>
  <w:style w:type="paragraph" w:customStyle="1" w:styleId="TableHeading">
    <w:name w:val="Table Heading"/>
    <w:basedOn w:val="HeadingBase"/>
    <w:rsid w:val="00C11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32A"/>
    <w:rPr>
      <w:color w:val="0033CC"/>
      <w:u w:val="none"/>
    </w:rPr>
  </w:style>
  <w:style w:type="paragraph" w:customStyle="1" w:styleId="BodyTextRight">
    <w:name w:val="Body Text Right"/>
    <w:basedOn w:val="BodyText"/>
    <w:rsid w:val="00C11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3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32A"/>
    <w:rPr>
      <w:sz w:val="32"/>
    </w:rPr>
  </w:style>
  <w:style w:type="paragraph" w:customStyle="1" w:styleId="HeadingProcedure">
    <w:name w:val="Heading Procedure"/>
    <w:basedOn w:val="HeadingBase"/>
    <w:next w:val="Normal"/>
    <w:rsid w:val="00C11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32A"/>
    <w:pPr>
      <w:spacing w:before="60" w:after="60"/>
    </w:pPr>
  </w:style>
  <w:style w:type="paragraph" w:styleId="ListContinue">
    <w:name w:val="List Continue"/>
    <w:basedOn w:val="List"/>
    <w:rsid w:val="00C1132A"/>
    <w:pPr>
      <w:ind w:firstLine="0"/>
    </w:pPr>
  </w:style>
  <w:style w:type="paragraph" w:customStyle="1" w:styleId="ListNote">
    <w:name w:val="List Note"/>
    <w:basedOn w:val="List"/>
    <w:rsid w:val="00C11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32A"/>
    <w:rPr>
      <w:rFonts w:ascii="Courier New" w:hAnsi="Courier New"/>
    </w:rPr>
  </w:style>
  <w:style w:type="paragraph" w:customStyle="1" w:styleId="NoteBullet">
    <w:name w:val="Note Bullet"/>
    <w:basedOn w:val="Note"/>
    <w:rsid w:val="00C11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3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1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32A"/>
    <w:rPr>
      <w:b/>
      <w:smallCaps/>
    </w:rPr>
  </w:style>
  <w:style w:type="paragraph" w:customStyle="1" w:styleId="TableListNumber">
    <w:name w:val="Table List Number"/>
    <w:basedOn w:val="ListNumber"/>
    <w:rsid w:val="00C11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32A"/>
    <w:pPr>
      <w:numPr>
        <w:numId w:val="7"/>
      </w:numPr>
    </w:pPr>
  </w:style>
  <w:style w:type="paragraph" w:customStyle="1" w:styleId="ListAlpha2">
    <w:name w:val="List Alpha 2"/>
    <w:basedOn w:val="List2"/>
    <w:rsid w:val="00C1132A"/>
    <w:pPr>
      <w:numPr>
        <w:numId w:val="6"/>
      </w:numPr>
    </w:pPr>
  </w:style>
  <w:style w:type="paragraph" w:styleId="List2">
    <w:name w:val="List 2"/>
    <w:basedOn w:val="BodyText"/>
    <w:rsid w:val="00C11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3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3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132A"/>
    <w:pPr>
      <w:numPr>
        <w:numId w:val="2"/>
      </w:numPr>
    </w:pPr>
  </w:style>
  <w:style w:type="paragraph" w:styleId="ListContinue2">
    <w:name w:val="List Continue 2"/>
    <w:basedOn w:val="List2"/>
    <w:rsid w:val="00C1132A"/>
    <w:pPr>
      <w:ind w:firstLine="0"/>
    </w:pPr>
  </w:style>
  <w:style w:type="paragraph" w:styleId="ListContinue3">
    <w:name w:val="List Continue 3"/>
    <w:basedOn w:val="List3"/>
    <w:rsid w:val="00C1132A"/>
    <w:pPr>
      <w:ind w:left="1021" w:firstLine="0"/>
    </w:pPr>
  </w:style>
  <w:style w:type="paragraph" w:styleId="ListContinue4">
    <w:name w:val="List Continue 4"/>
    <w:basedOn w:val="List4"/>
    <w:rsid w:val="00C1132A"/>
    <w:pPr>
      <w:ind w:firstLine="0"/>
    </w:pPr>
  </w:style>
  <w:style w:type="paragraph" w:styleId="ListContinue5">
    <w:name w:val="List Continue 5"/>
    <w:basedOn w:val="List5"/>
    <w:rsid w:val="00C1132A"/>
    <w:pPr>
      <w:ind w:firstLine="0"/>
    </w:pPr>
  </w:style>
  <w:style w:type="paragraph" w:styleId="ListNumber3">
    <w:name w:val="List Number 3"/>
    <w:basedOn w:val="List3"/>
    <w:rsid w:val="00C1132A"/>
    <w:pPr>
      <w:numPr>
        <w:numId w:val="3"/>
      </w:numPr>
    </w:pPr>
  </w:style>
  <w:style w:type="paragraph" w:styleId="ListNumber4">
    <w:name w:val="List Number 4"/>
    <w:basedOn w:val="List4"/>
    <w:rsid w:val="00C1132A"/>
    <w:pPr>
      <w:numPr>
        <w:numId w:val="4"/>
      </w:numPr>
    </w:pPr>
  </w:style>
  <w:style w:type="paragraph" w:styleId="ListNumber5">
    <w:name w:val="List Number 5"/>
    <w:basedOn w:val="List5"/>
    <w:rsid w:val="00C1132A"/>
    <w:pPr>
      <w:numPr>
        <w:numId w:val="5"/>
      </w:numPr>
    </w:pPr>
  </w:style>
  <w:style w:type="paragraph" w:styleId="BlockText">
    <w:name w:val="Block Text"/>
    <w:basedOn w:val="Normal"/>
    <w:rsid w:val="00C11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32A"/>
    <w:rPr>
      <w:sz w:val="16"/>
      <w:vertAlign w:val="superscript"/>
    </w:rPr>
  </w:style>
  <w:style w:type="character" w:customStyle="1" w:styleId="Symbols">
    <w:name w:val="Symbols"/>
    <w:basedOn w:val="DefaultParagraphFont"/>
    <w:rsid w:val="00C1132A"/>
    <w:rPr>
      <w:rFonts w:ascii="Symbol" w:hAnsi="Symbol"/>
    </w:rPr>
  </w:style>
  <w:style w:type="character" w:customStyle="1" w:styleId="MenuOptions">
    <w:name w:val="Menu Options"/>
    <w:basedOn w:val="DefaultParagraphFont"/>
    <w:rsid w:val="00C11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32A"/>
    <w:rPr>
      <w:b/>
    </w:rPr>
  </w:style>
  <w:style w:type="character" w:customStyle="1" w:styleId="Underlined">
    <w:name w:val="Underlined"/>
    <w:basedOn w:val="DefaultParagraphFont"/>
    <w:rsid w:val="00C1132A"/>
    <w:rPr>
      <w:u w:val="single"/>
    </w:rPr>
  </w:style>
  <w:style w:type="paragraph" w:customStyle="1" w:styleId="TableBodyTextRight">
    <w:name w:val="Table Body Text Right"/>
    <w:basedOn w:val="TableBodyText"/>
    <w:rsid w:val="00C11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32A"/>
    <w:rPr>
      <w:sz w:val="18"/>
    </w:rPr>
  </w:style>
  <w:style w:type="paragraph" w:customStyle="1" w:styleId="BodySmallRight">
    <w:name w:val="Body Small Right"/>
    <w:basedOn w:val="BodyTextRight"/>
    <w:rsid w:val="00C1132A"/>
    <w:rPr>
      <w:sz w:val="18"/>
      <w:szCs w:val="18"/>
    </w:rPr>
  </w:style>
  <w:style w:type="paragraph" w:customStyle="1" w:styleId="MarginEdition">
    <w:name w:val="Margin Edition"/>
    <w:basedOn w:val="MarginNote"/>
    <w:rsid w:val="00C11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32A"/>
    <w:rPr>
      <w:sz w:val="2"/>
      <w:szCs w:val="2"/>
    </w:rPr>
  </w:style>
  <w:style w:type="character" w:customStyle="1" w:styleId="Small">
    <w:name w:val="Small"/>
    <w:basedOn w:val="DefaultParagraphFont"/>
    <w:rsid w:val="00C1132A"/>
    <w:rPr>
      <w:sz w:val="16"/>
    </w:rPr>
  </w:style>
  <w:style w:type="paragraph" w:customStyle="1" w:styleId="WideTable">
    <w:name w:val="Wide Table"/>
    <w:basedOn w:val="Normal"/>
    <w:rsid w:val="00C11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32A"/>
  </w:style>
  <w:style w:type="paragraph" w:styleId="Quote">
    <w:name w:val="Quote"/>
    <w:basedOn w:val="Heading1"/>
    <w:link w:val="QuoteChar"/>
    <w:qFormat/>
    <w:rsid w:val="00C11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32A"/>
    <w:pPr>
      <w:pageBreakBefore/>
    </w:pPr>
  </w:style>
  <w:style w:type="paragraph" w:customStyle="1" w:styleId="Border">
    <w:name w:val="Border"/>
    <w:basedOn w:val="Normal"/>
    <w:qFormat/>
    <w:rsid w:val="00C11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32A"/>
    <w:rPr>
      <w:u w:val="single"/>
    </w:rPr>
  </w:style>
  <w:style w:type="character" w:customStyle="1" w:styleId="BoldandItalics">
    <w:name w:val="Bold and Italics"/>
    <w:qFormat/>
    <w:rsid w:val="00C1132A"/>
    <w:rPr>
      <w:b/>
      <w:i/>
      <w:u w:val="none"/>
    </w:rPr>
  </w:style>
  <w:style w:type="paragraph" w:styleId="BalloonText">
    <w:name w:val="Balloon Text"/>
    <w:basedOn w:val="Normal"/>
    <w:link w:val="BalloonTextChar"/>
    <w:rsid w:val="00C11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32A"/>
    <w:pPr>
      <w:spacing w:before="0" w:after="0"/>
    </w:pPr>
  </w:style>
  <w:style w:type="paragraph" w:customStyle="1" w:styleId="BodyTextBold">
    <w:name w:val="Body Text Bold"/>
    <w:basedOn w:val="BodyText"/>
    <w:qFormat/>
    <w:rsid w:val="00C1132A"/>
    <w:rPr>
      <w:b/>
    </w:rPr>
  </w:style>
  <w:style w:type="character" w:styleId="Hyperlink">
    <w:name w:val="Hyperlink"/>
    <w:basedOn w:val="DefaultParagraphFont"/>
    <w:uiPriority w:val="99"/>
    <w:unhideWhenUsed/>
    <w:rsid w:val="00853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4347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UETDRIS027 Diagnose and resolve faults in transmission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2024-11-29T00:29:00Z</dcterms:created>
  <dcterms:modified xsi:type="dcterms:W3CDTF">2024-11-29T00:29:00Z</dcterms:modified>
</cp:coreProperties>
</file>