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911" w:rsidP="000B39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UETDRIS026 Diagnose and resolve faults in electrical apparatus</w:t>
      </w:r>
      <w:r>
        <w:fldChar w:fldCharType="end"/>
      </w:r>
    </w:p>
    <w:p w:rsidR="000B3911" w:rsidP="000B3911">
      <w:pPr>
        <w:pStyle w:val="Version"/>
        <w:sectPr w:rsidSect="00FE46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6F8" w:rsidP="00FE46F8">
      <w:pPr>
        <w:pStyle w:val="SuperHeading"/>
      </w:pPr>
      <w:r w:rsidRPr="00FE46F8">
        <w:t>UETDRIS026 Diagnose and resolve faults in electrical apparatus</w:t>
      </w:r>
    </w:p>
    <w:p w:rsidR="00000000" w:rsidRPr="00FE46F8" w:rsidP="00FE46F8">
      <w:pPr>
        <w:pStyle w:val="Heading1"/>
      </w:pPr>
      <w:bookmarkStart w:id="1" w:name="O_1237002"/>
      <w:bookmarkEnd w:id="1"/>
      <w:r w:rsidRPr="00FE46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 w:rsidP="00FE46F8">
            <w:pPr>
              <w:pStyle w:val="BodyText"/>
            </w:pPr>
            <w:r w:rsidRPr="00FE46F8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E46F8" w:rsidP="00FE46F8">
      <w:pPr>
        <w:pStyle w:val="NoPaddingFontSize1"/>
      </w:pPr>
    </w:p>
    <w:p w:rsidR="00000000" w:rsidRPr="00FE46F8" w:rsidP="00FE46F8">
      <w:pPr>
        <w:pStyle w:val="AllowPageBreak"/>
      </w:pPr>
    </w:p>
    <w:p w:rsidR="00000000" w:rsidRPr="00FE46F8" w:rsidP="00FE46F8">
      <w:pPr>
        <w:pStyle w:val="Heading1"/>
      </w:pPr>
      <w:bookmarkStart w:id="2" w:name="O_1237003"/>
      <w:bookmarkEnd w:id="2"/>
      <w:r w:rsidRPr="00FE46F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 w:rsidP="00FE46F8">
            <w:pPr>
              <w:pStyle w:val="BodyText"/>
            </w:pPr>
            <w:r w:rsidRPr="00FE46F8">
              <w:t>This unit includes the skills and knowledge required to diagnose and rectify faults in electrical apparatus in the electricity supply industry (ESI).</w:t>
            </w:r>
          </w:p>
          <w:p w:rsidR="00000000" w:rsidRPr="00FE46F8" w:rsidP="00FE46F8">
            <w:pPr>
              <w:pStyle w:val="BodyText"/>
            </w:pPr>
            <w:r w:rsidRPr="00FE46F8">
              <w:t xml:space="preserve">It includes interpreting diagrams and technical data, applying knowledge of </w:t>
            </w:r>
            <w:r w:rsidRPr="00FE46F8">
              <w:t>electrical apparatus to logical fault-finding processes, and implementing fault rectification.</w:t>
            </w:r>
          </w:p>
          <w:p w:rsidR="00000000" w:rsidRPr="00FE46F8" w:rsidP="00FE46F8">
            <w:pPr>
              <w:pStyle w:val="BodyText"/>
            </w:pPr>
            <w:r w:rsidRPr="00FE46F8">
              <w:t>It also includes safe working practices, safety and functional testing, and reporting work activities and outcomes.</w:t>
            </w:r>
          </w:p>
          <w:p w:rsidR="00000000" w:rsidRPr="00FE46F8" w:rsidP="00FE46F8">
            <w:pPr>
              <w:pStyle w:val="BodyText"/>
            </w:pPr>
            <w:r w:rsidRPr="00FE46F8">
              <w:t>The application of the skills and knowledge d</w:t>
            </w:r>
            <w:r w:rsidRPr="00FE46F8">
              <w:t>escribed in this unit may require a licence/registration to practice in the workplace.</w:t>
            </w:r>
          </w:p>
          <w:p w:rsidR="00000000" w:rsidRPr="00FE46F8" w:rsidP="00FE46F8">
            <w:pPr>
              <w:pStyle w:val="BodyText"/>
            </w:pPr>
            <w:r w:rsidRPr="00FE46F8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FE46F8" w:rsidP="00FE46F8">
      <w:pPr>
        <w:pStyle w:val="NoPaddingFontSize1"/>
      </w:pPr>
    </w:p>
    <w:p w:rsidR="00000000" w:rsidRPr="00FE46F8" w:rsidP="00FE46F8">
      <w:pPr>
        <w:pStyle w:val="AllowPageBreak"/>
      </w:pPr>
    </w:p>
    <w:p w:rsidR="00000000" w:rsidRPr="00FE46F8" w:rsidP="00FE46F8">
      <w:pPr>
        <w:pStyle w:val="Heading1"/>
      </w:pPr>
      <w:bookmarkStart w:id="3" w:name="O_1237004"/>
      <w:bookmarkEnd w:id="3"/>
      <w:r w:rsidRPr="00FE46F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 w:rsidP="00FE46F8">
            <w:pPr>
              <w:pStyle w:val="BodyText"/>
            </w:pPr>
            <w:r w:rsidRPr="00FE46F8">
              <w:t>UEECD0007 Apply work health and safety regulations, codes and practices in the workplace</w:t>
            </w:r>
          </w:p>
          <w:p w:rsidR="00000000" w:rsidRPr="00FE46F8" w:rsidP="00FE46F8">
            <w:pPr>
              <w:pStyle w:val="BodyText"/>
            </w:pPr>
            <w:r w:rsidRPr="00FE46F8">
              <w:t>UEECD0019 Fabricate, assemble and dismantle utilities industry components</w:t>
            </w:r>
          </w:p>
          <w:p w:rsidR="00000000" w:rsidRPr="00FE46F8" w:rsidP="00FE46F8">
            <w:pPr>
              <w:pStyle w:val="BodyText"/>
            </w:pPr>
            <w:r w:rsidRPr="00FE46F8">
              <w:t>UEECD0044 Solve problems in multiple path circuits</w:t>
            </w:r>
          </w:p>
          <w:p w:rsidR="00000000" w:rsidRPr="00FE46F8" w:rsidP="00FE46F8">
            <w:pPr>
              <w:pStyle w:val="BodyText"/>
            </w:pPr>
            <w:r w:rsidRPr="00FE46F8">
              <w:t>UEECD004</w:t>
            </w:r>
            <w:r w:rsidRPr="00FE46F8">
              <w:t>6 Solve problems in single path circuits</w:t>
            </w:r>
          </w:p>
          <w:p w:rsidR="00000000" w:rsidRPr="00FE46F8" w:rsidP="00FE46F8">
            <w:pPr>
              <w:pStyle w:val="BodyText"/>
            </w:pPr>
            <w:r w:rsidRPr="00FE46F8">
              <w:t>UEECD0051 Use drawings, diagrams, schedules, standards, codes and specifications</w:t>
            </w:r>
          </w:p>
          <w:p w:rsidR="00000000" w:rsidRPr="00FE46F8" w:rsidP="00FE46F8">
            <w:pPr>
              <w:pStyle w:val="BodyText"/>
            </w:pPr>
            <w:r w:rsidRPr="00FE46F8">
              <w:t>UEEEL0020 Solve problems in low voltage a.c. circuits</w:t>
            </w:r>
          </w:p>
          <w:p w:rsidR="00000000" w:rsidRPr="00FE46F8" w:rsidP="00FE46F8">
            <w:pPr>
              <w:pStyle w:val="BodyText"/>
            </w:pPr>
            <w:r w:rsidRPr="00FE46F8">
              <w:t>UEEEL0021 Solve problems in magnetic and electromagnetic devices</w:t>
            </w:r>
          </w:p>
          <w:p w:rsidR="00000000" w:rsidRPr="00FE46F8" w:rsidP="00FE46F8">
            <w:pPr>
              <w:pStyle w:val="BodyText"/>
            </w:pPr>
            <w:r w:rsidRPr="00FE46F8">
              <w:t xml:space="preserve">UETDREL005 Work safely in the vicinity of live electrical apparatus </w:t>
            </w:r>
          </w:p>
          <w:p w:rsidR="00000000" w:rsidRPr="00FE46F8" w:rsidP="00FE46F8">
            <w:pPr>
              <w:pStyle w:val="BodyText"/>
            </w:pPr>
            <w:r w:rsidRPr="00FE46F8">
              <w:t>UETDRIS032 Solve problems in network equipment</w:t>
            </w:r>
          </w:p>
        </w:tc>
      </w:tr>
    </w:tbl>
    <w:p w:rsidR="00000000" w:rsidRPr="00FE46F8" w:rsidP="00FE46F8">
      <w:pPr>
        <w:pStyle w:val="NoPaddingFontSize1"/>
      </w:pPr>
    </w:p>
    <w:p w:rsidR="00000000" w:rsidRPr="00FE46F8" w:rsidP="00FE46F8">
      <w:pPr>
        <w:pStyle w:val="AllowPageBreak"/>
      </w:pPr>
    </w:p>
    <w:p w:rsidR="00000000" w:rsidRPr="00FE46F8" w:rsidP="00FE46F8">
      <w:pPr>
        <w:pStyle w:val="Heading1"/>
      </w:pPr>
      <w:bookmarkStart w:id="4" w:name="O_1237005"/>
      <w:bookmarkEnd w:id="4"/>
      <w:r w:rsidRPr="00FE46F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 w:rsidP="00FE46F8">
            <w:pPr>
              <w:pStyle w:val="BodyText"/>
            </w:pPr>
            <w:r w:rsidRPr="00FE46F8">
              <w:t>Industry Specific Cross Discipline</w:t>
            </w:r>
          </w:p>
        </w:tc>
      </w:tr>
    </w:tbl>
    <w:p w:rsidR="00000000" w:rsidRPr="00FE46F8" w:rsidP="00FE46F8">
      <w:pPr>
        <w:pStyle w:val="NoPaddingFontSize1"/>
      </w:pPr>
    </w:p>
    <w:p w:rsidR="00000000" w:rsidRPr="00FE46F8" w:rsidP="00FE46F8">
      <w:pPr>
        <w:pStyle w:val="AllowPageBreak"/>
      </w:pPr>
    </w:p>
    <w:p w:rsidR="00000000" w:rsidRPr="00FE46F8" w:rsidP="00FE46F8">
      <w:pPr>
        <w:pStyle w:val="Heading1"/>
      </w:pPr>
      <w:bookmarkStart w:id="5" w:name="O_1237006"/>
      <w:bookmarkEnd w:id="5"/>
      <w:r w:rsidRPr="00FE46F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 w:rsidP="00FE46F8">
            <w:pPr>
              <w:pStyle w:val="BodyText"/>
            </w:pPr>
            <w:r w:rsidRPr="00FE46F8">
              <w:t>Not applicable.</w:t>
            </w:r>
          </w:p>
        </w:tc>
      </w:tr>
    </w:tbl>
    <w:p w:rsidR="00000000" w:rsidRPr="00FE46F8" w:rsidP="00FE46F8">
      <w:pPr>
        <w:pStyle w:val="NoPaddingFontSize1"/>
      </w:pPr>
    </w:p>
    <w:p w:rsidR="00000000" w:rsidRPr="00FE46F8" w:rsidP="00FE46F8">
      <w:pPr>
        <w:pStyle w:val="AllowPageBreak"/>
      </w:pPr>
    </w:p>
    <w:p w:rsidR="00000000" w:rsidRPr="00FE46F8" w:rsidP="00FE46F8">
      <w:pPr>
        <w:pStyle w:val="Heading1"/>
      </w:pPr>
      <w:bookmarkStart w:id="6" w:name="O_1237007"/>
      <w:bookmarkEnd w:id="6"/>
      <w:r w:rsidRPr="00FE46F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 w:rsidP="00FE46F8">
            <w:pPr>
              <w:pStyle w:val="BodyText"/>
            </w:pPr>
            <w:r w:rsidRPr="00FE46F8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rPr>
                <w:rStyle w:val="SpecialBold"/>
              </w:rPr>
              <w:t>PERFORMANCE CRITERIA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>Performance criteria describe the performance needed to demonstrate achievement of the element.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 w:rsidP="00FE46F8">
            <w:pPr>
              <w:pStyle w:val="BodyText"/>
            </w:pPr>
            <w:r w:rsidRPr="00FE46F8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 w:rsidP="00FE46F8">
            <w:pPr>
              <w:pStyle w:val="BodyText"/>
            </w:pPr>
            <w:r w:rsidRPr="00FE46F8">
              <w:rPr>
                <w:rStyle w:val="SpecialBold"/>
              </w:rPr>
              <w:t>Prepare to diagnose and resolve faults in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>Legislation, regulations, standards, codes of practice and organisational workplace requirements for the work to be done are reviewed and determined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 xml:space="preserve">Work plan is obtained, confirmed </w:t>
            </w:r>
            <w:r w:rsidRPr="00FE46F8">
              <w:t>and communicated with relevant personnel in accordance with workplace requirements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>Work is prioritised and sequenced for completion in accordance with work plan and workplace requirements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>Hazards are identified, risks assessed, and control measures identified and applied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>Work permits are determined in accordance with workplace requirements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>Plant, tools, equipment and personal protective equipment (PPE) required for work are de</w:t>
            </w:r>
            <w:r w:rsidRPr="00FE46F8">
              <w:t>termined, obtained and confirmed in working order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 w:rsidP="00FE46F8">
            <w:pPr>
              <w:pStyle w:val="BodyText"/>
            </w:pPr>
            <w:r w:rsidRPr="00FE46F8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 w:rsidP="00FE46F8">
            <w:pPr>
              <w:pStyle w:val="BodyText"/>
            </w:pPr>
            <w:r w:rsidRPr="00FE46F8">
              <w:rPr>
                <w:rStyle w:val="SpecialBold"/>
              </w:rPr>
              <w:t>Diagnose and resolve faults in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>Legislation, regulations, standards, codes of practice and organisational workplace requirements for the work to be performed are applied and monitored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>Lifting, working at heights, working in confined spaces and the use of plant, tools, equipment an</w:t>
            </w:r>
            <w:r w:rsidRPr="00FE46F8">
              <w:t>d PPE are carried out in accordance with workplace requirements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>Work permits are received and signed in accordance with workplace requirements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>Faults in electrical apparatus are diagnosed and resolved in accordance with workplace requirements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>Hazard control measures are monitored in accordance with workplace requirements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>Incidents or unplanned events are responded to in accordance with workplace requirements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rPr>
                <w:rStyle w:val="SpecialBold"/>
              </w:rPr>
              <w:t>2.7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>Quality checks of work are undertaken in accordance with work plan and workplace requirements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 w:rsidP="00FE46F8">
            <w:pPr>
              <w:pStyle w:val="BodyText"/>
            </w:pPr>
            <w:r w:rsidRPr="00FE46F8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 w:rsidP="00FE46F8">
            <w:pPr>
              <w:pStyle w:val="BodyText"/>
            </w:pPr>
            <w:r w:rsidRPr="00FE46F8">
              <w:rPr>
                <w:rStyle w:val="SpecialBold"/>
              </w:rPr>
              <w:t>Complete work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>Completed work is checked for compliance against the work plan and workplace requirements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>Incidents or unplanned eve</w:t>
            </w:r>
            <w:r w:rsidRPr="00FE46F8">
              <w:t>nts are reported in accordance with workplace requirements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>Plant, tools and equipment are cleaned, checked and returned to storage, and surplus resources and materials are managed in accordance with workplace requirements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>Work permits are signed off in accordance with workplace requirements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 w:rsidP="00FE46F8">
            <w:pPr>
              <w:pStyle w:val="BodyText"/>
            </w:pPr>
            <w:r w:rsidRPr="00FE46F8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FE46F8" w:rsidP="00FE46F8">
      <w:pPr>
        <w:pStyle w:val="NoPaddingFontSize1"/>
      </w:pPr>
    </w:p>
    <w:p w:rsidR="00000000" w:rsidRPr="00FE46F8" w:rsidP="00FE46F8">
      <w:pPr>
        <w:pStyle w:val="AllowPageBreak"/>
      </w:pPr>
    </w:p>
    <w:p w:rsidR="00000000" w:rsidRPr="00FE46F8" w:rsidP="00FE46F8">
      <w:pPr>
        <w:pStyle w:val="Heading1"/>
      </w:pPr>
      <w:bookmarkStart w:id="7" w:name="O_1237008"/>
      <w:bookmarkEnd w:id="7"/>
      <w:r w:rsidRPr="00FE46F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 w:rsidP="00FE46F8">
            <w:pPr>
              <w:pStyle w:val="BodyText"/>
            </w:pPr>
            <w:r w:rsidRPr="00FE46F8">
              <w:t>Foundati</w:t>
            </w:r>
            <w:r w:rsidRPr="00FE46F8">
              <w:t>on skills essential to performance are explicit in the performance criteria of this unit of competency.</w:t>
            </w:r>
          </w:p>
        </w:tc>
      </w:tr>
    </w:tbl>
    <w:p w:rsidR="00000000" w:rsidRPr="00FE46F8" w:rsidP="00FE46F8">
      <w:pPr>
        <w:pStyle w:val="NoPaddingFontSize1"/>
      </w:pPr>
    </w:p>
    <w:p w:rsidR="00000000" w:rsidRPr="00FE46F8" w:rsidP="00FE46F8">
      <w:pPr>
        <w:pStyle w:val="AllowPageBreak"/>
      </w:pPr>
    </w:p>
    <w:p w:rsidR="00000000" w:rsidRPr="00FE46F8" w:rsidP="00FE46F8">
      <w:pPr>
        <w:pStyle w:val="Heading1"/>
      </w:pPr>
      <w:bookmarkStart w:id="8" w:name="O_1237009"/>
      <w:bookmarkEnd w:id="8"/>
      <w:r w:rsidRPr="00FE46F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 w:rsidP="00FE46F8">
            <w:pPr>
              <w:pStyle w:val="BodyText"/>
            </w:pPr>
            <w:r w:rsidRPr="00FE46F8">
              <w:t>Range is restricted to essential operating conditions and any other variables essential to the work environment.</w:t>
            </w:r>
          </w:p>
          <w:p w:rsidR="00000000" w:rsidRPr="00FE46F8" w:rsidP="00FE46F8">
            <w:pPr>
              <w:pStyle w:val="BodyText"/>
            </w:pPr>
            <w:r w:rsidRPr="00FE46F8">
              <w:t>Non-essential conditions may be found in the UET Transmission, Distribution and Rail Sector Training Package Companion Volume Implementation Gu</w:t>
            </w:r>
            <w:r w:rsidRPr="00FE46F8">
              <w:t>ide.</w:t>
            </w:r>
          </w:p>
        </w:tc>
      </w:tr>
    </w:tbl>
    <w:p w:rsidR="00000000" w:rsidRPr="00FE46F8" w:rsidP="00FE46F8">
      <w:pPr>
        <w:pStyle w:val="NoPaddingFontSize1"/>
      </w:pPr>
    </w:p>
    <w:p w:rsidR="00000000" w:rsidRPr="00FE46F8" w:rsidP="00FE46F8">
      <w:pPr>
        <w:pStyle w:val="AllowPageBreak"/>
      </w:pPr>
    </w:p>
    <w:p w:rsidR="00000000" w:rsidRPr="00FE46F8" w:rsidP="00FE46F8">
      <w:pPr>
        <w:pStyle w:val="Heading1"/>
      </w:pPr>
      <w:bookmarkStart w:id="9" w:name="O_1237010"/>
      <w:bookmarkEnd w:id="9"/>
      <w:r w:rsidRPr="00FE46F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 w:rsidP="00FE46F8">
            <w:pPr>
              <w:pStyle w:val="BodyText"/>
            </w:pPr>
            <w:r w:rsidRPr="00FE46F8">
              <w:t>This unit replaces and is not equivalent to UETTDRIS69 Diagnose and rectify faults in energy supply apparatus.</w:t>
            </w:r>
          </w:p>
        </w:tc>
      </w:tr>
    </w:tbl>
    <w:p w:rsidR="00000000" w:rsidRPr="00FE46F8" w:rsidP="00FE46F8">
      <w:pPr>
        <w:pStyle w:val="NoPaddingFontSize1"/>
      </w:pPr>
    </w:p>
    <w:p w:rsidR="00000000" w:rsidRPr="00FE46F8" w:rsidP="00FE46F8">
      <w:pPr>
        <w:pStyle w:val="AllowPageBreak"/>
      </w:pPr>
    </w:p>
    <w:p w:rsidR="00000000" w:rsidRPr="00FE46F8" w:rsidP="00FE46F8">
      <w:pPr>
        <w:pStyle w:val="Heading1"/>
      </w:pPr>
      <w:bookmarkStart w:id="10" w:name="O_1237017"/>
      <w:bookmarkEnd w:id="10"/>
      <w:r w:rsidRPr="00FE46F8">
        <w:t>Links</w:t>
      </w:r>
    </w:p>
    <w:p w:rsidR="00000000" w:rsidRPr="00FE46F8" w:rsidP="000B3911">
      <w:pPr>
        <w:pStyle w:val="BodyText"/>
      </w:pPr>
      <w:r w:rsidRPr="00FE46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B62C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E46F8" w:rsidP="000B3911">
      <w:pPr>
        <w:pStyle w:val="BodyText"/>
        <w:sectPr w:rsidSect="00FE46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46F8" w:rsidP="00FE46F8">
      <w:pPr>
        <w:pStyle w:val="SuperHeading"/>
      </w:pPr>
      <w:r w:rsidRPr="00FE46F8">
        <w:t>Assessment Requirements for UETDRIS026 Diagnose and resolve faults in electrical apparatus</w:t>
      </w:r>
    </w:p>
    <w:p w:rsidR="00000000" w:rsidRPr="00FE46F8" w:rsidP="00FE46F8">
      <w:pPr>
        <w:pStyle w:val="Heading1"/>
      </w:pPr>
      <w:bookmarkStart w:id="11" w:name="O_1237012"/>
      <w:bookmarkEnd w:id="11"/>
      <w:r w:rsidRPr="00FE46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 w:rsidP="00FE46F8">
            <w:pPr>
              <w:pStyle w:val="BodyText"/>
            </w:pPr>
            <w:r w:rsidRPr="00FE46F8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E46F8" w:rsidP="00FE46F8">
      <w:pPr>
        <w:pStyle w:val="NoPaddingFontSize1"/>
      </w:pPr>
    </w:p>
    <w:p w:rsidR="00000000" w:rsidRPr="00FE46F8" w:rsidP="00FE46F8">
      <w:pPr>
        <w:pStyle w:val="AllowPageBreak"/>
      </w:pPr>
    </w:p>
    <w:p w:rsidR="00000000" w:rsidRPr="00FE46F8" w:rsidP="00FE46F8">
      <w:pPr>
        <w:pStyle w:val="Heading1"/>
      </w:pPr>
      <w:bookmarkStart w:id="12" w:name="O_1237013"/>
      <w:bookmarkEnd w:id="12"/>
      <w:r w:rsidRPr="00FE46F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>Evidence required to demonstrate competence in this unit must be r</w:t>
            </w:r>
            <w:r w:rsidRPr="00FE46F8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 w:rsidP="00FE46F8">
            <w:pPr>
              <w:pStyle w:val="ListBullet"/>
            </w:pPr>
            <w:r w:rsidRPr="00FE46F8">
              <w:t>applying relevant legislation, regulations, standards, codes of practice and organisational workplace requiremen</w:t>
            </w:r>
            <w:r w:rsidRPr="00FE46F8">
              <w:t>ts including:</w:t>
            </w:r>
          </w:p>
          <w:p w:rsidR="00000000" w:rsidRPr="00FE46F8" w:rsidP="00FE46F8">
            <w:pPr>
              <w:pStyle w:val="ListBullet2"/>
            </w:pPr>
            <w:r w:rsidRPr="00FE46F8">
              <w:t>work health and safety (WHS)/occupational health and safety (OHS) requirements</w:t>
            </w:r>
          </w:p>
          <w:p w:rsidR="00000000" w:rsidRPr="00FE46F8" w:rsidP="00FE46F8">
            <w:pPr>
              <w:pStyle w:val="ListBullet"/>
            </w:pPr>
            <w:r w:rsidRPr="00FE46F8">
              <w:t>identifying hazards, assessing risks, and identifying, applying and monitoring control measures</w:t>
            </w:r>
          </w:p>
          <w:p w:rsidR="00000000" w:rsidRPr="00FE46F8" w:rsidP="00FE46F8">
            <w:pPr>
              <w:pStyle w:val="ListBullet"/>
            </w:pPr>
            <w:r w:rsidRPr="00FE46F8">
              <w:t>obtaining, inspecting and using relevant personal protective equipment (PPE)</w:t>
            </w:r>
          </w:p>
          <w:p w:rsidR="00000000" w:rsidRPr="00FE46F8" w:rsidP="00FE46F8">
            <w:pPr>
              <w:pStyle w:val="ListBullet"/>
            </w:pPr>
            <w:r w:rsidRPr="00FE46F8">
              <w:t>dealing with an unplanned event on at least one (1) occasion</w:t>
            </w:r>
          </w:p>
          <w:p w:rsidR="00000000" w:rsidRPr="00FE46F8" w:rsidP="00FE46F8">
            <w:pPr>
              <w:pStyle w:val="ListBullet"/>
            </w:pPr>
            <w:r w:rsidRPr="00FE46F8">
              <w:t>obtaining and signing work permits in accordance with workplace requirements</w:t>
            </w:r>
          </w:p>
          <w:p w:rsidR="00000000" w:rsidRPr="00FE46F8" w:rsidP="00FE46F8">
            <w:pPr>
              <w:pStyle w:val="ListBullet"/>
            </w:pPr>
            <w:r w:rsidRPr="00FE46F8">
              <w:t>completing relevant work records, reports</w:t>
            </w:r>
            <w:r w:rsidRPr="00FE46F8">
              <w:t xml:space="preserve"> and documentation</w:t>
            </w:r>
          </w:p>
          <w:p w:rsidR="00000000" w:rsidRPr="00FE46F8" w:rsidP="00FE46F8">
            <w:pPr>
              <w:pStyle w:val="ListBullet"/>
            </w:pPr>
            <w:r w:rsidRPr="00FE46F8">
              <w:t>diagnosing and resolving faults in electrical apparatus, including:</w:t>
            </w:r>
          </w:p>
          <w:p w:rsidR="00000000" w:rsidRPr="00FE46F8" w:rsidP="00FE46F8">
            <w:pPr>
              <w:pStyle w:val="ListBullet2"/>
            </w:pPr>
            <w:r w:rsidRPr="00FE46F8">
              <w:t>applying logical diagnostic methods</w:t>
            </w:r>
          </w:p>
          <w:p w:rsidR="00000000" w:rsidRPr="00FE46F8" w:rsidP="00FE46F8">
            <w:pPr>
              <w:pStyle w:val="ListBullet2"/>
            </w:pPr>
            <w:r w:rsidRPr="00FE46F8">
              <w:t>using fault scenarios to test the cause of system faults</w:t>
            </w:r>
          </w:p>
          <w:p w:rsidR="00000000" w:rsidRPr="00FE46F8" w:rsidP="00FE46F8">
            <w:pPr>
              <w:pStyle w:val="ListBullet2"/>
            </w:pPr>
            <w:r w:rsidRPr="00FE46F8">
              <w:t>identifying faults and competency needed to resolve them</w:t>
            </w:r>
          </w:p>
          <w:p w:rsidR="00000000" w:rsidRPr="00FE46F8" w:rsidP="00FE46F8">
            <w:pPr>
              <w:pStyle w:val="ListBullet2"/>
            </w:pPr>
            <w:r w:rsidRPr="00FE46F8">
              <w:t>resolving faults i</w:t>
            </w:r>
            <w:r w:rsidRPr="00FE46F8">
              <w:t>n system controls</w:t>
            </w:r>
          </w:p>
          <w:p w:rsidR="00000000" w:rsidRPr="00FE46F8" w:rsidP="00FE46F8">
            <w:pPr>
              <w:pStyle w:val="ListBullet2"/>
            </w:pPr>
            <w:r w:rsidRPr="00FE46F8">
              <w:t>verifying that the system operates correctly</w:t>
            </w:r>
          </w:p>
          <w:p w:rsidR="00000000" w:rsidRPr="00FE46F8" w:rsidP="00FE46F8">
            <w:pPr>
              <w:pStyle w:val="ListBullet2"/>
            </w:pPr>
            <w:r w:rsidRPr="00FE46F8">
              <w:t>documenting fault rectification.</w:t>
            </w:r>
          </w:p>
        </w:tc>
      </w:tr>
    </w:tbl>
    <w:p w:rsidR="00000000" w:rsidRPr="00FE46F8" w:rsidP="00FE46F8">
      <w:pPr>
        <w:pStyle w:val="NoPaddingFontSize1"/>
      </w:pPr>
    </w:p>
    <w:p w:rsidR="00000000" w:rsidRPr="00FE46F8" w:rsidP="00FE46F8">
      <w:pPr>
        <w:pStyle w:val="AllowPageBreak"/>
      </w:pPr>
    </w:p>
    <w:p w:rsidR="00000000" w:rsidRPr="00FE46F8" w:rsidP="00FE46F8">
      <w:pPr>
        <w:pStyle w:val="Heading1"/>
      </w:pPr>
      <w:bookmarkStart w:id="13" w:name="O_1237014"/>
      <w:bookmarkEnd w:id="13"/>
      <w:r w:rsidRPr="00FE46F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6F8">
            <w:pPr>
              <w:pStyle w:val="BodyText"/>
              <w:rPr>
                <w:lang w:val="en-NZ"/>
              </w:rPr>
            </w:pPr>
            <w:r w:rsidRPr="00FE46F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 w:rsidP="00FE46F8">
            <w:pPr>
              <w:pStyle w:val="ListBullet"/>
            </w:pPr>
            <w:r w:rsidRPr="00FE46F8">
              <w:t>relevant legislation, regulations, standards, codes of practice and organi</w:t>
            </w:r>
            <w:r w:rsidRPr="00FE46F8">
              <w:t xml:space="preserve">sational workplace requirements including WHS/OHS requirements </w:t>
            </w:r>
          </w:p>
          <w:p w:rsidR="00000000" w:rsidRPr="00FE46F8" w:rsidP="00FE46F8">
            <w:pPr>
              <w:pStyle w:val="ListBullet"/>
            </w:pPr>
            <w:r w:rsidRPr="00FE46F8">
              <w:t xml:space="preserve">hazard, risk assessment and risk control requirements </w:t>
            </w:r>
          </w:p>
          <w:p w:rsidR="00000000" w:rsidRPr="00FE46F8" w:rsidP="00FE46F8">
            <w:pPr>
              <w:pStyle w:val="ListBullet"/>
            </w:pPr>
            <w:r w:rsidRPr="00FE46F8">
              <w:t>types and application of PPE</w:t>
            </w:r>
          </w:p>
          <w:p w:rsidR="00000000" w:rsidRPr="00FE46F8" w:rsidP="00FE46F8">
            <w:pPr>
              <w:pStyle w:val="ListBullet"/>
            </w:pPr>
            <w:r w:rsidRPr="00FE46F8">
              <w:t xml:space="preserve">safe use of plant, tools and equipment </w:t>
            </w:r>
          </w:p>
          <w:p w:rsidR="00000000" w:rsidRPr="00FE46F8" w:rsidP="00FE46F8">
            <w:pPr>
              <w:pStyle w:val="ListBullet"/>
            </w:pPr>
            <w:r w:rsidRPr="00FE46F8">
              <w:t>application, purpose and types of permits</w:t>
            </w:r>
          </w:p>
          <w:p w:rsidR="00000000" w:rsidRPr="00FE46F8" w:rsidP="00FE46F8">
            <w:pPr>
              <w:pStyle w:val="ListBullet"/>
            </w:pPr>
            <w:r w:rsidRPr="00FE46F8">
              <w:t>events constituting an unplanned event or incident</w:t>
            </w:r>
          </w:p>
          <w:p w:rsidR="00000000" w:rsidRPr="00FE46F8" w:rsidP="00FE46F8">
            <w:pPr>
              <w:pStyle w:val="ListBullet"/>
            </w:pPr>
            <w:r w:rsidRPr="00FE46F8">
              <w:t>procedures for responding to an unplanned event or incident</w:t>
            </w:r>
          </w:p>
          <w:p w:rsidR="00000000" w:rsidRPr="00FE46F8" w:rsidP="00FE46F8">
            <w:pPr>
              <w:pStyle w:val="ListBullet"/>
            </w:pPr>
            <w:r w:rsidRPr="00FE46F8">
              <w:t>workplace records, reports and documentation</w:t>
            </w:r>
          </w:p>
          <w:p w:rsidR="00000000" w:rsidRPr="00FE46F8" w:rsidP="00FE46F8">
            <w:pPr>
              <w:pStyle w:val="ListBullet"/>
            </w:pPr>
            <w:r w:rsidRPr="00FE46F8">
              <w:t xml:space="preserve">control of high voltage (HV) and low voltage (LV), including: </w:t>
            </w:r>
          </w:p>
          <w:p w:rsidR="00000000" w:rsidRPr="00FE46F8" w:rsidP="00FE46F8">
            <w:pPr>
              <w:pStyle w:val="ListBullet2"/>
            </w:pPr>
            <w:r w:rsidRPr="00FE46F8">
              <w:t>voltage control devices</w:t>
            </w:r>
          </w:p>
          <w:p w:rsidR="00000000" w:rsidRPr="00FE46F8" w:rsidP="00FE46F8">
            <w:pPr>
              <w:pStyle w:val="ListBullet2"/>
            </w:pPr>
            <w:r w:rsidRPr="00FE46F8">
              <w:t>conditions l</w:t>
            </w:r>
            <w:r w:rsidRPr="00FE46F8">
              <w:t>eading to voltage collapse and system disintegration</w:t>
            </w:r>
          </w:p>
          <w:p w:rsidR="00000000" w:rsidRPr="00FE46F8" w:rsidP="00FE46F8">
            <w:pPr>
              <w:pStyle w:val="ListBullet2"/>
            </w:pPr>
            <w:r w:rsidRPr="00FE46F8">
              <w:t>voltage regulators applied to generators and synchronous phase modifiers</w:t>
            </w:r>
          </w:p>
          <w:p w:rsidR="00000000" w:rsidRPr="00FE46F8" w:rsidP="00FE46F8">
            <w:pPr>
              <w:pStyle w:val="ListBullet2"/>
            </w:pPr>
            <w:r w:rsidRPr="00FE46F8">
              <w:t>electromagnetic voltage regulators</w:t>
            </w:r>
          </w:p>
          <w:p w:rsidR="00000000" w:rsidRPr="00FE46F8" w:rsidP="00FE46F8">
            <w:pPr>
              <w:pStyle w:val="ListBullet2"/>
            </w:pPr>
            <w:r w:rsidRPr="00FE46F8">
              <w:t>series and parallel capacitors</w:t>
            </w:r>
          </w:p>
          <w:p w:rsidR="00000000" w:rsidRPr="00FE46F8" w:rsidP="00FE46F8">
            <w:pPr>
              <w:pStyle w:val="ListBullet2"/>
            </w:pPr>
            <w:r w:rsidRPr="00FE46F8">
              <w:t xml:space="preserve">on-load tap changer (OLTC) transformers </w:t>
            </w:r>
          </w:p>
          <w:p w:rsidR="00000000" w:rsidRPr="00FE46F8" w:rsidP="00FE46F8">
            <w:pPr>
              <w:pStyle w:val="ListBullet2"/>
            </w:pPr>
            <w:r w:rsidRPr="00FE46F8">
              <w:t>static var compensations (SVCs)</w:t>
            </w:r>
          </w:p>
          <w:p w:rsidR="00000000" w:rsidRPr="00FE46F8" w:rsidP="00FE46F8">
            <w:pPr>
              <w:pStyle w:val="ListBullet"/>
            </w:pPr>
            <w:r w:rsidRPr="00FE46F8">
              <w:t>range of devices covered by SVCs, including:</w:t>
            </w:r>
          </w:p>
          <w:p w:rsidR="00000000" w:rsidRPr="00FE46F8" w:rsidP="00FE46F8">
            <w:pPr>
              <w:pStyle w:val="ListBullet2"/>
            </w:pPr>
            <w:r w:rsidRPr="00FE46F8">
              <w:t>saturated reactor (SR) compensators</w:t>
            </w:r>
          </w:p>
          <w:p w:rsidR="00000000" w:rsidRPr="00FE46F8" w:rsidP="00FE46F8">
            <w:pPr>
              <w:pStyle w:val="ListBullet2"/>
            </w:pPr>
            <w:r w:rsidRPr="00FE46F8">
              <w:t>thyristor controlled reactor (TCR) compensators</w:t>
            </w:r>
          </w:p>
          <w:p w:rsidR="00000000" w:rsidRPr="00FE46F8" w:rsidP="00FE46F8">
            <w:pPr>
              <w:pStyle w:val="ListBullet2"/>
            </w:pPr>
            <w:r w:rsidRPr="00FE46F8">
              <w:t>combined TCR/thyristor-switched capacitor (TSC)</w:t>
            </w:r>
          </w:p>
          <w:p w:rsidR="00000000" w:rsidRPr="00FE46F8" w:rsidP="00FE46F8">
            <w:pPr>
              <w:pStyle w:val="ListBullet2"/>
            </w:pPr>
            <w:r w:rsidRPr="00FE46F8">
              <w:t xml:space="preserve">production of wave-form distorting harmonics </w:t>
            </w:r>
            <w:r w:rsidRPr="00FE46F8">
              <w:t>and control devices</w:t>
            </w:r>
          </w:p>
          <w:p w:rsidR="00000000" w:rsidRPr="00FE46F8" w:rsidP="00FE46F8">
            <w:pPr>
              <w:pStyle w:val="ListBullet"/>
            </w:pPr>
            <w:r w:rsidRPr="00FE46F8">
              <w:t>importance of the location in the system of voltage control devices</w:t>
            </w:r>
          </w:p>
          <w:p w:rsidR="00000000" w:rsidRPr="00FE46F8" w:rsidP="00FE46F8">
            <w:pPr>
              <w:pStyle w:val="ListBullet"/>
            </w:pPr>
            <w:r w:rsidRPr="00FE46F8">
              <w:t>the use of graphical methods to calculate the size of var regulating plant</w:t>
            </w:r>
          </w:p>
          <w:p w:rsidR="00000000" w:rsidRPr="00FE46F8" w:rsidP="00FE46F8">
            <w:pPr>
              <w:pStyle w:val="ListBullet"/>
            </w:pPr>
            <w:r w:rsidRPr="00FE46F8">
              <w:t>control of power, including:</w:t>
            </w:r>
          </w:p>
          <w:p w:rsidR="00000000" w:rsidRPr="00FE46F8" w:rsidP="00FE46F8">
            <w:pPr>
              <w:pStyle w:val="ListBullet2"/>
            </w:pPr>
            <w:r w:rsidRPr="00FE46F8">
              <w:t>base load and spinning reserve</w:t>
            </w:r>
          </w:p>
          <w:p w:rsidR="00000000" w:rsidRPr="00FE46F8" w:rsidP="00FE46F8">
            <w:pPr>
              <w:pStyle w:val="ListBullet2"/>
            </w:pPr>
            <w:r w:rsidRPr="00FE46F8">
              <w:t>regulating machines</w:t>
            </w:r>
          </w:p>
          <w:p w:rsidR="00000000" w:rsidRPr="00FE46F8" w:rsidP="00FE46F8">
            <w:pPr>
              <w:pStyle w:val="ListBullet2"/>
            </w:pPr>
            <w:r w:rsidRPr="00FE46F8">
              <w:t>rapid start plant</w:t>
            </w:r>
          </w:p>
          <w:p w:rsidR="00000000" w:rsidRPr="00FE46F8" w:rsidP="00FE46F8">
            <w:pPr>
              <w:pStyle w:val="ListBullet2"/>
            </w:pPr>
            <w:r w:rsidRPr="00FE46F8">
              <w:t>phase shifting transformers and load shedding</w:t>
            </w:r>
          </w:p>
          <w:p w:rsidR="00000000" w:rsidRPr="00FE46F8" w:rsidP="00FE46F8">
            <w:pPr>
              <w:pStyle w:val="ListBullet2"/>
            </w:pPr>
            <w:r w:rsidRPr="00FE46F8">
              <w:t>principles and practices of automated control of individual machines</w:t>
            </w:r>
          </w:p>
          <w:p w:rsidR="00000000" w:rsidRPr="00FE46F8" w:rsidP="00FE46F8">
            <w:pPr>
              <w:pStyle w:val="ListBullet2"/>
            </w:pPr>
            <w:r w:rsidRPr="00FE46F8">
              <w:t>stations and transmission/tie-line elements</w:t>
            </w:r>
          </w:p>
          <w:p w:rsidR="00000000" w:rsidRPr="00FE46F8" w:rsidP="00FE46F8">
            <w:pPr>
              <w:pStyle w:val="ListBullet2"/>
            </w:pPr>
            <w:r w:rsidRPr="00FE46F8">
              <w:t>synchronising power</w:t>
            </w:r>
          </w:p>
          <w:p w:rsidR="00000000" w:rsidRPr="00FE46F8" w:rsidP="00FE46F8">
            <w:pPr>
              <w:pStyle w:val="ListBullet"/>
            </w:pPr>
            <w:r w:rsidRPr="00FE46F8">
              <w:t>the relationship between power and frequency, including:</w:t>
            </w:r>
          </w:p>
          <w:p w:rsidR="00000000" w:rsidRPr="00FE46F8" w:rsidP="00FE46F8">
            <w:pPr>
              <w:pStyle w:val="ListBullet2"/>
            </w:pPr>
            <w:r w:rsidRPr="00FE46F8">
              <w:t>limiting values</w:t>
            </w:r>
          </w:p>
          <w:p w:rsidR="00000000" w:rsidRPr="00FE46F8" w:rsidP="00FE46F8">
            <w:pPr>
              <w:pStyle w:val="ListBullet2"/>
            </w:pPr>
            <w:r w:rsidRPr="00FE46F8">
              <w:t>machine stabilising</w:t>
            </w:r>
          </w:p>
          <w:p w:rsidR="00000000" w:rsidRPr="00FE46F8" w:rsidP="00FE46F8">
            <w:pPr>
              <w:pStyle w:val="ListBullet2"/>
            </w:pPr>
            <w:r w:rsidRPr="00FE46F8">
              <w:t>steam by-pass, rapid valving, slip stabilisers and over-speed limiting</w:t>
            </w:r>
          </w:p>
          <w:p w:rsidR="00000000" w:rsidRPr="00FE46F8" w:rsidP="00FE46F8">
            <w:pPr>
              <w:pStyle w:val="ListBullet2"/>
            </w:pPr>
            <w:r w:rsidRPr="00FE46F8">
              <w:t>use of single pole generator circuit breakers (CB)</w:t>
            </w:r>
          </w:p>
          <w:p w:rsidR="00000000" w:rsidRPr="00FE46F8" w:rsidP="00FE46F8">
            <w:pPr>
              <w:pStyle w:val="ListBullet2"/>
            </w:pPr>
            <w:r w:rsidRPr="00FE46F8">
              <w:t>use of automatic voltage regulators (AVR) as angular stabilisers</w:t>
            </w:r>
          </w:p>
          <w:p w:rsidR="00000000" w:rsidRPr="00FE46F8" w:rsidP="00FE46F8">
            <w:pPr>
              <w:pStyle w:val="ListBullet2"/>
            </w:pPr>
            <w:r w:rsidRPr="00FE46F8">
              <w:t>damped and un-damped system oscillations</w:t>
            </w:r>
          </w:p>
          <w:p w:rsidR="00000000" w:rsidRPr="00FE46F8" w:rsidP="00FE46F8">
            <w:pPr>
              <w:pStyle w:val="ListBullet2"/>
            </w:pPr>
            <w:r w:rsidRPr="00FE46F8">
              <w:t>relationship between fault clearance times and system stability</w:t>
            </w:r>
          </w:p>
          <w:p w:rsidR="00000000" w:rsidRPr="00FE46F8" w:rsidP="00FE46F8">
            <w:pPr>
              <w:pStyle w:val="ListBullet2"/>
            </w:pPr>
            <w:r w:rsidRPr="00FE46F8">
              <w:t>calculation of critical clearance angles based on equal area criteria</w:t>
            </w:r>
          </w:p>
          <w:p w:rsidR="00000000" w:rsidRPr="00FE46F8" w:rsidP="00FE46F8">
            <w:pPr>
              <w:pStyle w:val="ListBullet"/>
            </w:pPr>
            <w:r w:rsidRPr="00FE46F8">
              <w:t>types of communication systems, including:</w:t>
            </w:r>
          </w:p>
          <w:p w:rsidR="00000000" w:rsidRPr="00FE46F8" w:rsidP="00FE46F8">
            <w:pPr>
              <w:pStyle w:val="ListBullet2"/>
            </w:pPr>
            <w:r w:rsidRPr="00FE46F8">
              <w:t>telephone, power line carrier, dedic</w:t>
            </w:r>
            <w:r w:rsidRPr="00FE46F8">
              <w:t>ated cable, microwave links and fibre optics</w:t>
            </w:r>
          </w:p>
          <w:p w:rsidR="00000000" w:rsidRPr="00FE46F8" w:rsidP="00FE46F8">
            <w:pPr>
              <w:pStyle w:val="ListBullet2"/>
            </w:pPr>
            <w:r w:rsidRPr="00FE46F8">
              <w:t>quantities and signals to be communicated</w:t>
            </w:r>
          </w:p>
          <w:p w:rsidR="00000000" w:rsidRPr="00FE46F8" w:rsidP="00FE46F8">
            <w:pPr>
              <w:pStyle w:val="ListBullet2"/>
            </w:pPr>
            <w:r w:rsidRPr="00FE46F8">
              <w:t>advantages and disadvantages of the various systems</w:t>
            </w:r>
          </w:p>
          <w:p w:rsidR="00000000" w:rsidRPr="00FE46F8" w:rsidP="00FE46F8">
            <w:pPr>
              <w:pStyle w:val="ListBullet2"/>
            </w:pPr>
            <w:r w:rsidRPr="00FE46F8">
              <w:t>equipment requirements</w:t>
            </w:r>
          </w:p>
          <w:p w:rsidR="00000000" w:rsidRPr="00FE46F8" w:rsidP="00FE46F8">
            <w:pPr>
              <w:pStyle w:val="ListBullet"/>
            </w:pPr>
            <w:r w:rsidRPr="00FE46F8">
              <w:t>transient over-voltages in power systems, including:</w:t>
            </w:r>
          </w:p>
          <w:p w:rsidR="00000000" w:rsidRPr="00FE46F8" w:rsidP="00FE46F8">
            <w:pPr>
              <w:pStyle w:val="ListBullet2"/>
            </w:pPr>
            <w:r w:rsidRPr="00FE46F8">
              <w:t>switching and lightning over-voltages a</w:t>
            </w:r>
            <w:r w:rsidRPr="00FE46F8">
              <w:t>nd their effect on different plant items</w:t>
            </w:r>
          </w:p>
          <w:p w:rsidR="00000000" w:rsidRPr="00FE46F8" w:rsidP="00FE46F8">
            <w:pPr>
              <w:pStyle w:val="ListBullet2"/>
            </w:pPr>
            <w:r w:rsidRPr="00FE46F8">
              <w:t>transient over-voltage control and reduction using surge diverters, shield wires and CB control</w:t>
            </w:r>
          </w:p>
          <w:p w:rsidR="00000000" w:rsidRPr="00FE46F8" w:rsidP="00FE46F8">
            <w:pPr>
              <w:pStyle w:val="ListBullet2"/>
            </w:pPr>
            <w:r w:rsidRPr="00FE46F8">
              <w:t>insulation systems, insulation coordination, insulation grading in plant items, bushings and capacitor bushings</w:t>
            </w:r>
          </w:p>
          <w:p w:rsidR="00000000" w:rsidRPr="00FE46F8" w:rsidP="00FE46F8">
            <w:pPr>
              <w:pStyle w:val="ListBullet"/>
            </w:pPr>
            <w:r w:rsidRPr="00FE46F8">
              <w:t>factors leading to the generation of corona, including consequences, reduction, conductor bundling, grading rings and conductor surface treatment</w:t>
            </w:r>
          </w:p>
          <w:p w:rsidR="00000000" w:rsidRPr="00FE46F8" w:rsidP="00FE46F8">
            <w:pPr>
              <w:pStyle w:val="ListBullet"/>
            </w:pPr>
            <w:r w:rsidRPr="00FE46F8">
              <w:t>power system protection, including:</w:t>
            </w:r>
          </w:p>
          <w:p w:rsidR="00000000" w:rsidRPr="00FE46F8" w:rsidP="00FE46F8">
            <w:pPr>
              <w:pStyle w:val="ListBullet2"/>
            </w:pPr>
            <w:r w:rsidRPr="00FE46F8">
              <w:t>location of current transformer (CT) in major plant items</w:t>
            </w:r>
          </w:p>
          <w:p w:rsidR="00000000" w:rsidRPr="00FE46F8" w:rsidP="00FE46F8">
            <w:pPr>
              <w:pStyle w:val="ListBullet2"/>
            </w:pPr>
            <w:r w:rsidRPr="00FE46F8">
              <w:t>earthing princi</w:t>
            </w:r>
            <w:r w:rsidRPr="00FE46F8">
              <w:t>ples and devices</w:t>
            </w:r>
          </w:p>
          <w:p w:rsidR="00000000" w:rsidRPr="00FE46F8" w:rsidP="00FE46F8">
            <w:pPr>
              <w:pStyle w:val="ListBullet2"/>
            </w:pPr>
            <w:r w:rsidRPr="00FE46F8">
              <w:t>fault current control/limitation using neutral earthing compensators (NEC), neutral point earth impedances, high conductivity shield wires and parallel feed interlocking</w:t>
            </w:r>
          </w:p>
          <w:p w:rsidR="00000000" w:rsidRPr="00FE46F8" w:rsidP="00FE46F8">
            <w:pPr>
              <w:pStyle w:val="ListBullet2"/>
            </w:pPr>
            <w:r w:rsidRPr="00FE46F8">
              <w:t>application of different types of protection.</w:t>
            </w:r>
          </w:p>
        </w:tc>
      </w:tr>
    </w:tbl>
    <w:p w:rsidR="00000000" w:rsidRPr="00FE46F8" w:rsidP="00FE46F8">
      <w:pPr>
        <w:pStyle w:val="NoPaddingFontSize1"/>
      </w:pPr>
    </w:p>
    <w:p w:rsidR="00000000" w:rsidRPr="00FE46F8" w:rsidP="00FE46F8">
      <w:pPr>
        <w:pStyle w:val="AllowPageBreak"/>
      </w:pPr>
    </w:p>
    <w:p w:rsidR="00000000" w:rsidRPr="00FE46F8" w:rsidP="00FE46F8">
      <w:pPr>
        <w:pStyle w:val="Heading1"/>
      </w:pPr>
      <w:bookmarkStart w:id="14" w:name="O_1237015"/>
      <w:bookmarkEnd w:id="14"/>
      <w:r w:rsidRPr="00FE46F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6F8" w:rsidP="00FE46F8">
            <w:pPr>
              <w:pStyle w:val="BodyText"/>
            </w:pPr>
            <w:r w:rsidRPr="00FE46F8">
              <w:t>Assessors must hold credentials specified within the Standards for Registered Training Organisations current at the time of assessment.</w:t>
            </w:r>
          </w:p>
          <w:p w:rsidR="00000000" w:rsidRPr="00FE46F8" w:rsidP="00FE46F8">
            <w:pPr>
              <w:pStyle w:val="BodyText"/>
            </w:pPr>
            <w:r w:rsidRPr="00FE46F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E46F8" w:rsidP="00FE46F8">
            <w:pPr>
              <w:pStyle w:val="BodyText"/>
            </w:pPr>
            <w:r w:rsidRPr="00FE46F8">
              <w:t>Assessment must occur in workplace operational</w:t>
            </w:r>
            <w:r w:rsidRPr="00FE46F8">
              <w:t xml:space="preserve"> situations where it is appropriate to do so.</w:t>
            </w:r>
          </w:p>
          <w:p w:rsidR="00000000" w:rsidRPr="00FE46F8" w:rsidP="00FE46F8">
            <w:pPr>
              <w:pStyle w:val="BodyText"/>
            </w:pPr>
            <w:r w:rsidRPr="00FE46F8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FE46F8" w:rsidP="00FE46F8">
            <w:pPr>
              <w:pStyle w:val="BodyText"/>
            </w:pPr>
            <w:r w:rsidRPr="00FE46F8">
              <w:t>Assessment processes and techniques mus</w:t>
            </w:r>
            <w:r w:rsidRPr="00FE46F8">
              <w:t>t be appropriate to the language, literacy and numeracy requirements of the work being performed and the needs of the candidate.</w:t>
            </w:r>
          </w:p>
          <w:p w:rsidR="00000000" w:rsidRPr="00FE46F8" w:rsidP="00FE46F8">
            <w:pPr>
              <w:pStyle w:val="BodyText"/>
            </w:pPr>
            <w:r w:rsidRPr="00FE46F8">
              <w:t>Resources for assessment must include access to:</w:t>
            </w:r>
          </w:p>
          <w:p w:rsidR="00000000" w:rsidRPr="00FE46F8" w:rsidP="00FE46F8">
            <w:pPr>
              <w:pStyle w:val="ListBullet"/>
            </w:pPr>
            <w:r w:rsidRPr="00FE46F8">
              <w:t>relevant and appropriate materials, tools, facilities, equipment and PPE curr</w:t>
            </w:r>
            <w:r w:rsidRPr="00FE46F8">
              <w:t>ently used in industry</w:t>
            </w:r>
          </w:p>
          <w:p w:rsidR="00000000" w:rsidRPr="00FE46F8" w:rsidP="00FE46F8">
            <w:pPr>
              <w:pStyle w:val="ListBullet"/>
            </w:pPr>
            <w:r w:rsidRPr="00FE46F8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FE46F8" w:rsidP="00FE46F8">
      <w:pPr>
        <w:pStyle w:val="NoPaddingFontSize1"/>
      </w:pPr>
    </w:p>
    <w:p w:rsidR="00000000" w:rsidRPr="00FE46F8" w:rsidP="00FE46F8">
      <w:pPr>
        <w:pStyle w:val="AllowPageBreak"/>
      </w:pPr>
    </w:p>
    <w:p w:rsidR="00000000" w:rsidRPr="00FE46F8" w:rsidP="00FE46F8">
      <w:pPr>
        <w:pStyle w:val="Heading1"/>
      </w:pPr>
      <w:bookmarkStart w:id="15" w:name="O_1237018"/>
      <w:bookmarkEnd w:id="15"/>
      <w:r w:rsidRPr="00FE46F8">
        <w:t>Links</w:t>
      </w:r>
    </w:p>
    <w:p w:rsidR="00000000" w:rsidRPr="00FE46F8" w:rsidP="000B3911">
      <w:pPr>
        <w:pStyle w:val="BodyText"/>
      </w:pPr>
      <w:r w:rsidRPr="00FE46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B62C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E46F8" w:rsidP="00FE46F8"/>
    <w:sectPr w:rsidSect="00FE46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F8" w:rsidRPr="000B3911" w:rsidP="000B39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911" w:rsidP="00FE46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3911" w:rsidP="00FE46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B3911" w:rsidP="00FE46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F8" w:rsidP="00FE46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3911">
      <w:t>Approved</w:t>
    </w:r>
    <w:r w:rsidR="000B39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391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3911">
      <w:rPr>
        <w:noProof/>
      </w:rPr>
      <w:t>5</w:t>
    </w:r>
    <w:r>
      <w:rPr>
        <w:noProof/>
      </w:rPr>
      <w:fldChar w:fldCharType="end"/>
    </w:r>
  </w:p>
  <w:p w:rsidR="00FE46F8" w:rsidP="00FE46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39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3911">
      <w:t>Powering Skills Organisation</w:t>
    </w:r>
    <w:r w:rsidR="000B3911">
      <w:fldChar w:fldCharType="end"/>
    </w:r>
  </w:p>
  <w:p w:rsidR="00FE46F8" w:rsidP="00FE46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9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6F8" w:rsidRPr="000B3911" w:rsidP="000B39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911" w:rsidRPr="002D2AF8" w:rsidP="00FE46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UETDRIS026 Diagnose and resolve faults in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3911" w:rsidP="00FE46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F8" w:rsidRPr="002D2AF8" w:rsidP="00FE46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3911">
      <w:t>UETDRIS026 Diagnose and resolve faults in electrical apparatus</w:t>
    </w:r>
    <w:r w:rsidR="000B39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3911">
      <w:rPr>
        <w:noProof/>
      </w:rPr>
      <w:t>2 March 2025</w:t>
    </w:r>
    <w:r>
      <w:fldChar w:fldCharType="end"/>
    </w:r>
  </w:p>
  <w:p w:rsidR="00FE46F8" w:rsidP="00FE46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A63F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1048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4075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6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6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6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6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6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6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6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6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6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6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6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6F8"/>
  </w:style>
  <w:style w:type="character" w:customStyle="1" w:styleId="Heading1Char">
    <w:name w:val="Heading 1 Char"/>
    <w:basedOn w:val="DefaultParagraphFont"/>
    <w:link w:val="Heading1"/>
    <w:rsid w:val="00FE46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6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6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6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6F8"/>
    <w:rPr>
      <w:b/>
      <w:spacing w:val="0"/>
    </w:rPr>
  </w:style>
  <w:style w:type="paragraph" w:styleId="ListBullet2">
    <w:name w:val="List Bullet 2"/>
    <w:basedOn w:val="List2"/>
    <w:rsid w:val="00FE46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46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6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E46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6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6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6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6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6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6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6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6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6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6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6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6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6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6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6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6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6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6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46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6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6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6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6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6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6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6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6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6F8"/>
    <w:rPr>
      <w:i/>
    </w:rPr>
  </w:style>
  <w:style w:type="paragraph" w:styleId="Caption">
    <w:name w:val="caption"/>
    <w:basedOn w:val="BodyText"/>
    <w:next w:val="Normal"/>
    <w:qFormat/>
    <w:rsid w:val="00FE46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6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6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6F8"/>
  </w:style>
  <w:style w:type="paragraph" w:styleId="TableofFigures">
    <w:name w:val="table of figures"/>
    <w:basedOn w:val="Normal"/>
    <w:next w:val="Normal"/>
    <w:semiHidden/>
    <w:rsid w:val="00FE46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6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46F8"/>
    <w:rPr>
      <w:rFonts w:ascii="Wingdings" w:hAnsi="Wingdings"/>
    </w:rPr>
  </w:style>
  <w:style w:type="paragraph" w:customStyle="1" w:styleId="TableHeading">
    <w:name w:val="Table Heading"/>
    <w:basedOn w:val="HeadingBase"/>
    <w:rsid w:val="00FE46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6F8"/>
    <w:rPr>
      <w:color w:val="0033CC"/>
      <w:u w:val="none"/>
    </w:rPr>
  </w:style>
  <w:style w:type="paragraph" w:customStyle="1" w:styleId="BodyTextRight">
    <w:name w:val="Body Text Right"/>
    <w:basedOn w:val="BodyText"/>
    <w:rsid w:val="00FE46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6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6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6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6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6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6F8"/>
    <w:rPr>
      <w:sz w:val="32"/>
    </w:rPr>
  </w:style>
  <w:style w:type="paragraph" w:customStyle="1" w:styleId="HeadingProcedure">
    <w:name w:val="Heading Procedure"/>
    <w:basedOn w:val="HeadingBase"/>
    <w:next w:val="Normal"/>
    <w:rsid w:val="00FE46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6F8"/>
    <w:pPr>
      <w:spacing w:before="60" w:after="60"/>
    </w:pPr>
  </w:style>
  <w:style w:type="paragraph" w:styleId="ListContinue">
    <w:name w:val="List Continue"/>
    <w:basedOn w:val="List"/>
    <w:rsid w:val="00FE46F8"/>
    <w:pPr>
      <w:ind w:firstLine="0"/>
    </w:pPr>
  </w:style>
  <w:style w:type="paragraph" w:customStyle="1" w:styleId="ListNote">
    <w:name w:val="List Note"/>
    <w:basedOn w:val="List"/>
    <w:rsid w:val="00FE46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6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6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6F8"/>
    <w:rPr>
      <w:rFonts w:ascii="Courier New" w:hAnsi="Courier New"/>
    </w:rPr>
  </w:style>
  <w:style w:type="paragraph" w:customStyle="1" w:styleId="NoteBullet">
    <w:name w:val="Note Bullet"/>
    <w:basedOn w:val="Note"/>
    <w:rsid w:val="00FE46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6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6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6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6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46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6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6F8"/>
    <w:rPr>
      <w:b/>
      <w:smallCaps/>
    </w:rPr>
  </w:style>
  <w:style w:type="paragraph" w:customStyle="1" w:styleId="TableListNumber">
    <w:name w:val="Table List Number"/>
    <w:basedOn w:val="ListNumber"/>
    <w:rsid w:val="00FE46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6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6F8"/>
    <w:pPr>
      <w:numPr>
        <w:numId w:val="9"/>
      </w:numPr>
    </w:pPr>
  </w:style>
  <w:style w:type="paragraph" w:customStyle="1" w:styleId="ListAlpha2">
    <w:name w:val="List Alpha 2"/>
    <w:basedOn w:val="List2"/>
    <w:rsid w:val="00FE46F8"/>
    <w:pPr>
      <w:numPr>
        <w:numId w:val="8"/>
      </w:numPr>
    </w:pPr>
  </w:style>
  <w:style w:type="paragraph" w:styleId="List2">
    <w:name w:val="List 2"/>
    <w:basedOn w:val="BodyText"/>
    <w:rsid w:val="00FE46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6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6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6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6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6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46F8"/>
    <w:pPr>
      <w:numPr>
        <w:numId w:val="4"/>
      </w:numPr>
    </w:pPr>
  </w:style>
  <w:style w:type="paragraph" w:styleId="ListContinue2">
    <w:name w:val="List Continue 2"/>
    <w:basedOn w:val="List2"/>
    <w:rsid w:val="00FE46F8"/>
    <w:pPr>
      <w:ind w:firstLine="0"/>
    </w:pPr>
  </w:style>
  <w:style w:type="paragraph" w:styleId="ListContinue3">
    <w:name w:val="List Continue 3"/>
    <w:basedOn w:val="List3"/>
    <w:rsid w:val="00FE46F8"/>
    <w:pPr>
      <w:ind w:left="1021" w:firstLine="0"/>
    </w:pPr>
  </w:style>
  <w:style w:type="paragraph" w:styleId="ListContinue4">
    <w:name w:val="List Continue 4"/>
    <w:basedOn w:val="List4"/>
    <w:rsid w:val="00FE46F8"/>
    <w:pPr>
      <w:ind w:firstLine="0"/>
    </w:pPr>
  </w:style>
  <w:style w:type="paragraph" w:styleId="ListContinue5">
    <w:name w:val="List Continue 5"/>
    <w:basedOn w:val="List5"/>
    <w:rsid w:val="00FE46F8"/>
    <w:pPr>
      <w:ind w:firstLine="0"/>
    </w:pPr>
  </w:style>
  <w:style w:type="paragraph" w:styleId="ListNumber3">
    <w:name w:val="List Number 3"/>
    <w:basedOn w:val="List3"/>
    <w:rsid w:val="00FE46F8"/>
    <w:pPr>
      <w:numPr>
        <w:numId w:val="5"/>
      </w:numPr>
    </w:pPr>
  </w:style>
  <w:style w:type="paragraph" w:styleId="ListNumber4">
    <w:name w:val="List Number 4"/>
    <w:basedOn w:val="List4"/>
    <w:rsid w:val="00FE46F8"/>
    <w:pPr>
      <w:numPr>
        <w:numId w:val="6"/>
      </w:numPr>
    </w:pPr>
  </w:style>
  <w:style w:type="paragraph" w:styleId="ListNumber5">
    <w:name w:val="List Number 5"/>
    <w:basedOn w:val="List5"/>
    <w:rsid w:val="00FE46F8"/>
    <w:pPr>
      <w:numPr>
        <w:numId w:val="7"/>
      </w:numPr>
    </w:pPr>
  </w:style>
  <w:style w:type="paragraph" w:styleId="BlockText">
    <w:name w:val="Block Text"/>
    <w:basedOn w:val="Normal"/>
    <w:rsid w:val="00FE46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6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6F8"/>
    <w:rPr>
      <w:sz w:val="16"/>
      <w:vertAlign w:val="superscript"/>
    </w:rPr>
  </w:style>
  <w:style w:type="character" w:customStyle="1" w:styleId="Symbols">
    <w:name w:val="Symbols"/>
    <w:basedOn w:val="DefaultParagraphFont"/>
    <w:rsid w:val="00FE46F8"/>
    <w:rPr>
      <w:rFonts w:ascii="Symbol" w:hAnsi="Symbol"/>
    </w:rPr>
  </w:style>
  <w:style w:type="character" w:customStyle="1" w:styleId="MenuOptions">
    <w:name w:val="Menu Options"/>
    <w:basedOn w:val="DefaultParagraphFont"/>
    <w:rsid w:val="00FE46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6F8"/>
    <w:rPr>
      <w:b/>
    </w:rPr>
  </w:style>
  <w:style w:type="character" w:customStyle="1" w:styleId="Underlined">
    <w:name w:val="Underlined"/>
    <w:basedOn w:val="DefaultParagraphFont"/>
    <w:rsid w:val="00FE46F8"/>
    <w:rPr>
      <w:u w:val="single"/>
    </w:rPr>
  </w:style>
  <w:style w:type="paragraph" w:customStyle="1" w:styleId="TableBodyTextRight">
    <w:name w:val="Table Body Text Right"/>
    <w:basedOn w:val="TableBodyText"/>
    <w:rsid w:val="00FE46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6F8"/>
    <w:rPr>
      <w:sz w:val="18"/>
    </w:rPr>
  </w:style>
  <w:style w:type="paragraph" w:customStyle="1" w:styleId="BodySmallRight">
    <w:name w:val="Body Small Right"/>
    <w:basedOn w:val="BodyTextRight"/>
    <w:rsid w:val="00FE46F8"/>
    <w:rPr>
      <w:sz w:val="18"/>
      <w:szCs w:val="18"/>
    </w:rPr>
  </w:style>
  <w:style w:type="paragraph" w:customStyle="1" w:styleId="MarginEdition">
    <w:name w:val="Margin Edition"/>
    <w:basedOn w:val="MarginNote"/>
    <w:rsid w:val="00FE46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6F8"/>
    <w:rPr>
      <w:sz w:val="2"/>
      <w:szCs w:val="2"/>
    </w:rPr>
  </w:style>
  <w:style w:type="character" w:customStyle="1" w:styleId="Small">
    <w:name w:val="Small"/>
    <w:basedOn w:val="DefaultParagraphFont"/>
    <w:rsid w:val="00FE46F8"/>
    <w:rPr>
      <w:sz w:val="16"/>
    </w:rPr>
  </w:style>
  <w:style w:type="paragraph" w:customStyle="1" w:styleId="WideTable">
    <w:name w:val="Wide Table"/>
    <w:basedOn w:val="Normal"/>
    <w:rsid w:val="00FE46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6F8"/>
  </w:style>
  <w:style w:type="paragraph" w:styleId="Quote">
    <w:name w:val="Quote"/>
    <w:basedOn w:val="Heading1"/>
    <w:link w:val="QuoteChar"/>
    <w:qFormat/>
    <w:rsid w:val="00FE46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6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6F8"/>
    <w:pPr>
      <w:pageBreakBefore/>
    </w:pPr>
  </w:style>
  <w:style w:type="paragraph" w:customStyle="1" w:styleId="Border">
    <w:name w:val="Border"/>
    <w:basedOn w:val="Normal"/>
    <w:qFormat/>
    <w:rsid w:val="00FE46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6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6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6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6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6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6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6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6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6F8"/>
    <w:rPr>
      <w:u w:val="single"/>
    </w:rPr>
  </w:style>
  <w:style w:type="character" w:customStyle="1" w:styleId="BoldandItalics">
    <w:name w:val="Bold and Italics"/>
    <w:qFormat/>
    <w:rsid w:val="00FE46F8"/>
    <w:rPr>
      <w:b/>
      <w:i/>
      <w:u w:val="none"/>
    </w:rPr>
  </w:style>
  <w:style w:type="paragraph" w:styleId="BalloonText">
    <w:name w:val="Balloon Text"/>
    <w:basedOn w:val="Normal"/>
    <w:link w:val="BalloonTextChar"/>
    <w:rsid w:val="00FE4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6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6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6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6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6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6F8"/>
    <w:pPr>
      <w:spacing w:before="0" w:after="0"/>
    </w:pPr>
  </w:style>
  <w:style w:type="paragraph" w:customStyle="1" w:styleId="BodyTextBold">
    <w:name w:val="Body Text Bold"/>
    <w:basedOn w:val="BodyText"/>
    <w:qFormat/>
    <w:rsid w:val="00FE46F8"/>
    <w:rPr>
      <w:b/>
    </w:rPr>
  </w:style>
  <w:style w:type="character" w:styleId="Hyperlink">
    <w:name w:val="Hyperlink"/>
    <w:basedOn w:val="DefaultParagraphFont"/>
    <w:uiPriority w:val="99"/>
    <w:unhideWhenUsed/>
    <w:rsid w:val="000B39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1455</Words>
  <Characters>9596</Characters>
  <Application>Microsoft Office Word</Application>
  <DocSecurity>0</DocSecurity>
  <Lines>309</Lines>
  <Paragraphs>197</Paragraphs>
  <ScaleCrop>false</ScaleCrop>
  <Company>Author-it Software Corporation Ltd.</Company>
  <LinksUpToDate>false</LinksUpToDate>
  <CharactersWithSpaces>10854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UETDRIS026 Diagnose and resolve faults in electrical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2025-03-02T01:33:00Z</dcterms:created>
  <dcterms:modified xsi:type="dcterms:W3CDTF">2025-03-02T01:33:00Z</dcterms:modified>
</cp:coreProperties>
</file>