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07D3" w:rsidP="000007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UETDRIS024 Develop and validate low voltage distribution switching programs</w:t>
      </w:r>
      <w:r>
        <w:fldChar w:fldCharType="end"/>
      </w:r>
    </w:p>
    <w:p w:rsidR="000007D3" w:rsidP="000007D3">
      <w:pPr>
        <w:pStyle w:val="Version"/>
        <w:sectPr w:rsidSect="0074560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560A" w:rsidP="0074560A">
      <w:pPr>
        <w:pStyle w:val="SuperHeading"/>
      </w:pPr>
      <w:r w:rsidRPr="0074560A">
        <w:t>UETDRIS024 Develop and validate low voltage distribution switching programs</w:t>
      </w:r>
    </w:p>
    <w:p w:rsidR="00000000" w:rsidRPr="0074560A" w:rsidP="0074560A">
      <w:pPr>
        <w:pStyle w:val="Heading1"/>
      </w:pPr>
      <w:bookmarkStart w:id="1" w:name="O_1236964"/>
      <w:bookmarkEnd w:id="1"/>
      <w:r w:rsidRPr="0074560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Release 1. This is the first release of this unit of competency in the UET Transmission, Distribution and Rail Sector Training Package Release 4.0.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2" w:name="O_1236965"/>
      <w:bookmarkEnd w:id="2"/>
      <w:r w:rsidRPr="0074560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This unit includes the skills and knowledge required to develop and validat</w:t>
            </w:r>
            <w:r w:rsidRPr="0074560A">
              <w:t>e low voltage (LV) distribution switching programs in the electricity supply industry (ESI).</w:t>
            </w:r>
          </w:p>
          <w:p w:rsidR="00000000" w:rsidRPr="0074560A" w:rsidP="0074560A">
            <w:pPr>
              <w:pStyle w:val="BodyText"/>
            </w:pPr>
            <w:r w:rsidRPr="0074560A">
              <w:t>It includes low voltage (LV) switching principles, interconnected and radial switching programs, and types, characteristics and capabilities of electrical apparatu</w:t>
            </w:r>
            <w:r w:rsidRPr="0074560A">
              <w:t>s.</w:t>
            </w:r>
          </w:p>
          <w:p w:rsidR="00000000" w:rsidRPr="0074560A" w:rsidP="0074560A">
            <w:pPr>
              <w:pStyle w:val="BodyText"/>
            </w:pPr>
            <w:r w:rsidRPr="0074560A">
              <w:t>It also includes procedures for confirming, reviewing, and updating workplans, based on technical advice and data analysis, procedures for determining work permits, and writing LV switching programs for power outages.</w:t>
            </w:r>
          </w:p>
          <w:p w:rsidR="00000000" w:rsidRPr="0074560A" w:rsidP="0074560A">
            <w:pPr>
              <w:pStyle w:val="BodyText"/>
            </w:pPr>
            <w:r w:rsidRPr="0074560A">
              <w:rPr>
                <w:rStyle w:val="Emphasis"/>
              </w:rPr>
              <w:t>Note: Entry into this unit is for u</w:t>
            </w:r>
            <w:r w:rsidRPr="0074560A">
              <w:rPr>
                <w:rStyle w:val="Emphasis"/>
              </w:rPr>
              <w:t>sers who:</w:t>
            </w:r>
          </w:p>
          <w:p w:rsidR="00000000" w:rsidRPr="0074560A" w:rsidP="0074560A">
            <w:pPr>
              <w:pStyle w:val="ListBullet"/>
            </w:pPr>
            <w:r w:rsidRPr="0074560A">
              <w:rPr>
                <w:rStyle w:val="Emphasis"/>
              </w:rPr>
              <w:t>hold the unit UETDREL005 Work safely in the vicinity of live electrical apparatus or equivalent</w:t>
            </w:r>
          </w:p>
          <w:p w:rsidR="00000000" w:rsidRPr="0074560A" w:rsidP="0074560A">
            <w:pPr>
              <w:pStyle w:val="BodyText"/>
            </w:pPr>
            <w:r w:rsidRPr="0074560A">
              <w:rPr>
                <w:rStyle w:val="Emphasis"/>
              </w:rPr>
              <w:t>and</w:t>
            </w:r>
          </w:p>
          <w:p w:rsidR="00000000" w:rsidRPr="0074560A" w:rsidP="0074560A">
            <w:pPr>
              <w:pStyle w:val="ListBullet"/>
            </w:pPr>
            <w:r w:rsidRPr="0074560A">
              <w:rPr>
                <w:rStyle w:val="Emphasis"/>
              </w:rPr>
              <w:t>hold a UET Certificate III Qualification or the equivalent issued in an Australian state or territory,</w:t>
            </w:r>
          </w:p>
          <w:p w:rsidR="00000000" w:rsidRPr="0074560A" w:rsidP="0074560A">
            <w:pPr>
              <w:pStyle w:val="BodyText"/>
            </w:pPr>
            <w:r w:rsidRPr="0074560A">
              <w:rPr>
                <w:rStyle w:val="Emphasis"/>
              </w:rPr>
              <w:t>or</w:t>
            </w:r>
          </w:p>
          <w:p w:rsidR="00000000" w:rsidRPr="0074560A" w:rsidP="0074560A">
            <w:pPr>
              <w:pStyle w:val="ListBullet"/>
            </w:pPr>
            <w:r w:rsidRPr="0074560A">
              <w:rPr>
                <w:rStyle w:val="Emphasis"/>
              </w:rPr>
              <w:t>hold an Electrician or Electrical Fitter licence or the equivalent issued in an Australian state or territory,</w:t>
            </w:r>
          </w:p>
          <w:p w:rsidR="00000000" w:rsidRPr="0074560A" w:rsidP="0074560A">
            <w:pPr>
              <w:pStyle w:val="BodyText"/>
            </w:pPr>
            <w:r w:rsidRPr="0074560A">
              <w:rPr>
                <w:rStyle w:val="Emphasis"/>
              </w:rPr>
              <w:t xml:space="preserve">or </w:t>
            </w:r>
          </w:p>
          <w:p w:rsidR="00000000" w:rsidRPr="0074560A" w:rsidP="0074560A">
            <w:pPr>
              <w:pStyle w:val="ListBullet"/>
            </w:pPr>
            <w:r w:rsidRPr="0074560A">
              <w:rPr>
                <w:rStyle w:val="Emphasis"/>
              </w:rPr>
              <w:t>hold an Electrician or Electrical Fitter qualification or the equivalent issued in an Australian state or territory.</w:t>
            </w:r>
          </w:p>
          <w:p w:rsidR="00000000" w:rsidRPr="0074560A" w:rsidP="0074560A">
            <w:pPr>
              <w:pStyle w:val="BodyText"/>
            </w:pPr>
            <w:r w:rsidRPr="0074560A">
              <w:rPr>
                <w:rStyle w:val="Emphasis"/>
              </w:rPr>
              <w:t>In addition, Electricia</w:t>
            </w:r>
            <w:r w:rsidRPr="0074560A">
              <w:rPr>
                <w:rStyle w:val="Emphasis"/>
              </w:rPr>
              <w:t>ns or Electrical Fitters must have completed the unit UETDRIS032 Solve problems in network equipment or equivalent to meet the requirements for working in the electricity supply industry (ESI).</w:t>
            </w:r>
          </w:p>
          <w:p w:rsidR="00000000" w:rsidRPr="0074560A" w:rsidP="0074560A">
            <w:pPr>
              <w:pStyle w:val="BodyText"/>
            </w:pPr>
            <w:r w:rsidRPr="0074560A">
              <w:t xml:space="preserve">The application of the skills and knowledge described in this </w:t>
            </w:r>
            <w:r w:rsidRPr="0074560A">
              <w:t>unit may require a licence/registration to practice in the workplace.</w:t>
            </w:r>
          </w:p>
          <w:p w:rsidR="00000000" w:rsidRPr="0074560A" w:rsidP="0074560A">
            <w:pPr>
              <w:pStyle w:val="BodyText"/>
            </w:pPr>
            <w:r w:rsidRPr="0074560A">
              <w:t>Other conditions may also apply under state and territory legislative and regulatory licensing requirements which must be confirmed prior to commencing this unit.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3" w:name="O_1236966"/>
      <w:bookmarkEnd w:id="3"/>
      <w:r w:rsidRPr="0074560A">
        <w:t>Pr</w:t>
      </w:r>
      <w:r w:rsidRPr="0074560A">
        <w:t>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Refer to Application.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4" w:name="O_1236967"/>
      <w:bookmarkEnd w:id="4"/>
      <w:r w:rsidRPr="0074560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Industry Specific Cross Discipline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5" w:name="O_1236968"/>
      <w:bookmarkEnd w:id="5"/>
      <w:r w:rsidRPr="0074560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Not applicable.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6" w:name="O_1236969"/>
      <w:bookmarkEnd w:id="6"/>
      <w:r w:rsidRPr="0074560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PERFORMANCE CRITERIA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Performance criteria describe the performance needed to demonstrate achievement of the element.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rPr>
                <w:rStyle w:val="SpecialBold"/>
              </w:rPr>
              <w:t>Prepare to develop LV distribution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 xml:space="preserve">Purpose for the LV switching program is determined in </w:t>
            </w:r>
            <w:r w:rsidRPr="0074560A">
              <w:t>accordance with the work plan, schedules and workplace requirements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Work is prioritised and sequenced for completion in accordance with work plan and workplace requirements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Hazards are identified, risks assessed, and control measures identified and applied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 xml:space="preserve">Work plan is developed, validated and communicated with stakeholders in accordance with workplace requirements 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Operational personnel and equipment required f</w:t>
            </w:r>
            <w:r w:rsidRPr="0074560A">
              <w:t xml:space="preserve">or work are determined in accordance with work plan and workplace requirements 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Work permits are determined in accordance with workplace requirements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rPr>
                <w:rStyle w:val="SpecialBold"/>
              </w:rPr>
              <w:t>Develop LV distribution switching programs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LV distribution switching programs are developed in accordance with workplace requirements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Work plan is checked for compliance against technical advice, legislation, regulations, standards and codes of practice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Health and safety risks are ide</w:t>
            </w:r>
            <w:r w:rsidRPr="0074560A">
              <w:t xml:space="preserve">ntified and minimised or eliminated by using safety and control measures 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LV distribution switching programs are verified and approved in accordance with workplace requirements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t>Completed work is checked for com</w:t>
            </w:r>
            <w:r w:rsidRPr="0074560A">
              <w:t>pliance against the work plan and workplace requirements</w:t>
            </w:r>
          </w:p>
        </w:tc>
      </w:tr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560A">
            <w:pPr>
              <w:pStyle w:val="BodyText"/>
              <w:rPr>
                <w:lang w:val="en-NZ"/>
              </w:rPr>
            </w:pPr>
            <w:r w:rsidRPr="0074560A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Work records, reports and documentation are completed, and where relevant, appropriate personnel notified in accordance with workplace requirements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7" w:name="O_1236970"/>
      <w:bookmarkEnd w:id="7"/>
      <w:r w:rsidRPr="0074560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Foundation skills essential to performance are explicit in the performance criteria of this unit of competency.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8" w:name="O_1236971"/>
      <w:bookmarkEnd w:id="8"/>
      <w:r w:rsidRPr="0074560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Range is restricted to essential operating conditions and any other variables essential to the work env</w:t>
            </w:r>
            <w:r w:rsidRPr="0074560A">
              <w:t>ironment.</w:t>
            </w:r>
          </w:p>
          <w:p w:rsidR="00000000" w:rsidRPr="0074560A" w:rsidP="0074560A">
            <w:pPr>
              <w:pStyle w:val="BodyText"/>
            </w:pPr>
            <w:r w:rsidRPr="0074560A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9" w:name="O_1236972"/>
      <w:bookmarkEnd w:id="9"/>
      <w:r w:rsidRPr="0074560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4560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560A" w:rsidP="0074560A">
            <w:pPr>
              <w:pStyle w:val="BodyText"/>
            </w:pPr>
            <w:r w:rsidRPr="0074560A">
              <w:t>This unit replaces and is not equivalent to UETDRIS004 Develop low voltage switching schedule.</w:t>
            </w:r>
          </w:p>
        </w:tc>
      </w:tr>
    </w:tbl>
    <w:p w:rsidR="00000000" w:rsidRPr="0074560A" w:rsidP="0074560A">
      <w:pPr>
        <w:pStyle w:val="NoPaddingFontSize1"/>
      </w:pPr>
    </w:p>
    <w:p w:rsidR="00000000" w:rsidRPr="0074560A" w:rsidP="0074560A">
      <w:pPr>
        <w:pStyle w:val="AllowPageBreak"/>
      </w:pPr>
    </w:p>
    <w:p w:rsidR="00000000" w:rsidRPr="0074560A" w:rsidP="0074560A">
      <w:pPr>
        <w:pStyle w:val="Heading1"/>
      </w:pPr>
      <w:bookmarkStart w:id="10" w:name="O_1236979"/>
      <w:bookmarkEnd w:id="10"/>
      <w:r w:rsidRPr="0074560A">
        <w:t>Links</w:t>
      </w:r>
    </w:p>
    <w:p w:rsidR="00000000" w:rsidRPr="0074560A" w:rsidP="000007D3">
      <w:pPr>
        <w:pStyle w:val="BodyText"/>
      </w:pPr>
      <w:r w:rsidRPr="0074560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D31594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4560A" w:rsidP="0074560A"/>
    <w:sectPr w:rsidSect="0074560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A" w:rsidRPr="000007D3" w:rsidP="000007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D3" w:rsidP="0074560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07D3" w:rsidP="0074560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007D3" w:rsidP="0074560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D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560A" w:rsidRPr="000007D3" w:rsidP="000007D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60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7D3" w:rsidRPr="002D2AF8" w:rsidP="0074560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UETDRIS024 Develop and validate low voltage distribution switching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December 2022</w:t>
    </w:r>
    <w:r>
      <w:fldChar w:fldCharType="end"/>
    </w:r>
  </w:p>
  <w:p w:rsidR="000007D3" w:rsidP="0074560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6605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D0EC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560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560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560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560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560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560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560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560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560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560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560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560A"/>
  </w:style>
  <w:style w:type="character" w:customStyle="1" w:styleId="Heading1Char">
    <w:name w:val="Heading 1 Char"/>
    <w:basedOn w:val="DefaultParagraphFont"/>
    <w:link w:val="Heading1"/>
    <w:rsid w:val="0074560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560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560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560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560A"/>
    <w:rPr>
      <w:b/>
      <w:spacing w:val="0"/>
    </w:rPr>
  </w:style>
  <w:style w:type="character" w:styleId="Emphasis">
    <w:name w:val="Emphasis"/>
    <w:basedOn w:val="DefaultParagraphFont"/>
    <w:qFormat/>
    <w:rsid w:val="0074560A"/>
    <w:rPr>
      <w:i/>
    </w:rPr>
  </w:style>
  <w:style w:type="paragraph" w:customStyle="1" w:styleId="SuperHeading">
    <w:name w:val="SuperHeading"/>
    <w:basedOn w:val="Normal"/>
    <w:rsid w:val="0074560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560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4560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560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560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5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560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5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560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560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560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560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560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560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560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560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560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560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560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560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560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560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560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560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560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560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560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560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560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560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560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560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560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560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560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4560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560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560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560A"/>
  </w:style>
  <w:style w:type="paragraph" w:styleId="TableofFigures">
    <w:name w:val="table of figures"/>
    <w:basedOn w:val="Normal"/>
    <w:next w:val="Normal"/>
    <w:semiHidden/>
    <w:rsid w:val="0074560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560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4560A"/>
    <w:rPr>
      <w:rFonts w:ascii="Wingdings" w:hAnsi="Wingdings"/>
    </w:rPr>
  </w:style>
  <w:style w:type="paragraph" w:customStyle="1" w:styleId="TableHeading">
    <w:name w:val="Table Heading"/>
    <w:basedOn w:val="HeadingBase"/>
    <w:rsid w:val="0074560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560A"/>
    <w:rPr>
      <w:color w:val="0033CC"/>
      <w:u w:val="none"/>
    </w:rPr>
  </w:style>
  <w:style w:type="paragraph" w:customStyle="1" w:styleId="BodyTextRight">
    <w:name w:val="Body Text Right"/>
    <w:basedOn w:val="BodyText"/>
    <w:rsid w:val="0074560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560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560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560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560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560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560A"/>
    <w:rPr>
      <w:sz w:val="32"/>
    </w:rPr>
  </w:style>
  <w:style w:type="paragraph" w:customStyle="1" w:styleId="HeadingProcedure">
    <w:name w:val="Heading Procedure"/>
    <w:basedOn w:val="HeadingBase"/>
    <w:next w:val="Normal"/>
    <w:rsid w:val="0074560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560A"/>
    <w:pPr>
      <w:spacing w:before="60" w:after="60"/>
    </w:pPr>
  </w:style>
  <w:style w:type="paragraph" w:styleId="ListContinue">
    <w:name w:val="List Continue"/>
    <w:basedOn w:val="List"/>
    <w:rsid w:val="0074560A"/>
    <w:pPr>
      <w:ind w:firstLine="0"/>
    </w:pPr>
  </w:style>
  <w:style w:type="paragraph" w:customStyle="1" w:styleId="ListNote">
    <w:name w:val="List Note"/>
    <w:basedOn w:val="List"/>
    <w:rsid w:val="0074560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560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560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560A"/>
    <w:rPr>
      <w:rFonts w:ascii="Courier New" w:hAnsi="Courier New"/>
    </w:rPr>
  </w:style>
  <w:style w:type="paragraph" w:customStyle="1" w:styleId="NoteBullet">
    <w:name w:val="Note Bullet"/>
    <w:basedOn w:val="Note"/>
    <w:rsid w:val="0074560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560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560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560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560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4560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560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560A"/>
    <w:rPr>
      <w:b/>
      <w:smallCaps/>
    </w:rPr>
  </w:style>
  <w:style w:type="paragraph" w:customStyle="1" w:styleId="TableListNumber">
    <w:name w:val="Table List Number"/>
    <w:basedOn w:val="ListNumber"/>
    <w:rsid w:val="0074560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560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560A"/>
    <w:pPr>
      <w:numPr>
        <w:numId w:val="8"/>
      </w:numPr>
    </w:pPr>
  </w:style>
  <w:style w:type="paragraph" w:customStyle="1" w:styleId="ListAlpha2">
    <w:name w:val="List Alpha 2"/>
    <w:basedOn w:val="List2"/>
    <w:rsid w:val="0074560A"/>
    <w:pPr>
      <w:numPr>
        <w:numId w:val="7"/>
      </w:numPr>
    </w:pPr>
  </w:style>
  <w:style w:type="paragraph" w:styleId="List2">
    <w:name w:val="List 2"/>
    <w:basedOn w:val="BodyText"/>
    <w:rsid w:val="0074560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560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560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560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560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560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4560A"/>
    <w:pPr>
      <w:numPr>
        <w:numId w:val="3"/>
      </w:numPr>
    </w:pPr>
  </w:style>
  <w:style w:type="paragraph" w:styleId="ListContinue2">
    <w:name w:val="List Continue 2"/>
    <w:basedOn w:val="List2"/>
    <w:rsid w:val="0074560A"/>
    <w:pPr>
      <w:ind w:firstLine="0"/>
    </w:pPr>
  </w:style>
  <w:style w:type="paragraph" w:styleId="ListContinue3">
    <w:name w:val="List Continue 3"/>
    <w:basedOn w:val="List3"/>
    <w:rsid w:val="0074560A"/>
    <w:pPr>
      <w:ind w:left="1021" w:firstLine="0"/>
    </w:pPr>
  </w:style>
  <w:style w:type="paragraph" w:styleId="ListContinue4">
    <w:name w:val="List Continue 4"/>
    <w:basedOn w:val="List4"/>
    <w:rsid w:val="0074560A"/>
    <w:pPr>
      <w:ind w:firstLine="0"/>
    </w:pPr>
  </w:style>
  <w:style w:type="paragraph" w:styleId="ListContinue5">
    <w:name w:val="List Continue 5"/>
    <w:basedOn w:val="List5"/>
    <w:rsid w:val="0074560A"/>
    <w:pPr>
      <w:ind w:firstLine="0"/>
    </w:pPr>
  </w:style>
  <w:style w:type="paragraph" w:styleId="ListNumber3">
    <w:name w:val="List Number 3"/>
    <w:basedOn w:val="List3"/>
    <w:rsid w:val="0074560A"/>
    <w:pPr>
      <w:numPr>
        <w:numId w:val="4"/>
      </w:numPr>
    </w:pPr>
  </w:style>
  <w:style w:type="paragraph" w:styleId="ListNumber4">
    <w:name w:val="List Number 4"/>
    <w:basedOn w:val="List4"/>
    <w:rsid w:val="0074560A"/>
    <w:pPr>
      <w:numPr>
        <w:numId w:val="5"/>
      </w:numPr>
    </w:pPr>
  </w:style>
  <w:style w:type="paragraph" w:styleId="ListNumber5">
    <w:name w:val="List Number 5"/>
    <w:basedOn w:val="List5"/>
    <w:rsid w:val="0074560A"/>
    <w:pPr>
      <w:numPr>
        <w:numId w:val="6"/>
      </w:numPr>
    </w:pPr>
  </w:style>
  <w:style w:type="paragraph" w:styleId="BlockText">
    <w:name w:val="Block Text"/>
    <w:basedOn w:val="Normal"/>
    <w:rsid w:val="0074560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560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560A"/>
    <w:rPr>
      <w:sz w:val="16"/>
      <w:vertAlign w:val="superscript"/>
    </w:rPr>
  </w:style>
  <w:style w:type="character" w:customStyle="1" w:styleId="Symbols">
    <w:name w:val="Symbols"/>
    <w:basedOn w:val="DefaultParagraphFont"/>
    <w:rsid w:val="0074560A"/>
    <w:rPr>
      <w:rFonts w:ascii="Symbol" w:hAnsi="Symbol"/>
    </w:rPr>
  </w:style>
  <w:style w:type="character" w:customStyle="1" w:styleId="MenuOptions">
    <w:name w:val="Menu Options"/>
    <w:basedOn w:val="DefaultParagraphFont"/>
    <w:rsid w:val="0074560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560A"/>
    <w:rPr>
      <w:b/>
    </w:rPr>
  </w:style>
  <w:style w:type="character" w:customStyle="1" w:styleId="Underlined">
    <w:name w:val="Underlined"/>
    <w:basedOn w:val="DefaultParagraphFont"/>
    <w:rsid w:val="0074560A"/>
    <w:rPr>
      <w:u w:val="single"/>
    </w:rPr>
  </w:style>
  <w:style w:type="paragraph" w:customStyle="1" w:styleId="TableBodyTextRight">
    <w:name w:val="Table Body Text Right"/>
    <w:basedOn w:val="TableBodyText"/>
    <w:rsid w:val="0074560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560A"/>
    <w:rPr>
      <w:sz w:val="18"/>
    </w:rPr>
  </w:style>
  <w:style w:type="paragraph" w:customStyle="1" w:styleId="BodySmallRight">
    <w:name w:val="Body Small Right"/>
    <w:basedOn w:val="BodyTextRight"/>
    <w:rsid w:val="0074560A"/>
    <w:rPr>
      <w:sz w:val="18"/>
      <w:szCs w:val="18"/>
    </w:rPr>
  </w:style>
  <w:style w:type="paragraph" w:customStyle="1" w:styleId="MarginEdition">
    <w:name w:val="Margin Edition"/>
    <w:basedOn w:val="MarginNote"/>
    <w:rsid w:val="0074560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560A"/>
    <w:rPr>
      <w:sz w:val="2"/>
      <w:szCs w:val="2"/>
    </w:rPr>
  </w:style>
  <w:style w:type="character" w:customStyle="1" w:styleId="Small">
    <w:name w:val="Small"/>
    <w:basedOn w:val="DefaultParagraphFont"/>
    <w:rsid w:val="0074560A"/>
    <w:rPr>
      <w:sz w:val="16"/>
    </w:rPr>
  </w:style>
  <w:style w:type="paragraph" w:customStyle="1" w:styleId="WideTable">
    <w:name w:val="Wide Table"/>
    <w:basedOn w:val="Normal"/>
    <w:rsid w:val="0074560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560A"/>
  </w:style>
  <w:style w:type="paragraph" w:styleId="Quote">
    <w:name w:val="Quote"/>
    <w:basedOn w:val="Heading1"/>
    <w:link w:val="QuoteChar"/>
    <w:qFormat/>
    <w:rsid w:val="0074560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560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560A"/>
    <w:pPr>
      <w:pageBreakBefore/>
    </w:pPr>
  </w:style>
  <w:style w:type="paragraph" w:customStyle="1" w:styleId="Border">
    <w:name w:val="Border"/>
    <w:basedOn w:val="Normal"/>
    <w:qFormat/>
    <w:rsid w:val="0074560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560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560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560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560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560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560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560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560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560A"/>
    <w:rPr>
      <w:u w:val="single"/>
    </w:rPr>
  </w:style>
  <w:style w:type="character" w:customStyle="1" w:styleId="BoldandItalics">
    <w:name w:val="Bold and Italics"/>
    <w:qFormat/>
    <w:rsid w:val="0074560A"/>
    <w:rPr>
      <w:b/>
      <w:i/>
      <w:u w:val="none"/>
    </w:rPr>
  </w:style>
  <w:style w:type="paragraph" w:styleId="BalloonText">
    <w:name w:val="Balloon Text"/>
    <w:basedOn w:val="Normal"/>
    <w:link w:val="BalloonTextChar"/>
    <w:rsid w:val="0074560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560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560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560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560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560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560A"/>
    <w:pPr>
      <w:spacing w:before="0" w:after="0"/>
    </w:pPr>
  </w:style>
  <w:style w:type="paragraph" w:customStyle="1" w:styleId="BodyTextBold">
    <w:name w:val="Body Text Bold"/>
    <w:basedOn w:val="BodyText"/>
    <w:qFormat/>
    <w:rsid w:val="0074560A"/>
    <w:rPr>
      <w:b/>
    </w:rPr>
  </w:style>
  <w:style w:type="character" w:styleId="Hyperlink">
    <w:name w:val="Hyperlink"/>
    <w:basedOn w:val="DefaultParagraphFont"/>
    <w:uiPriority w:val="99"/>
    <w:unhideWhenUsed/>
    <w:rsid w:val="000007D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629</Words>
  <Characters>3957</Characters>
  <Application>Microsoft Office Word</Application>
  <DocSecurity>0</DocSecurity>
  <Lines>158</Lines>
  <Paragraphs>84</Paragraphs>
  <ScaleCrop>false</ScaleCrop>
  <Company>Author-it Software Corporation Ltd.</Company>
  <LinksUpToDate>false</LinksUpToDate>
  <CharactersWithSpaces>4502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UETDRIS024 Develop and validate low voltage distribution switching programs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2022-12-06T06:45:00Z</dcterms:created>
  <dcterms:modified xsi:type="dcterms:W3CDTF">2022-12-06T06:45:00Z</dcterms:modified>
</cp:coreProperties>
</file>