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75E1" w:rsidP="00F975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UETDRIS020 Contribute to coordinated high voltage live work</w:t>
      </w:r>
      <w:r>
        <w:fldChar w:fldCharType="end"/>
      </w:r>
    </w:p>
    <w:p w:rsidR="00F975E1" w:rsidP="00F975E1">
      <w:pPr>
        <w:pStyle w:val="Version"/>
        <w:sectPr w:rsidSect="00E84C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CBC" w:rsidP="00E84CBC">
      <w:pPr>
        <w:pStyle w:val="SuperHeading"/>
      </w:pPr>
      <w:r w:rsidRPr="00E84CBC">
        <w:t>UETDRIS020 Contribute to coordinated high voltage live work</w:t>
      </w:r>
    </w:p>
    <w:p w:rsidR="00000000" w:rsidRPr="00E84CBC" w:rsidP="00E84CBC">
      <w:pPr>
        <w:pStyle w:val="Heading1"/>
      </w:pPr>
      <w:bookmarkStart w:id="1" w:name="O_1236888"/>
      <w:bookmarkEnd w:id="1"/>
      <w:r w:rsidRPr="00E84C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BodyText"/>
            </w:pPr>
            <w:r w:rsidRPr="00E84CBC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84CBC" w:rsidP="00E84CBC">
      <w:pPr>
        <w:pStyle w:val="NoPaddingFontSize1"/>
      </w:pPr>
    </w:p>
    <w:p w:rsidR="00000000" w:rsidRPr="00E84CBC" w:rsidP="00E84CBC">
      <w:pPr>
        <w:pStyle w:val="AllowPageBreak"/>
      </w:pPr>
    </w:p>
    <w:p w:rsidR="00000000" w:rsidRPr="00E84CBC" w:rsidP="00E84CBC">
      <w:pPr>
        <w:pStyle w:val="Heading1"/>
      </w:pPr>
      <w:bookmarkStart w:id="2" w:name="O_1236889"/>
      <w:bookmarkEnd w:id="2"/>
      <w:r w:rsidRPr="00E84CB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BodyText"/>
            </w:pPr>
            <w:r w:rsidRPr="00E84CBC">
              <w:t>This unit includes the skills and kn</w:t>
            </w:r>
            <w:r w:rsidRPr="00E84CBC">
              <w:t>owledge required to contribute to coordinated high voltage (HV) live work in the electricity supply industry (ESI).</w:t>
            </w:r>
          </w:p>
          <w:p w:rsidR="00000000" w:rsidRPr="00E84CBC" w:rsidP="00E84CBC">
            <w:pPr>
              <w:pStyle w:val="BodyText"/>
            </w:pPr>
            <w:r w:rsidRPr="00E84CBC">
              <w:t>It includes pre-work briefing on tasks to be undertaken, roles of individual team members, identification of possible hazards, risk manageme</w:t>
            </w:r>
            <w:r w:rsidRPr="00E84CBC">
              <w:t xml:space="preserve">nt analysis and implementation of control measures to control or mitigate the risk to acceptable levels. </w:t>
            </w:r>
          </w:p>
          <w:p w:rsidR="00000000" w:rsidRPr="00E84CBC" w:rsidP="00E84CBC">
            <w:pPr>
              <w:pStyle w:val="BodyText"/>
            </w:pPr>
            <w:r w:rsidRPr="00E84CBC">
              <w:t>It also includes monitoring work performance to ensure safety, and post-work debriefing to identify areas for improvement.</w:t>
            </w:r>
          </w:p>
          <w:p w:rsidR="00000000" w:rsidRPr="00E84CBC" w:rsidP="00E84CBC">
            <w:pPr>
              <w:pStyle w:val="BodyText"/>
            </w:pPr>
            <w:r w:rsidRPr="00E84CBC">
              <w:t>The application of the skil</w:t>
            </w:r>
            <w:r w:rsidRPr="00E84CBC">
              <w:t>ls and knowledge described in this unit may require a licence/registration to practice in the workplace.</w:t>
            </w:r>
          </w:p>
          <w:p w:rsidR="00000000" w:rsidRPr="00E84CBC" w:rsidP="00E84CBC">
            <w:pPr>
              <w:pStyle w:val="BodyText"/>
            </w:pPr>
            <w:r w:rsidRPr="00E84CBC">
              <w:t>Other conditions may also apply under state and territory legislative and regulatory licensing requirements which must be confirmed prior to commencing</w:t>
            </w:r>
            <w:r w:rsidRPr="00E84CBC">
              <w:t xml:space="preserve"> this unit.</w:t>
            </w:r>
          </w:p>
        </w:tc>
      </w:tr>
    </w:tbl>
    <w:p w:rsidR="00000000" w:rsidRPr="00E84CBC" w:rsidP="00E84CBC">
      <w:pPr>
        <w:pStyle w:val="NoPaddingFontSize1"/>
      </w:pPr>
    </w:p>
    <w:p w:rsidR="00000000" w:rsidRPr="00E84CBC" w:rsidP="00E84CBC">
      <w:pPr>
        <w:pStyle w:val="AllowPageBreak"/>
      </w:pPr>
    </w:p>
    <w:p w:rsidR="00000000" w:rsidRPr="00E84CBC" w:rsidP="00E84CBC">
      <w:pPr>
        <w:pStyle w:val="Heading1"/>
      </w:pPr>
      <w:bookmarkStart w:id="3" w:name="O_1236890"/>
      <w:bookmarkEnd w:id="3"/>
      <w:r w:rsidRPr="00E84CB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BodyText"/>
            </w:pPr>
            <w:r w:rsidRPr="00E84CBC">
              <w:t>UEECD0007 Apply work health and safety regulations, codes and practices in the workplace</w:t>
            </w:r>
          </w:p>
          <w:p w:rsidR="00000000" w:rsidRPr="00E84CBC" w:rsidP="00E84CBC">
            <w:pPr>
              <w:pStyle w:val="BodyText"/>
            </w:pPr>
            <w:r w:rsidRPr="00E84CBC">
              <w:t>UETDREL005 Work safely in the vicinity of live electrical apparatus</w:t>
            </w:r>
          </w:p>
        </w:tc>
      </w:tr>
    </w:tbl>
    <w:p w:rsidR="00000000" w:rsidRPr="00E84CBC" w:rsidP="00E84CBC">
      <w:pPr>
        <w:pStyle w:val="NoPaddingFontSize1"/>
      </w:pPr>
    </w:p>
    <w:p w:rsidR="00000000" w:rsidRPr="00E84CBC" w:rsidP="00E84CBC">
      <w:pPr>
        <w:pStyle w:val="AllowPageBreak"/>
      </w:pPr>
    </w:p>
    <w:p w:rsidR="00000000" w:rsidRPr="00E84CBC" w:rsidP="00E84CBC">
      <w:pPr>
        <w:pStyle w:val="Heading1"/>
      </w:pPr>
      <w:bookmarkStart w:id="4" w:name="O_1236891"/>
      <w:bookmarkEnd w:id="4"/>
      <w:r w:rsidRPr="00E84CB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BodyText"/>
            </w:pPr>
            <w:r w:rsidRPr="00E84CBC">
              <w:t>Industry Specific Cross Discipline</w:t>
            </w:r>
          </w:p>
        </w:tc>
      </w:tr>
    </w:tbl>
    <w:p w:rsidR="00000000" w:rsidRPr="00E84CBC" w:rsidP="00E84CBC">
      <w:pPr>
        <w:pStyle w:val="NoPaddingFontSize1"/>
      </w:pPr>
    </w:p>
    <w:p w:rsidR="00000000" w:rsidRPr="00E84CBC" w:rsidP="00E84CBC">
      <w:pPr>
        <w:pStyle w:val="AllowPageBreak"/>
      </w:pPr>
    </w:p>
    <w:p w:rsidR="00000000" w:rsidRPr="00E84CBC" w:rsidP="00E84CBC">
      <w:pPr>
        <w:pStyle w:val="Heading1"/>
      </w:pPr>
      <w:bookmarkStart w:id="5" w:name="O_1236892"/>
      <w:bookmarkEnd w:id="5"/>
      <w:r w:rsidRPr="00E84CB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BodyText"/>
            </w:pPr>
            <w:r w:rsidRPr="00E84CBC">
              <w:t>Not applicable.</w:t>
            </w:r>
          </w:p>
        </w:tc>
      </w:tr>
    </w:tbl>
    <w:p w:rsidR="00000000" w:rsidRPr="00E84CBC" w:rsidP="00E84CBC">
      <w:pPr>
        <w:pStyle w:val="NoPaddingFontSize1"/>
      </w:pPr>
    </w:p>
    <w:p w:rsidR="00000000" w:rsidRPr="00E84CBC" w:rsidP="00E84CBC">
      <w:pPr>
        <w:pStyle w:val="AllowPageBreak"/>
      </w:pPr>
    </w:p>
    <w:p w:rsidR="00000000" w:rsidRPr="00E84CBC" w:rsidP="00E84CBC">
      <w:pPr>
        <w:pStyle w:val="Heading1"/>
      </w:pPr>
      <w:bookmarkStart w:id="6" w:name="O_1236893"/>
      <w:bookmarkEnd w:id="6"/>
      <w:r w:rsidRPr="00E84CB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4"/>
        <w:gridCol w:w="756"/>
        <w:gridCol w:w="5494"/>
      </w:tblGrid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BodyText"/>
            </w:pPr>
            <w:r w:rsidRPr="00E84CBC">
              <w:rPr>
                <w:rStyle w:val="SpecialBold"/>
              </w:rPr>
              <w:t>ELEMENTS</w:t>
            </w:r>
          </w:p>
        </w:tc>
        <w:tc>
          <w:tcPr>
            <w:tcW w:w="62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PERFORMANCE CRITERIA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Elements describe the essential outcomes.</w:t>
            </w:r>
          </w:p>
        </w:tc>
        <w:tc>
          <w:tcPr>
            <w:tcW w:w="62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Performance criteria describe the performance needed to demonstrate achievement of the element.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BodyText"/>
            </w:pPr>
            <w:r w:rsidRPr="00E84CBC">
              <w:rPr>
                <w:rStyle w:val="SpecialBold"/>
              </w:rPr>
              <w:t xml:space="preserve">1 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BodyText"/>
            </w:pPr>
            <w:r w:rsidRPr="00E84CBC">
              <w:rPr>
                <w:rStyle w:val="SpecialBold"/>
              </w:rPr>
              <w:t>Prepare to contribute to coordinated HV live work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1.1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 xml:space="preserve">Legislation, regulations, standards, codes of practice and organisational workplace requirements for </w:t>
            </w:r>
            <w:r w:rsidRPr="00E84CBC">
              <w:t>the work to be done are reviewed and determined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1.2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Pre-work briefing is conducted in accordance with workplace requirements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1.3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Work plan is determined, confirmed and communicated with relevant personnel in accordance with workplace requirements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1.4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Work is prioritised and sequenced for completion in accordance with work plan and workplace requirements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1.5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Hazards are identified, risks assessed, and control measures identified and applied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1.6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Work permits are determined in accordance with wo</w:t>
            </w:r>
            <w:r w:rsidRPr="00E84CBC">
              <w:t>rkplace requirements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1.7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Plant, tools, equipment and personal protective equipment (PPE) required for work are determined, obtained and confirmed in working order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1.8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Work roles and tasks are allocated according to individual competencies and workplace requirements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1.9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Worksite is prepared in accordance with the work plan and workplace requirements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BodyText"/>
            </w:pPr>
            <w:r w:rsidRPr="00E84CBC">
              <w:rPr>
                <w:rStyle w:val="SpecialBold"/>
              </w:rPr>
              <w:t>2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BodyText"/>
            </w:pPr>
            <w:r w:rsidRPr="00E84CBC">
              <w:rPr>
                <w:rStyle w:val="SpecialBold"/>
              </w:rPr>
              <w:t>Contribute to coordinated HV live work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2.1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Legislation, regulation</w:t>
            </w:r>
            <w:r w:rsidRPr="00E84CBC">
              <w:t>s, standards, codes of practice and organisational workplace requirements for the work to be performed are applied and monitored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2.2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Lifting, working at heights, working in confined spaces and the use of plant, tools, equipment and PPE are carried out i</w:t>
            </w:r>
            <w:r w:rsidRPr="00E84CBC">
              <w:t>n accordance with workplace requirements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2.3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Work permits are received and signed in accordance with workplace requirements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2.4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HV live work is contributed to in accordance with workplace requirements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2.5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Hazard control measures are monitored in a</w:t>
            </w:r>
            <w:r w:rsidRPr="00E84CBC">
              <w:t>ccordance with workplace requirements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2.6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 xml:space="preserve">Incidents or unplanned events are responded to in </w:t>
            </w:r>
            <w:r w:rsidRPr="00E84CBC">
              <w:t>accordance with workplace requirements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2.7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Quality checks of work are undertaken in accordance with work plan and workplace requirements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BodyText"/>
            </w:pPr>
            <w:r w:rsidRPr="00E84CBC">
              <w:rPr>
                <w:rStyle w:val="SpecialBold"/>
              </w:rPr>
              <w:t>3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BodyText"/>
            </w:pPr>
            <w:r w:rsidRPr="00E84CBC">
              <w:rPr>
                <w:rStyle w:val="SpecialBold"/>
              </w:rPr>
              <w:t>Complete work and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3.1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Completed work is checked for compliance against the work plan and workplace requirements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3.2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Post-work briefing is conducted in accordance with workplace requirements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3.3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Incidents or unplanned events are reported</w:t>
            </w:r>
            <w:r w:rsidRPr="00E84CBC">
              <w:t xml:space="preserve"> in accordance with workplace requirements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3.4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Plant, tools and equipment are cleaned, checked and returned to storage, and surplus resources and materials are managed in accordance with workplace requirements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3.5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Work permits are signed off in accordance with workplace requirements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rPr>
                <w:rStyle w:val="SpecialBold"/>
              </w:rPr>
              <w:t>3.6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BodyText"/>
            </w:pPr>
            <w:r w:rsidRPr="00E84CBC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E84CBC" w:rsidP="00E84CBC">
      <w:pPr>
        <w:pStyle w:val="NoPaddingFontSize1"/>
      </w:pPr>
    </w:p>
    <w:p w:rsidR="00000000" w:rsidRPr="00E84CBC" w:rsidP="00E84CBC">
      <w:pPr>
        <w:pStyle w:val="AllowPageBreak"/>
      </w:pPr>
    </w:p>
    <w:p w:rsidR="00000000" w:rsidRPr="00E84CBC" w:rsidP="00E84CBC">
      <w:pPr>
        <w:pStyle w:val="Heading1"/>
      </w:pPr>
      <w:bookmarkStart w:id="7" w:name="O_1236894"/>
      <w:bookmarkEnd w:id="7"/>
      <w:r w:rsidRPr="00E84CB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BodyText"/>
            </w:pPr>
            <w:r w:rsidRPr="00E84CBC">
              <w:t>Foundati</w:t>
            </w:r>
            <w:r w:rsidRPr="00E84CBC">
              <w:t>on skills essential to performance are explicit in the performance criteria of this unit of competency.</w:t>
            </w:r>
          </w:p>
        </w:tc>
      </w:tr>
    </w:tbl>
    <w:p w:rsidR="00000000" w:rsidRPr="00E84CBC" w:rsidP="00E84CBC">
      <w:pPr>
        <w:pStyle w:val="NoPaddingFontSize1"/>
      </w:pPr>
    </w:p>
    <w:p w:rsidR="00000000" w:rsidRPr="00E84CBC" w:rsidP="00E84CBC">
      <w:pPr>
        <w:pStyle w:val="AllowPageBreak"/>
      </w:pPr>
    </w:p>
    <w:p w:rsidR="00000000" w:rsidRPr="00E84CBC" w:rsidP="00E84CBC">
      <w:pPr>
        <w:pStyle w:val="Heading1"/>
      </w:pPr>
      <w:bookmarkStart w:id="8" w:name="O_1236895"/>
      <w:bookmarkEnd w:id="8"/>
      <w:r w:rsidRPr="00E84CB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BodyText"/>
            </w:pPr>
            <w:r w:rsidRPr="00E84CBC">
              <w:t>Range is restricted to essential operating conditions and any other variables essential to the work environment.</w:t>
            </w:r>
          </w:p>
          <w:p w:rsidR="00000000" w:rsidRPr="00E84CBC" w:rsidP="00E84CBC">
            <w:pPr>
              <w:pStyle w:val="BodyText"/>
            </w:pPr>
            <w:r w:rsidRPr="00E84CBC">
              <w:t>Non-essential conditions may be found in the UET Transmission, Distribution and Rail Sector Training Package Companion Volume Implementation Gu</w:t>
            </w:r>
            <w:r w:rsidRPr="00E84CBC">
              <w:t>ide.</w:t>
            </w:r>
          </w:p>
        </w:tc>
      </w:tr>
    </w:tbl>
    <w:p w:rsidR="00000000" w:rsidRPr="00E84CBC" w:rsidP="00E84CBC">
      <w:pPr>
        <w:pStyle w:val="NoPaddingFontSize1"/>
      </w:pPr>
    </w:p>
    <w:p w:rsidR="00000000" w:rsidRPr="00E84CBC" w:rsidP="00E84CBC">
      <w:pPr>
        <w:pStyle w:val="AllowPageBreak"/>
      </w:pPr>
    </w:p>
    <w:p w:rsidR="00000000" w:rsidRPr="00E84CBC" w:rsidP="00E84CBC">
      <w:pPr>
        <w:pStyle w:val="Heading1"/>
      </w:pPr>
      <w:bookmarkStart w:id="9" w:name="O_1236896"/>
      <w:bookmarkEnd w:id="9"/>
      <w:r w:rsidRPr="00E84CB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BodyText"/>
            </w:pPr>
            <w:r w:rsidRPr="00E84CBC">
              <w:t>This unit replaces and is not equivalent to UETTDRIS65 Contribute to coordinated HV live working.</w:t>
            </w:r>
          </w:p>
        </w:tc>
      </w:tr>
    </w:tbl>
    <w:p w:rsidR="00000000" w:rsidRPr="00E84CBC" w:rsidP="00E84CBC">
      <w:pPr>
        <w:pStyle w:val="NoPaddingFontSize1"/>
      </w:pPr>
    </w:p>
    <w:p w:rsidR="00000000" w:rsidRPr="00E84CBC" w:rsidP="00E84CBC">
      <w:pPr>
        <w:pStyle w:val="AllowPageBreak"/>
      </w:pPr>
    </w:p>
    <w:p w:rsidR="00000000" w:rsidRPr="00E84CBC" w:rsidP="00E84CBC">
      <w:pPr>
        <w:pStyle w:val="Heading1"/>
      </w:pPr>
      <w:bookmarkStart w:id="10" w:name="O_1236903"/>
      <w:bookmarkEnd w:id="10"/>
      <w:r w:rsidRPr="00E84CBC">
        <w:t>Links</w:t>
      </w:r>
    </w:p>
    <w:p w:rsidR="00000000" w:rsidRPr="00E84CBC" w:rsidP="00F975E1">
      <w:pPr>
        <w:pStyle w:val="BodyText"/>
      </w:pPr>
      <w:r w:rsidRPr="00E84C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72EB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84CBC" w:rsidP="00F975E1">
      <w:pPr>
        <w:pStyle w:val="BodyText"/>
        <w:sectPr w:rsidSect="00E84C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4CBC" w:rsidP="00E84CBC">
      <w:pPr>
        <w:pStyle w:val="SuperHeading"/>
      </w:pPr>
      <w:r w:rsidRPr="00E84CBC">
        <w:t>Assessment Requirements for UETDRIS020 Contribute to coordinated high voltage live work</w:t>
      </w:r>
    </w:p>
    <w:p w:rsidR="00000000" w:rsidRPr="00E84CBC" w:rsidP="00E84CBC">
      <w:pPr>
        <w:pStyle w:val="Heading1"/>
      </w:pPr>
      <w:bookmarkStart w:id="11" w:name="O_1236898"/>
      <w:bookmarkEnd w:id="11"/>
      <w:r w:rsidRPr="00E84C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BodyText"/>
            </w:pPr>
            <w:r w:rsidRPr="00E84CBC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84CBC" w:rsidP="00E84CBC">
      <w:pPr>
        <w:pStyle w:val="NoPaddingFontSize1"/>
      </w:pPr>
    </w:p>
    <w:p w:rsidR="00000000" w:rsidRPr="00E84CBC" w:rsidP="00E84CBC">
      <w:pPr>
        <w:pStyle w:val="AllowPageBreak"/>
      </w:pPr>
    </w:p>
    <w:p w:rsidR="00000000" w:rsidRPr="00E84CBC" w:rsidP="00E84CBC">
      <w:pPr>
        <w:pStyle w:val="Heading1"/>
      </w:pPr>
      <w:bookmarkStart w:id="12" w:name="O_1236899"/>
      <w:bookmarkEnd w:id="12"/>
      <w:r w:rsidRPr="00E84CB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>Evidence required to demonstrate competence in this unit must be r</w:t>
            </w:r>
            <w:r w:rsidRPr="00E84CBC">
              <w:t>elevant to and satisfy all of the requirements of the elements and performance criteria on at least two (2) separate occasions and include: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ListBullet"/>
            </w:pPr>
            <w:r w:rsidRPr="00E84CBC">
              <w:t>applying relevant legislation, regulations, standards, codes of practice and organisational workplace requirements</w:t>
            </w:r>
            <w:r w:rsidRPr="00E84CBC">
              <w:t xml:space="preserve"> including:</w:t>
            </w:r>
          </w:p>
          <w:p w:rsidR="00000000" w:rsidRPr="00E84CBC" w:rsidP="00E84CBC">
            <w:pPr>
              <w:pStyle w:val="ListBullet2"/>
            </w:pPr>
            <w:r w:rsidRPr="00E84CBC">
              <w:t>work health and safety (WHS)/occupational health and safety (OHS) requirements</w:t>
            </w:r>
          </w:p>
          <w:p w:rsidR="00000000" w:rsidRPr="00E84CBC" w:rsidP="00E84CBC">
            <w:pPr>
              <w:pStyle w:val="ListBullet"/>
            </w:pPr>
            <w:r w:rsidRPr="00E84CBC">
              <w:t>identifying hazards, assessing risks, identifying, applying and monitoring control measures</w:t>
            </w:r>
          </w:p>
          <w:p w:rsidR="00000000" w:rsidRPr="00E84CBC" w:rsidP="00E84CBC">
            <w:pPr>
              <w:pStyle w:val="ListBullet"/>
            </w:pPr>
            <w:r w:rsidRPr="00E84CBC">
              <w:t>obtaining, inspecting and using relevant personal protective equipment (PPE)</w:t>
            </w:r>
          </w:p>
          <w:p w:rsidR="00000000" w:rsidRPr="00E84CBC" w:rsidP="00E84CBC">
            <w:pPr>
              <w:pStyle w:val="ListBullet"/>
            </w:pPr>
            <w:r w:rsidRPr="00E84CBC">
              <w:t>dealing with an unplanned event on at least one (1) occasion</w:t>
            </w:r>
          </w:p>
          <w:p w:rsidR="00000000" w:rsidRPr="00E84CBC" w:rsidP="00E84CBC">
            <w:pPr>
              <w:pStyle w:val="ListBullet"/>
            </w:pPr>
            <w:r w:rsidRPr="00E84CBC">
              <w:t>determining the purpose for high voltage (HV) live work</w:t>
            </w:r>
          </w:p>
          <w:p w:rsidR="00000000" w:rsidRPr="00E84CBC" w:rsidP="00E84CBC">
            <w:pPr>
              <w:pStyle w:val="ListBullet"/>
            </w:pPr>
            <w:r w:rsidRPr="00E84CBC">
              <w:t>obtaining and signing work permits in accordance with workplac</w:t>
            </w:r>
            <w:r w:rsidRPr="00E84CBC">
              <w:t>e requirements</w:t>
            </w:r>
          </w:p>
          <w:p w:rsidR="00000000" w:rsidRPr="00E84CBC" w:rsidP="00E84CBC">
            <w:pPr>
              <w:pStyle w:val="ListBullet"/>
            </w:pPr>
            <w:r w:rsidRPr="00E84CBC">
              <w:t>completing relevant work records, reports and documentation</w:t>
            </w:r>
          </w:p>
          <w:p w:rsidR="00000000" w:rsidRPr="00E84CBC" w:rsidP="00E84CBC">
            <w:pPr>
              <w:pStyle w:val="ListBullet"/>
            </w:pPr>
            <w:r w:rsidRPr="00E84CBC">
              <w:t>facilitating communication/consultation processes in a HV live line work team environment</w:t>
            </w:r>
          </w:p>
          <w:p w:rsidR="00000000" w:rsidRPr="00E84CBC" w:rsidP="00E84CBC">
            <w:pPr>
              <w:pStyle w:val="ListBullet"/>
            </w:pPr>
            <w:r w:rsidRPr="00E84CBC">
              <w:t>contributing to pre-work briefings and securing of live line permits or authority to work i</w:t>
            </w:r>
            <w:r w:rsidRPr="00E84CBC">
              <w:t>n a HV live line work team environment</w:t>
            </w:r>
          </w:p>
          <w:p w:rsidR="00000000" w:rsidRPr="00E84CBC" w:rsidP="00E84CBC">
            <w:pPr>
              <w:pStyle w:val="ListBullet"/>
            </w:pPr>
            <w:r w:rsidRPr="00E84CBC">
              <w:t>implementing WHS/OHS policies and procedures in a HV live line work team environment</w:t>
            </w:r>
          </w:p>
          <w:p w:rsidR="00000000" w:rsidRPr="00E84CBC" w:rsidP="00E84CBC">
            <w:pPr>
              <w:pStyle w:val="ListBullet"/>
            </w:pPr>
            <w:r w:rsidRPr="00E84CBC">
              <w:t>contributing to the work schedule in a HV live line work team environment</w:t>
            </w:r>
          </w:p>
          <w:p w:rsidR="00000000" w:rsidRPr="00E84CBC" w:rsidP="00E84CBC">
            <w:pPr>
              <w:pStyle w:val="ListBullet"/>
            </w:pPr>
            <w:r w:rsidRPr="00E84CBC">
              <w:t>contributing to post-work briefings on improving safe work</w:t>
            </w:r>
            <w:r w:rsidRPr="00E84CBC">
              <w:t>ing in a HV live line work team environment.</w:t>
            </w:r>
          </w:p>
        </w:tc>
      </w:tr>
    </w:tbl>
    <w:p w:rsidR="00000000" w:rsidRPr="00E84CBC" w:rsidP="00E84CBC">
      <w:pPr>
        <w:pStyle w:val="NoPaddingFontSize1"/>
      </w:pPr>
    </w:p>
    <w:p w:rsidR="00000000" w:rsidRPr="00E84CBC" w:rsidP="00E84CBC">
      <w:pPr>
        <w:pStyle w:val="AllowPageBreak"/>
      </w:pPr>
    </w:p>
    <w:p w:rsidR="00000000" w:rsidRPr="00E84CBC" w:rsidP="00E84CBC">
      <w:pPr>
        <w:pStyle w:val="Heading1"/>
      </w:pPr>
      <w:bookmarkStart w:id="13" w:name="O_1236900"/>
      <w:bookmarkEnd w:id="13"/>
      <w:r w:rsidRPr="00E84CB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CBC">
            <w:pPr>
              <w:pStyle w:val="BodyText"/>
              <w:rPr>
                <w:lang w:val="en-NZ"/>
              </w:rPr>
            </w:pPr>
            <w:r w:rsidRPr="00E84CBC">
              <w:t xml:space="preserve">Evidence required to demonstrate competence in this unit must be relevant to and satisfy all of the requirements of the elements and performance criteria and </w:t>
            </w:r>
            <w:r w:rsidRPr="00E84CBC">
              <w:t>include knowledge of:</w:t>
            </w:r>
          </w:p>
        </w:tc>
      </w:tr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ListBullet"/>
            </w:pPr>
            <w:r w:rsidRPr="00E84CBC">
              <w:t xml:space="preserve">relevant legislation, regulations, standards, codes of practice and organisational workplace requirements including WHS/OHS requirements </w:t>
            </w:r>
          </w:p>
          <w:p w:rsidR="00000000" w:rsidRPr="00E84CBC" w:rsidP="00E84CBC">
            <w:pPr>
              <w:pStyle w:val="ListBullet"/>
            </w:pPr>
            <w:r w:rsidRPr="00E84CBC">
              <w:t>hazard, risk assessment and risk control requirements, including potential hazards</w:t>
            </w:r>
          </w:p>
          <w:p w:rsidR="00000000" w:rsidRPr="00E84CBC" w:rsidP="00E84CBC">
            <w:pPr>
              <w:pStyle w:val="ListBullet"/>
            </w:pPr>
            <w:r w:rsidRPr="00E84CBC">
              <w:t>types and a</w:t>
            </w:r>
            <w:r w:rsidRPr="00E84CBC">
              <w:t>pplication of PPE</w:t>
            </w:r>
          </w:p>
          <w:p w:rsidR="00000000" w:rsidRPr="00E84CBC" w:rsidP="00E84CBC">
            <w:pPr>
              <w:pStyle w:val="ListBullet"/>
            </w:pPr>
            <w:r w:rsidRPr="00E84CBC">
              <w:t xml:space="preserve">safe use of plant, tools and equipment </w:t>
            </w:r>
          </w:p>
          <w:p w:rsidR="00000000" w:rsidRPr="00E84CBC" w:rsidP="00E84CBC">
            <w:pPr>
              <w:pStyle w:val="ListBullet"/>
            </w:pPr>
            <w:r w:rsidRPr="00E84CBC">
              <w:t>application, purpose and types of permits</w:t>
            </w:r>
          </w:p>
          <w:p w:rsidR="00000000" w:rsidRPr="00E84CBC" w:rsidP="00E84CBC">
            <w:pPr>
              <w:pStyle w:val="ListBullet"/>
            </w:pPr>
            <w:r w:rsidRPr="00E84CBC">
              <w:t>events constituting an unplanned event or incident</w:t>
            </w:r>
          </w:p>
          <w:p w:rsidR="00000000" w:rsidRPr="00E84CBC" w:rsidP="00E84CBC">
            <w:pPr>
              <w:pStyle w:val="ListBullet"/>
            </w:pPr>
            <w:r w:rsidRPr="00E84CBC">
              <w:t>procedures for responding to an unplanned event or incident</w:t>
            </w:r>
          </w:p>
          <w:p w:rsidR="00000000" w:rsidRPr="00E84CBC" w:rsidP="00E84CBC">
            <w:pPr>
              <w:pStyle w:val="ListBullet"/>
            </w:pPr>
            <w:r w:rsidRPr="00E84CBC">
              <w:t>workplace records, reports and documentation</w:t>
            </w:r>
          </w:p>
          <w:p w:rsidR="00000000" w:rsidRPr="00E84CBC" w:rsidP="00E84CBC">
            <w:pPr>
              <w:pStyle w:val="ListBullet"/>
            </w:pPr>
            <w:r w:rsidRPr="00E84CBC">
              <w:t>specialist equipment used in HV live line work</w:t>
            </w:r>
          </w:p>
          <w:p w:rsidR="00000000" w:rsidRPr="00E84CBC" w:rsidP="00E84CBC">
            <w:pPr>
              <w:pStyle w:val="ListBullet"/>
            </w:pPr>
            <w:r w:rsidRPr="00E84CBC">
              <w:t>principles and procedures of HV live line work, including:</w:t>
            </w:r>
          </w:p>
          <w:p w:rsidR="00000000" w:rsidRPr="00E84CBC" w:rsidP="00E84CBC">
            <w:pPr>
              <w:pStyle w:val="ListBullet2"/>
            </w:pPr>
            <w:r w:rsidRPr="00E84CBC">
              <w:t>risks and hazards specific to HV live line work</w:t>
            </w:r>
          </w:p>
          <w:p w:rsidR="00000000" w:rsidRPr="00E84CBC" w:rsidP="00E84CBC">
            <w:pPr>
              <w:pStyle w:val="ListBullet2"/>
            </w:pPr>
            <w:r w:rsidRPr="00E84CBC">
              <w:t>WHS/OHS requirements specific to live line work</w:t>
            </w:r>
          </w:p>
          <w:p w:rsidR="00000000" w:rsidRPr="00E84CBC" w:rsidP="00E84CBC">
            <w:pPr>
              <w:pStyle w:val="ListBullet2"/>
            </w:pPr>
            <w:r w:rsidRPr="00E84CBC">
              <w:t>determining the purpose for HV live work</w:t>
            </w:r>
          </w:p>
          <w:p w:rsidR="00000000" w:rsidRPr="00E84CBC" w:rsidP="00E84CBC">
            <w:pPr>
              <w:pStyle w:val="ListBullet2"/>
            </w:pPr>
            <w:r w:rsidRPr="00E84CBC">
              <w:t>coordination</w:t>
            </w:r>
            <w:r w:rsidRPr="00E84CBC">
              <w:t xml:space="preserve"> and planning of work</w:t>
            </w:r>
          </w:p>
          <w:p w:rsidR="00000000" w:rsidRPr="00E84CBC" w:rsidP="00E84CBC">
            <w:pPr>
              <w:pStyle w:val="ListBullet2"/>
            </w:pPr>
            <w:r w:rsidRPr="00E84CBC">
              <w:t>techniques in effective communication</w:t>
            </w:r>
          </w:p>
          <w:p w:rsidR="00000000" w:rsidRPr="00E84CBC" w:rsidP="00E84CBC">
            <w:pPr>
              <w:pStyle w:val="ListBullet2"/>
            </w:pPr>
            <w:r w:rsidRPr="00E84CBC">
              <w:t>techniques in effective teamwork.</w:t>
            </w:r>
          </w:p>
        </w:tc>
      </w:tr>
    </w:tbl>
    <w:p w:rsidR="00000000" w:rsidRPr="00E84CBC" w:rsidP="00E84CBC">
      <w:pPr>
        <w:pStyle w:val="NoPaddingFontSize1"/>
      </w:pPr>
    </w:p>
    <w:p w:rsidR="00000000" w:rsidRPr="00E84CBC" w:rsidP="00E84CBC">
      <w:pPr>
        <w:pStyle w:val="AllowPageBreak"/>
      </w:pPr>
    </w:p>
    <w:p w:rsidR="00000000" w:rsidRPr="00E84CBC" w:rsidP="00E84CBC">
      <w:pPr>
        <w:pStyle w:val="Heading1"/>
      </w:pPr>
      <w:bookmarkStart w:id="14" w:name="O_1236901"/>
      <w:bookmarkEnd w:id="14"/>
      <w:r w:rsidRPr="00E84CB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4C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CBC" w:rsidP="00E84CBC">
            <w:pPr>
              <w:pStyle w:val="BodyText"/>
            </w:pPr>
            <w:r w:rsidRPr="00E84CBC">
              <w:t>Assessors must hold credentials specified within the Standards for Registered Training Organisations current at the time of assessment.</w:t>
            </w:r>
          </w:p>
          <w:p w:rsidR="00000000" w:rsidRPr="00E84CBC" w:rsidP="00E84CBC">
            <w:pPr>
              <w:pStyle w:val="BodyText"/>
            </w:pPr>
            <w:r w:rsidRPr="00E84CBC">
              <w:t>Assessment must satisfy the Principles of Assessment and Rules of Evidence and all regulatory requirements included with</w:t>
            </w:r>
            <w:r w:rsidRPr="00E84CBC">
              <w:t>in the Standards for Registered Training Organisations current at the time of assessment.</w:t>
            </w:r>
          </w:p>
          <w:p w:rsidR="00000000" w:rsidRPr="00E84CBC" w:rsidP="00E84CBC">
            <w:pPr>
              <w:pStyle w:val="BodyText"/>
            </w:pPr>
            <w:r w:rsidRPr="00E84CBC">
              <w:t>Assessment must occur in workplace operational situations where it is appropriate to do so.</w:t>
            </w:r>
          </w:p>
          <w:p w:rsidR="00000000" w:rsidRPr="00E84CBC" w:rsidP="00E84CBC">
            <w:pPr>
              <w:pStyle w:val="BodyText"/>
            </w:pPr>
            <w:r w:rsidRPr="00E84CBC">
              <w:t>Where this is not appropriate, assessment must occur in simulated conditio</w:t>
            </w:r>
            <w:r w:rsidRPr="00E84CBC">
              <w:t>ns involving realistic and authentic activities that replicate operational workplace conditions.</w:t>
            </w:r>
          </w:p>
          <w:p w:rsidR="00000000" w:rsidRPr="00E84CBC" w:rsidP="00E84CBC">
            <w:pPr>
              <w:pStyle w:val="BodyText"/>
            </w:pPr>
            <w:r w:rsidRPr="00E84CBC">
              <w:t>Assessment processes and techniques must be appropriate to the language, literacy and numeracy requirements of the work being performed and the needs of the ca</w:t>
            </w:r>
            <w:r w:rsidRPr="00E84CBC">
              <w:t>ndidate.</w:t>
            </w:r>
          </w:p>
          <w:p w:rsidR="00000000" w:rsidRPr="00E84CBC" w:rsidP="00E84CBC">
            <w:pPr>
              <w:pStyle w:val="BodyText"/>
            </w:pPr>
            <w:r w:rsidRPr="00E84CBC">
              <w:t>Resources for assessment must include access to:</w:t>
            </w:r>
          </w:p>
          <w:p w:rsidR="00000000" w:rsidRPr="00E84CBC" w:rsidP="00E84CBC">
            <w:pPr>
              <w:pStyle w:val="ListBullet"/>
            </w:pPr>
            <w:r w:rsidRPr="00E84CBC">
              <w:t>relevant and appropriate materials, tools, equipment and PPE currently used in industry</w:t>
            </w:r>
          </w:p>
          <w:p w:rsidR="00000000" w:rsidRPr="00E84CBC" w:rsidP="00E84CBC">
            <w:pPr>
              <w:pStyle w:val="ListBullet"/>
            </w:pPr>
            <w:r w:rsidRPr="00E84CBC">
              <w:t>applicable documentation, including workplace requirements, equipment specifications, regulations, codes of p</w:t>
            </w:r>
            <w:r w:rsidRPr="00E84CBC">
              <w:t>ractice and operation manuals.</w:t>
            </w:r>
          </w:p>
        </w:tc>
      </w:tr>
    </w:tbl>
    <w:p w:rsidR="00000000" w:rsidRPr="00E84CBC" w:rsidP="00E84CBC">
      <w:pPr>
        <w:pStyle w:val="NoPaddingFontSize1"/>
      </w:pPr>
    </w:p>
    <w:p w:rsidR="00000000" w:rsidRPr="00E84CBC" w:rsidP="00E84CBC">
      <w:pPr>
        <w:pStyle w:val="AllowPageBreak"/>
      </w:pPr>
    </w:p>
    <w:p w:rsidR="00000000" w:rsidRPr="00E84CBC" w:rsidP="00E84CBC">
      <w:pPr>
        <w:pStyle w:val="Heading1"/>
      </w:pPr>
      <w:bookmarkStart w:id="15" w:name="O_1236904"/>
      <w:bookmarkEnd w:id="15"/>
      <w:r w:rsidRPr="00E84CBC">
        <w:t>Links</w:t>
      </w:r>
    </w:p>
    <w:p w:rsidR="00000000" w:rsidRPr="00E84CBC" w:rsidP="00F975E1">
      <w:pPr>
        <w:pStyle w:val="BodyText"/>
      </w:pPr>
      <w:r w:rsidRPr="00E84C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72EB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84CBC" w:rsidP="00E84CBC"/>
    <w:sectPr w:rsidSect="00E84C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BC" w:rsidRPr="00F975E1" w:rsidP="00F975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5E1" w:rsidP="00E84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75E1" w:rsidP="00E84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975E1" w:rsidP="00E84C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BC" w:rsidP="00E84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75E1">
      <w:t>Approved</w:t>
    </w:r>
    <w:r w:rsidR="00F975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75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75E1">
      <w:rPr>
        <w:noProof/>
      </w:rPr>
      <w:t>4</w:t>
    </w:r>
    <w:r>
      <w:rPr>
        <w:noProof/>
      </w:rPr>
      <w:fldChar w:fldCharType="end"/>
    </w:r>
  </w:p>
  <w:p w:rsidR="00E84CBC" w:rsidP="00E84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75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75E1">
      <w:t>Powering Skills Organisation</w:t>
    </w:r>
    <w:r w:rsidR="00F975E1">
      <w:fldChar w:fldCharType="end"/>
    </w:r>
  </w:p>
  <w:p w:rsidR="00E84CBC" w:rsidP="00E84C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5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CBC" w:rsidRPr="00F975E1" w:rsidP="00F975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5E1" w:rsidRPr="002D2AF8" w:rsidP="00E84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UETDRIS020 Contribute to coordinated high voltage live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975E1" w:rsidP="00E84C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BC" w:rsidRPr="002D2AF8" w:rsidP="00E84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75E1">
      <w:t>UETDRIS020 Contribute to coordinated high voltage live work</w:t>
    </w:r>
    <w:r w:rsidR="00F975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75E1">
      <w:rPr>
        <w:noProof/>
      </w:rPr>
      <w:t>1 March 2025</w:t>
    </w:r>
    <w:r>
      <w:fldChar w:fldCharType="end"/>
    </w:r>
  </w:p>
  <w:p w:rsidR="00E84CBC" w:rsidP="00E84C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4E32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F4FB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526C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C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C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C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C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C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C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C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C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C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C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C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CBC"/>
  </w:style>
  <w:style w:type="character" w:customStyle="1" w:styleId="Heading1Char">
    <w:name w:val="Heading 1 Char"/>
    <w:basedOn w:val="DefaultParagraphFont"/>
    <w:link w:val="Heading1"/>
    <w:rsid w:val="00E84C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C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C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4C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4CBC"/>
    <w:rPr>
      <w:b/>
      <w:spacing w:val="0"/>
    </w:rPr>
  </w:style>
  <w:style w:type="paragraph" w:styleId="ListBullet2">
    <w:name w:val="List Bullet 2"/>
    <w:basedOn w:val="List2"/>
    <w:rsid w:val="00E84C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4C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C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4C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C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C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C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C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C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C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C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C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C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C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C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C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C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C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4C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4C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C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C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4C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C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C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C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C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C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C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C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C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4CBC"/>
    <w:rPr>
      <w:i/>
    </w:rPr>
  </w:style>
  <w:style w:type="paragraph" w:styleId="Caption">
    <w:name w:val="caption"/>
    <w:basedOn w:val="BodyText"/>
    <w:next w:val="Normal"/>
    <w:qFormat/>
    <w:rsid w:val="00E84C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C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C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CBC"/>
  </w:style>
  <w:style w:type="paragraph" w:styleId="TableofFigures">
    <w:name w:val="table of figures"/>
    <w:basedOn w:val="Normal"/>
    <w:next w:val="Normal"/>
    <w:semiHidden/>
    <w:rsid w:val="00E84C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C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4CBC"/>
    <w:rPr>
      <w:rFonts w:ascii="Wingdings" w:hAnsi="Wingdings"/>
    </w:rPr>
  </w:style>
  <w:style w:type="paragraph" w:customStyle="1" w:styleId="TableHeading">
    <w:name w:val="Table Heading"/>
    <w:basedOn w:val="HeadingBase"/>
    <w:rsid w:val="00E84C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CBC"/>
    <w:rPr>
      <w:color w:val="0033CC"/>
      <w:u w:val="none"/>
    </w:rPr>
  </w:style>
  <w:style w:type="paragraph" w:customStyle="1" w:styleId="BodyTextRight">
    <w:name w:val="Body Text Right"/>
    <w:basedOn w:val="BodyText"/>
    <w:rsid w:val="00E84C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C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C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C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C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C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CBC"/>
    <w:rPr>
      <w:sz w:val="32"/>
    </w:rPr>
  </w:style>
  <w:style w:type="paragraph" w:customStyle="1" w:styleId="HeadingProcedure">
    <w:name w:val="Heading Procedure"/>
    <w:basedOn w:val="HeadingBase"/>
    <w:next w:val="Normal"/>
    <w:rsid w:val="00E84C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CBC"/>
    <w:pPr>
      <w:spacing w:before="60" w:after="60"/>
    </w:pPr>
  </w:style>
  <w:style w:type="paragraph" w:styleId="ListContinue">
    <w:name w:val="List Continue"/>
    <w:basedOn w:val="List"/>
    <w:rsid w:val="00E84CBC"/>
    <w:pPr>
      <w:ind w:firstLine="0"/>
    </w:pPr>
  </w:style>
  <w:style w:type="paragraph" w:customStyle="1" w:styleId="ListNote">
    <w:name w:val="List Note"/>
    <w:basedOn w:val="List"/>
    <w:rsid w:val="00E84C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C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C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CBC"/>
    <w:rPr>
      <w:rFonts w:ascii="Courier New" w:hAnsi="Courier New"/>
    </w:rPr>
  </w:style>
  <w:style w:type="paragraph" w:customStyle="1" w:styleId="NoteBullet">
    <w:name w:val="Note Bullet"/>
    <w:basedOn w:val="Note"/>
    <w:rsid w:val="00E84C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C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C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C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C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4C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C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CBC"/>
    <w:rPr>
      <w:b/>
      <w:smallCaps/>
    </w:rPr>
  </w:style>
  <w:style w:type="paragraph" w:customStyle="1" w:styleId="TableListNumber">
    <w:name w:val="Table List Number"/>
    <w:basedOn w:val="ListNumber"/>
    <w:rsid w:val="00E84C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C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CBC"/>
    <w:pPr>
      <w:numPr>
        <w:numId w:val="9"/>
      </w:numPr>
    </w:pPr>
  </w:style>
  <w:style w:type="paragraph" w:customStyle="1" w:styleId="ListAlpha2">
    <w:name w:val="List Alpha 2"/>
    <w:basedOn w:val="List2"/>
    <w:rsid w:val="00E84CBC"/>
    <w:pPr>
      <w:numPr>
        <w:numId w:val="8"/>
      </w:numPr>
    </w:pPr>
  </w:style>
  <w:style w:type="paragraph" w:styleId="List2">
    <w:name w:val="List 2"/>
    <w:basedOn w:val="BodyText"/>
    <w:rsid w:val="00E84C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C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C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C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C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C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4CBC"/>
    <w:pPr>
      <w:numPr>
        <w:numId w:val="4"/>
      </w:numPr>
    </w:pPr>
  </w:style>
  <w:style w:type="paragraph" w:styleId="ListContinue2">
    <w:name w:val="List Continue 2"/>
    <w:basedOn w:val="List2"/>
    <w:rsid w:val="00E84CBC"/>
    <w:pPr>
      <w:ind w:firstLine="0"/>
    </w:pPr>
  </w:style>
  <w:style w:type="paragraph" w:styleId="ListContinue3">
    <w:name w:val="List Continue 3"/>
    <w:basedOn w:val="List3"/>
    <w:rsid w:val="00E84CBC"/>
    <w:pPr>
      <w:ind w:left="1021" w:firstLine="0"/>
    </w:pPr>
  </w:style>
  <w:style w:type="paragraph" w:styleId="ListContinue4">
    <w:name w:val="List Continue 4"/>
    <w:basedOn w:val="List4"/>
    <w:rsid w:val="00E84CBC"/>
    <w:pPr>
      <w:ind w:firstLine="0"/>
    </w:pPr>
  </w:style>
  <w:style w:type="paragraph" w:styleId="ListContinue5">
    <w:name w:val="List Continue 5"/>
    <w:basedOn w:val="List5"/>
    <w:rsid w:val="00E84CBC"/>
    <w:pPr>
      <w:ind w:firstLine="0"/>
    </w:pPr>
  </w:style>
  <w:style w:type="paragraph" w:styleId="ListNumber3">
    <w:name w:val="List Number 3"/>
    <w:basedOn w:val="List3"/>
    <w:rsid w:val="00E84CBC"/>
    <w:pPr>
      <w:numPr>
        <w:numId w:val="5"/>
      </w:numPr>
    </w:pPr>
  </w:style>
  <w:style w:type="paragraph" w:styleId="ListNumber4">
    <w:name w:val="List Number 4"/>
    <w:basedOn w:val="List4"/>
    <w:rsid w:val="00E84CBC"/>
    <w:pPr>
      <w:numPr>
        <w:numId w:val="6"/>
      </w:numPr>
    </w:pPr>
  </w:style>
  <w:style w:type="paragraph" w:styleId="ListNumber5">
    <w:name w:val="List Number 5"/>
    <w:basedOn w:val="List5"/>
    <w:rsid w:val="00E84CBC"/>
    <w:pPr>
      <w:numPr>
        <w:numId w:val="7"/>
      </w:numPr>
    </w:pPr>
  </w:style>
  <w:style w:type="paragraph" w:styleId="BlockText">
    <w:name w:val="Block Text"/>
    <w:basedOn w:val="Normal"/>
    <w:rsid w:val="00E84C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C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CBC"/>
    <w:rPr>
      <w:sz w:val="16"/>
      <w:vertAlign w:val="superscript"/>
    </w:rPr>
  </w:style>
  <w:style w:type="character" w:customStyle="1" w:styleId="Symbols">
    <w:name w:val="Symbols"/>
    <w:basedOn w:val="DefaultParagraphFont"/>
    <w:rsid w:val="00E84CBC"/>
    <w:rPr>
      <w:rFonts w:ascii="Symbol" w:hAnsi="Symbol"/>
    </w:rPr>
  </w:style>
  <w:style w:type="character" w:customStyle="1" w:styleId="MenuOptions">
    <w:name w:val="Menu Options"/>
    <w:basedOn w:val="DefaultParagraphFont"/>
    <w:rsid w:val="00E84C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CBC"/>
    <w:rPr>
      <w:b/>
    </w:rPr>
  </w:style>
  <w:style w:type="character" w:customStyle="1" w:styleId="Underlined">
    <w:name w:val="Underlined"/>
    <w:basedOn w:val="DefaultParagraphFont"/>
    <w:rsid w:val="00E84CBC"/>
    <w:rPr>
      <w:u w:val="single"/>
    </w:rPr>
  </w:style>
  <w:style w:type="paragraph" w:customStyle="1" w:styleId="TableBodyTextRight">
    <w:name w:val="Table Body Text Right"/>
    <w:basedOn w:val="TableBodyText"/>
    <w:rsid w:val="00E84C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CBC"/>
    <w:rPr>
      <w:sz w:val="18"/>
    </w:rPr>
  </w:style>
  <w:style w:type="paragraph" w:customStyle="1" w:styleId="BodySmallRight">
    <w:name w:val="Body Small Right"/>
    <w:basedOn w:val="BodyTextRight"/>
    <w:rsid w:val="00E84CBC"/>
    <w:rPr>
      <w:sz w:val="18"/>
      <w:szCs w:val="18"/>
    </w:rPr>
  </w:style>
  <w:style w:type="paragraph" w:customStyle="1" w:styleId="MarginEdition">
    <w:name w:val="Margin Edition"/>
    <w:basedOn w:val="MarginNote"/>
    <w:rsid w:val="00E84C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CBC"/>
    <w:rPr>
      <w:sz w:val="2"/>
      <w:szCs w:val="2"/>
    </w:rPr>
  </w:style>
  <w:style w:type="character" w:customStyle="1" w:styleId="Small">
    <w:name w:val="Small"/>
    <w:basedOn w:val="DefaultParagraphFont"/>
    <w:rsid w:val="00E84CBC"/>
    <w:rPr>
      <w:sz w:val="16"/>
    </w:rPr>
  </w:style>
  <w:style w:type="paragraph" w:customStyle="1" w:styleId="WideTable">
    <w:name w:val="Wide Table"/>
    <w:basedOn w:val="Normal"/>
    <w:rsid w:val="00E84C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CBC"/>
  </w:style>
  <w:style w:type="paragraph" w:styleId="Quote">
    <w:name w:val="Quote"/>
    <w:basedOn w:val="Heading1"/>
    <w:link w:val="QuoteChar"/>
    <w:qFormat/>
    <w:rsid w:val="00E84C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C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CBC"/>
    <w:pPr>
      <w:pageBreakBefore/>
    </w:pPr>
  </w:style>
  <w:style w:type="paragraph" w:customStyle="1" w:styleId="Border">
    <w:name w:val="Border"/>
    <w:basedOn w:val="Normal"/>
    <w:qFormat/>
    <w:rsid w:val="00E84C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C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C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C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C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C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C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C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C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CBC"/>
    <w:rPr>
      <w:u w:val="single"/>
    </w:rPr>
  </w:style>
  <w:style w:type="character" w:customStyle="1" w:styleId="BoldandItalics">
    <w:name w:val="Bold and Italics"/>
    <w:qFormat/>
    <w:rsid w:val="00E84CBC"/>
    <w:rPr>
      <w:b/>
      <w:i/>
      <w:u w:val="none"/>
    </w:rPr>
  </w:style>
  <w:style w:type="paragraph" w:styleId="BalloonText">
    <w:name w:val="Balloon Text"/>
    <w:basedOn w:val="Normal"/>
    <w:link w:val="BalloonTextChar"/>
    <w:rsid w:val="00E84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C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C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C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C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C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CBC"/>
    <w:pPr>
      <w:spacing w:before="0" w:after="0"/>
    </w:pPr>
  </w:style>
  <w:style w:type="paragraph" w:customStyle="1" w:styleId="BodyTextBold">
    <w:name w:val="Body Text Bold"/>
    <w:basedOn w:val="BodyText"/>
    <w:qFormat/>
    <w:rsid w:val="00E84CBC"/>
    <w:rPr>
      <w:b/>
    </w:rPr>
  </w:style>
  <w:style w:type="character" w:styleId="Hyperlink">
    <w:name w:val="Hyperlink"/>
    <w:basedOn w:val="DefaultParagraphFont"/>
    <w:uiPriority w:val="99"/>
    <w:unhideWhenUsed/>
    <w:rsid w:val="00F975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1231</Words>
  <Characters>7749</Characters>
  <Application>Microsoft Office Word</Application>
  <DocSecurity>0</DocSecurity>
  <Lines>276</Lines>
  <Paragraphs>154</Paragraphs>
  <ScaleCrop>false</ScaleCrop>
  <Company>Author-it Software Corporation Ltd.</Company>
  <LinksUpToDate>false</LinksUpToDate>
  <CharactersWithSpaces>8826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UETDRIS020 Contribute to coordinated high voltage live work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2025-03-01T09:57:00Z</dcterms:created>
  <dcterms:modified xsi:type="dcterms:W3CDTF">2025-03-01T09:57:00Z</dcterms:modified>
</cp:coreProperties>
</file>