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B3C" w:rsidP="00E17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UETDRIS017 Perform high voltage field switching operation to a given schedule</w:t>
      </w:r>
      <w:r>
        <w:fldChar w:fldCharType="end"/>
      </w:r>
    </w:p>
    <w:p w:rsidR="00E17B3C" w:rsidP="00E17B3C">
      <w:pPr>
        <w:pStyle w:val="Version"/>
        <w:sectPr w:rsidSect="000D7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D7113" w:rsidP="000D7113">
      <w:pPr>
        <w:pStyle w:val="SuperHeading"/>
      </w:pPr>
      <w:r w:rsidRPr="000D7113">
        <w:t>UETDRIS017 Perform high voltage field switching operation to a given schedule</w:t>
      </w:r>
    </w:p>
    <w:p w:rsidR="00000000" w:rsidRPr="000D7113" w:rsidP="000D7113">
      <w:pPr>
        <w:pStyle w:val="Heading1"/>
      </w:pPr>
      <w:bookmarkStart w:id="1" w:name="O_1238634"/>
      <w:bookmarkEnd w:id="1"/>
      <w:r w:rsidRPr="000D71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Release 3. Unit application ‘qualification’ spelling corrected and numeral ‘(2)’ added in Performance Evidence for clarification.</w:t>
            </w:r>
          </w:p>
          <w:p w:rsidR="00000000" w:rsidRPr="000D7113" w:rsidP="000D7113">
            <w:pPr>
              <w:pStyle w:val="BodyText"/>
            </w:pPr>
            <w:r w:rsidRPr="000D7113">
              <w:t>Release 2. Unit application updated for clarification.</w:t>
            </w:r>
          </w:p>
          <w:p w:rsidR="00000000" w:rsidRPr="000D7113" w:rsidP="000D7113">
            <w:pPr>
              <w:pStyle w:val="BodyText"/>
            </w:pPr>
            <w:r w:rsidRPr="000D711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2" w:name="O_1238633"/>
      <w:bookmarkEnd w:id="2"/>
      <w:r w:rsidRPr="000D71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This unit involves t</w:t>
            </w:r>
            <w:r w:rsidRPr="000D7113">
              <w:t>he skills and knowledge required to perform high voltage (HV) field switching operation to a given schedule in the electricity supply industry (ESI).</w:t>
            </w:r>
          </w:p>
          <w:p w:rsidR="00000000" w:rsidRPr="000D7113" w:rsidP="000D7113">
            <w:pPr>
              <w:pStyle w:val="BodyText"/>
            </w:pPr>
            <w:r w:rsidRPr="000D7113">
              <w:t>It includes the approval process, isolating, paralleling and restoring HV overhead and underground electri</w:t>
            </w:r>
            <w:r w:rsidRPr="000D7113">
              <w:t>city networks using circuit breaking and isolating equipment, specialised tools, personal protective equipment (PPE) and testing equipment.</w:t>
            </w:r>
          </w:p>
          <w:p w:rsidR="00000000" w:rsidRPr="000D7113" w:rsidP="000D7113">
            <w:pPr>
              <w:pStyle w:val="BodyText"/>
            </w:pPr>
            <w:r w:rsidRPr="000D7113">
              <w:t>It also includes proving de-energised, short circuiting and earthing, preparing, issuing and cancelling work permits</w:t>
            </w:r>
            <w:r w:rsidRPr="000D7113">
              <w:t>.</w:t>
            </w:r>
          </w:p>
          <w:p w:rsidR="00000000" w:rsidRPr="000D7113" w:rsidP="000D7113">
            <w:pPr>
              <w:pStyle w:val="BodyText"/>
            </w:pPr>
            <w:r w:rsidRPr="000D7113">
              <w:rPr>
                <w:rStyle w:val="BoldandItalics"/>
              </w:rPr>
              <w:t>Note:</w:t>
            </w:r>
            <w:r w:rsidRPr="000D7113">
              <w:rPr>
                <w:rStyle w:val="Emphasis"/>
              </w:rPr>
              <w:t xml:space="preserve"> Those holding an existing Certificate III ESI Distribution Overhead, Distribution Underground qualification or equivalent meets the prerequisite unit requirements.</w:t>
            </w:r>
          </w:p>
          <w:p w:rsidR="00000000" w:rsidRPr="000D7113" w:rsidP="000D7113">
            <w:pPr>
              <w:pStyle w:val="BodyText"/>
            </w:pPr>
            <w:r w:rsidRPr="000D7113">
              <w:rPr>
                <w:rStyle w:val="Emphasis"/>
              </w:rPr>
              <w:t>Those holding an existing Diploma / Advanced Diploma of ESI Power Systems or Certifi</w:t>
            </w:r>
            <w:r w:rsidRPr="000D7113">
              <w:rPr>
                <w:rStyle w:val="Emphasis"/>
              </w:rPr>
              <w:t>cate III Electrotechnology Electrician qualification or equivalent partially meets the prerequisite unit requirements. They are still required to complete:</w:t>
            </w:r>
          </w:p>
          <w:p w:rsidR="00000000" w:rsidRPr="000D7113" w:rsidP="000D7113">
            <w:pPr>
              <w:pStyle w:val="ListBullet"/>
            </w:pPr>
            <w:r w:rsidRPr="000D7113">
              <w:rPr>
                <w:rStyle w:val="Emphasis"/>
              </w:rPr>
              <w:t>UETDREL004 Operate plant and equipment in the vicinity of live electrical apparatus</w:t>
            </w:r>
          </w:p>
          <w:p w:rsidR="00000000" w:rsidRPr="000D7113" w:rsidP="000D7113">
            <w:pPr>
              <w:pStyle w:val="ListBullet"/>
            </w:pPr>
            <w:r w:rsidRPr="000D7113">
              <w:rPr>
                <w:rStyle w:val="Emphasis"/>
              </w:rPr>
              <w:t>UETDREL005 Work safely in the vicinity of live electrical apparatus</w:t>
            </w:r>
          </w:p>
          <w:p w:rsidR="00000000" w:rsidRPr="000D7113" w:rsidP="000D7113">
            <w:pPr>
              <w:pStyle w:val="ListBullet"/>
            </w:pPr>
            <w:r w:rsidRPr="000D7113">
              <w:rPr>
                <w:rStyle w:val="Emphasis"/>
              </w:rPr>
              <w:t>UETDRIS018 Perform low voltage field switching operation to a given schedule</w:t>
            </w:r>
          </w:p>
          <w:p w:rsidR="00000000" w:rsidRPr="000D7113" w:rsidP="000D7113">
            <w:pPr>
              <w:pStyle w:val="BodyText"/>
            </w:pPr>
            <w:r w:rsidRPr="000D7113">
              <w:t>The application of the skills and knowledge described in this unit may require a licence/registration to practi</w:t>
            </w:r>
            <w:r w:rsidRPr="000D7113">
              <w:t>ce in the workplace.</w:t>
            </w:r>
          </w:p>
          <w:p w:rsidR="00000000" w:rsidRPr="000D7113" w:rsidP="000D7113">
            <w:pPr>
              <w:pStyle w:val="BodyText"/>
            </w:pPr>
            <w:r w:rsidRPr="000D7113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3" w:name="O_1238632"/>
      <w:bookmarkEnd w:id="3"/>
      <w:r w:rsidRPr="000D71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 xml:space="preserve">UEECD0007 Apply work health and </w:t>
            </w:r>
            <w:r w:rsidRPr="000D7113">
              <w:t>safety regulations, codes and practices in the workplace</w:t>
            </w:r>
          </w:p>
          <w:p w:rsidR="00000000" w:rsidRPr="000D7113" w:rsidP="000D7113">
            <w:pPr>
              <w:pStyle w:val="BodyText"/>
            </w:pPr>
            <w:r w:rsidRPr="000D7113">
              <w:t>UEECD0044 Solve problems in multiple path circuits</w:t>
            </w:r>
          </w:p>
          <w:p w:rsidR="00000000" w:rsidRPr="000D7113" w:rsidP="000D7113">
            <w:pPr>
              <w:pStyle w:val="BodyText"/>
            </w:pPr>
            <w:r w:rsidRPr="000D7113">
              <w:t xml:space="preserve">UEECD0046 Solve problems in single path circuits </w:t>
            </w:r>
          </w:p>
          <w:p w:rsidR="00000000" w:rsidRPr="000D7113" w:rsidP="000D7113">
            <w:pPr>
              <w:pStyle w:val="BodyText"/>
            </w:pPr>
            <w:r w:rsidRPr="000D7113">
              <w:t>UEECD0051 Use drawings, diagrams, schedules, standards, codes and specifications</w:t>
            </w:r>
          </w:p>
          <w:p w:rsidR="00000000" w:rsidRPr="000D7113" w:rsidP="000D7113">
            <w:pPr>
              <w:pStyle w:val="BodyText"/>
            </w:pPr>
            <w:r w:rsidRPr="000D7113">
              <w:t>UEEEL0020 Solve p</w:t>
            </w:r>
            <w:r w:rsidRPr="000D7113">
              <w:t>roblems in low voltage a.c. circuits</w:t>
            </w:r>
          </w:p>
          <w:p w:rsidR="00000000" w:rsidRPr="000D7113" w:rsidP="000D7113">
            <w:pPr>
              <w:pStyle w:val="BodyText"/>
            </w:pPr>
            <w:r w:rsidRPr="000D7113">
              <w:t>UEEEL0021 Solve problems in magnetic and electromagnetic devices</w:t>
            </w:r>
          </w:p>
          <w:p w:rsidR="00000000" w:rsidRPr="000D7113" w:rsidP="000D7113">
            <w:pPr>
              <w:pStyle w:val="BodyText"/>
            </w:pPr>
            <w:r w:rsidRPr="000D7113">
              <w:t>UETDREL001 Apply environmental requirements</w:t>
            </w:r>
          </w:p>
          <w:p w:rsidR="00000000" w:rsidRPr="000D7113" w:rsidP="000D7113">
            <w:pPr>
              <w:pStyle w:val="BodyText"/>
            </w:pPr>
            <w:r w:rsidRPr="000D7113">
              <w:t>UETDREL004 Operate plant and equipment in the vicinity of live electrical apparatus</w:t>
            </w:r>
          </w:p>
          <w:p w:rsidR="00000000" w:rsidRPr="000D7113" w:rsidP="000D7113">
            <w:pPr>
              <w:pStyle w:val="BodyText"/>
            </w:pPr>
            <w:r w:rsidRPr="000D7113">
              <w:t>UETDREL</w:t>
            </w:r>
            <w:r w:rsidRPr="000D7113">
              <w:t>005 Work safely in the vicinity of live electrical apparatus</w:t>
            </w:r>
          </w:p>
          <w:p w:rsidR="00000000" w:rsidRPr="000D7113" w:rsidP="000D7113">
            <w:pPr>
              <w:pStyle w:val="BodyText"/>
            </w:pPr>
            <w:r w:rsidRPr="000D7113">
              <w:t>UETDRIS018 Perform low voltage field switching operation to a given schedule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4" w:name="O_1238631"/>
      <w:bookmarkEnd w:id="4"/>
      <w:r w:rsidRPr="000D71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Industry Specific Cross Discipline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5" w:name="O_1238630"/>
      <w:bookmarkEnd w:id="5"/>
      <w:r w:rsidRPr="000D71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Not applicab</w:t>
            </w:r>
            <w:r w:rsidRPr="000D7113">
              <w:t>le.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6" w:name="O_1238629"/>
      <w:bookmarkEnd w:id="6"/>
      <w:r w:rsidRPr="000D711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PERFORMANCE CRITERIA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Performance criteria describe the performance needed to demonstrate achievement of the element.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rPr>
                <w:rStyle w:val="SpecialBold"/>
              </w:rPr>
              <w:t>Prepare for HV field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Legislation, regulations, standards, codes of practice and organisational workplace requirements for the work to be performed are referred to and confirmed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Switching schedule is obtained and confirmed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Plant, tools, equipment and PPE required for work are determined, obtained and confirmed in working order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Hazards are identified, risks assessed and contro</w:t>
            </w:r>
            <w:r w:rsidRPr="000D7113">
              <w:t xml:space="preserve">l measures identified and applied 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 xml:space="preserve">Work is prioritised and sequenced for completion in accordance with switching schedule and workplace requirements 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Work permit/approval is organised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Worksite is prepared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rPr>
                <w:rStyle w:val="SpecialBold"/>
              </w:rPr>
              <w:t>Carry out HV field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</w:t>
            </w:r>
            <w:r w:rsidRPr="000D7113">
              <w:rPr>
                <w:rStyle w:val="SpecialBold"/>
              </w:rPr>
              <w:t>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Lifting, climbing, working at heights and the use of plant, tools, equipment and PPE are carried out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Hazard control measures are monitored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Communication with switching controller is established and maintained during switching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 xml:space="preserve">Approval is obtained to commence HV field switching in accordance with switching schedule and workplace requirements 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HV field switching is performed in accordance with the switching schedule and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Work permit is written and issued in accordance with the switching schedule and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Work permit is cancelled or relin</w:t>
            </w:r>
            <w:r w:rsidRPr="000D7113">
              <w:t xml:space="preserve">quished in accordance with workplace requirements 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Approval is obtained to commence restoration of HV supply in accordance with switching schedule and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HV field switching is performed to restore network to normal in accordance with the switching schedule and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Switching controller is notified HV restoration has been completed in accordance with switching schedule and workplace</w:t>
            </w:r>
            <w:r w:rsidRPr="000D7113">
              <w:t xml:space="preserve">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Incidents or unplanned events are responded to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Incidents or unplanned events are reported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Worksite is rehabilitated, cleaned and made safe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Plant, tools and equipment are cleaned, checked and returned to storage in accordance with workplace requirements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Work records, reports and documentati</w:t>
            </w:r>
            <w:r w:rsidRPr="000D7113">
              <w:t xml:space="preserve">on are completed in accordance with workplace requirements 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7" w:name="O_1238628"/>
      <w:bookmarkEnd w:id="7"/>
      <w:r w:rsidRPr="000D71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Foundation skills essential to performance are explicit in the performance criteria of this unit of competency.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8" w:name="O_1238627"/>
      <w:bookmarkEnd w:id="8"/>
      <w:r w:rsidRPr="000D71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Range is restricted to essential operating conditions and any other variables essential to the work environment.</w:t>
            </w:r>
          </w:p>
          <w:p w:rsidR="00000000" w:rsidRPr="000D7113" w:rsidP="000D7113">
            <w:pPr>
              <w:pStyle w:val="BodyText"/>
            </w:pPr>
            <w:r w:rsidRPr="000D7113">
              <w:t>Non-essential conditions may be found in the UET Transmission, Distribution and Rail Sector Training Package Companion Volume Implementation Gu</w:t>
            </w:r>
            <w:r w:rsidRPr="000D7113">
              <w:t>ide.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9" w:name="O_1238626"/>
      <w:bookmarkEnd w:id="9"/>
      <w:r w:rsidRPr="000D71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This unit replaces and is equivalent to UETTDRIS44 Perform HV field switching operation to a given schedule.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10" w:name="O_1238635"/>
      <w:bookmarkEnd w:id="10"/>
      <w:r w:rsidRPr="000D7113">
        <w:t>Links</w:t>
      </w:r>
    </w:p>
    <w:p w:rsidR="00000000" w:rsidRPr="000D7113" w:rsidP="00E17B3C">
      <w:pPr>
        <w:pStyle w:val="BodyText"/>
      </w:pPr>
      <w:r w:rsidRPr="000D7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315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D7113" w:rsidP="00E17B3C">
      <w:pPr>
        <w:pStyle w:val="BodyText"/>
        <w:sectPr w:rsidSect="000D71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7113" w:rsidP="000D7113">
      <w:pPr>
        <w:pStyle w:val="SuperHeading"/>
      </w:pPr>
      <w:r w:rsidRPr="000D7113">
        <w:t>Assessment Requirements for UETDRIS017 Perform high voltage field switching operation to a given schedule</w:t>
      </w:r>
    </w:p>
    <w:p w:rsidR="00000000" w:rsidRPr="000D7113" w:rsidP="000D7113">
      <w:pPr>
        <w:pStyle w:val="Heading1"/>
      </w:pPr>
      <w:bookmarkStart w:id="11" w:name="O_1238624"/>
      <w:bookmarkEnd w:id="11"/>
      <w:r w:rsidRPr="000D71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Release 3. Unit application ‘qualification’ spelling corrected and numeral ‘(2)’ added in Performance Evidence for clarification.</w:t>
            </w:r>
          </w:p>
          <w:p w:rsidR="00000000" w:rsidRPr="000D7113" w:rsidP="000D7113">
            <w:pPr>
              <w:pStyle w:val="BodyText"/>
            </w:pPr>
            <w:r w:rsidRPr="000D7113">
              <w:t>Release 2. Unit application updated for clarification.</w:t>
            </w:r>
          </w:p>
          <w:p w:rsidR="00000000" w:rsidRPr="000D7113" w:rsidP="000D7113">
            <w:pPr>
              <w:pStyle w:val="BodyText"/>
            </w:pPr>
            <w:r w:rsidRPr="000D7113">
              <w:t xml:space="preserve">Release 1. This is the first release of this unit </w:t>
            </w:r>
            <w:r w:rsidRPr="000D7113">
              <w:t>of competency in the UET Transmission, Distribution and Rail Sector Training Package Release 2.0.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12" w:name="O_1238623"/>
      <w:bookmarkEnd w:id="12"/>
      <w:r w:rsidRPr="000D71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 xml:space="preserve">Evidence required to demonstrate competence in this unit must be relevant to and satisfy all of the requirements of </w:t>
            </w:r>
            <w:r w:rsidRPr="000D7113">
              <w:t>the elements and performance criteria on at least two (2) separate occasions and include: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ListBullet"/>
            </w:pPr>
            <w:r w:rsidRPr="000D7113">
              <w:t>applying relevant legislation, regulations, standards, codes of practice and organisational workplace requirements, including:</w:t>
            </w:r>
          </w:p>
          <w:p w:rsidR="00000000" w:rsidRPr="000D7113" w:rsidP="000D7113">
            <w:pPr>
              <w:pStyle w:val="ListBullet2"/>
            </w:pPr>
            <w:r w:rsidRPr="000D7113">
              <w:t>work health and safety (WHS)/occupational health and safety (OHS)</w:t>
            </w:r>
          </w:p>
          <w:p w:rsidR="00000000" w:rsidRPr="000D7113" w:rsidP="000D7113">
            <w:pPr>
              <w:pStyle w:val="ListBullet"/>
            </w:pPr>
            <w:r w:rsidRPr="000D7113">
              <w:t>identifying hazards, assessing risks, identifying, applying and monitoring control measures</w:t>
            </w:r>
          </w:p>
          <w:p w:rsidR="00000000" w:rsidRPr="000D7113" w:rsidP="000D7113">
            <w:pPr>
              <w:pStyle w:val="ListBullet"/>
            </w:pPr>
            <w:r w:rsidRPr="000D7113">
              <w:t>obtaining, inspecting and using relevant personal protective equipment (PPE)</w:t>
            </w:r>
          </w:p>
          <w:p w:rsidR="00000000" w:rsidRPr="000D7113" w:rsidP="000D7113">
            <w:pPr>
              <w:pStyle w:val="ListBullet"/>
            </w:pPr>
            <w:r w:rsidRPr="000D7113">
              <w:t xml:space="preserve">verifying switching </w:t>
            </w:r>
            <w:r w:rsidRPr="000D7113">
              <w:t>scheduling documents</w:t>
            </w:r>
          </w:p>
          <w:p w:rsidR="00000000" w:rsidRPr="000D7113" w:rsidP="000D7113">
            <w:pPr>
              <w:pStyle w:val="ListBullet"/>
            </w:pPr>
            <w:r w:rsidRPr="000D7113">
              <w:t>establishing and maintaining communications with the following:</w:t>
            </w:r>
          </w:p>
          <w:p w:rsidR="00000000" w:rsidRPr="000D7113" w:rsidP="000D7113">
            <w:pPr>
              <w:pStyle w:val="ListBullet2"/>
            </w:pPr>
            <w:r w:rsidRPr="000D7113">
              <w:t>switching controller</w:t>
            </w:r>
          </w:p>
          <w:p w:rsidR="00000000" w:rsidRPr="000D7113" w:rsidP="000D7113">
            <w:pPr>
              <w:pStyle w:val="ListBullet2"/>
            </w:pPr>
            <w:r w:rsidRPr="000D7113">
              <w:t>permit holders</w:t>
            </w:r>
          </w:p>
          <w:p w:rsidR="00000000" w:rsidRPr="000D7113" w:rsidP="000D7113">
            <w:pPr>
              <w:pStyle w:val="ListBullet2"/>
            </w:pPr>
            <w:r w:rsidRPr="000D7113">
              <w:t>other network stakeholders</w:t>
            </w:r>
          </w:p>
          <w:p w:rsidR="00000000" w:rsidRPr="000D7113" w:rsidP="000D7113">
            <w:pPr>
              <w:pStyle w:val="ListBullet"/>
            </w:pPr>
            <w:r w:rsidRPr="000D7113">
              <w:t>obtaining approval to perform high voltage (HV) field switching to a given schedule</w:t>
            </w:r>
          </w:p>
          <w:p w:rsidR="00000000" w:rsidRPr="000D7113" w:rsidP="000D7113">
            <w:pPr>
              <w:pStyle w:val="ListBullet"/>
            </w:pPr>
            <w:r w:rsidRPr="000D7113">
              <w:t>performing HV field sw</w:t>
            </w:r>
            <w:r w:rsidRPr="000D7113">
              <w:t>itching operation to a given schedule completing at least two (2) of the following:</w:t>
            </w:r>
          </w:p>
          <w:p w:rsidR="00000000" w:rsidRPr="000D7113" w:rsidP="000D7113">
            <w:pPr>
              <w:pStyle w:val="ListBullet2"/>
            </w:pPr>
            <w:r w:rsidRPr="000D7113">
              <w:t>isolation</w:t>
            </w:r>
          </w:p>
          <w:p w:rsidR="00000000" w:rsidRPr="000D7113" w:rsidP="000D7113">
            <w:pPr>
              <w:pStyle w:val="ListBullet2"/>
            </w:pPr>
            <w:r w:rsidRPr="000D7113">
              <w:t>restoration</w:t>
            </w:r>
          </w:p>
          <w:p w:rsidR="00000000" w:rsidRPr="000D7113" w:rsidP="000D7113">
            <w:pPr>
              <w:pStyle w:val="ListBullet2"/>
            </w:pPr>
            <w:r w:rsidRPr="000D7113">
              <w:t>paralleling</w:t>
            </w:r>
          </w:p>
          <w:p w:rsidR="00000000" w:rsidRPr="000D7113" w:rsidP="000D7113">
            <w:pPr>
              <w:pStyle w:val="ListBullet"/>
            </w:pPr>
            <w:r w:rsidRPr="000D7113">
              <w:t>performing at least two (2) of the following tests:</w:t>
            </w:r>
          </w:p>
          <w:p w:rsidR="00000000" w:rsidRPr="000D7113" w:rsidP="000D7113">
            <w:pPr>
              <w:pStyle w:val="ListBullet2"/>
            </w:pPr>
            <w:r w:rsidRPr="000D7113">
              <w:t>proved de-energised*</w:t>
            </w:r>
          </w:p>
          <w:p w:rsidR="00000000" w:rsidRPr="000D7113" w:rsidP="000D7113">
            <w:pPr>
              <w:pStyle w:val="ListBullet2"/>
            </w:pPr>
            <w:r w:rsidRPr="000D7113">
              <w:t>voltage</w:t>
            </w:r>
          </w:p>
          <w:p w:rsidR="00000000" w:rsidRPr="000D7113" w:rsidP="000D7113">
            <w:pPr>
              <w:pStyle w:val="ListBullet2"/>
            </w:pPr>
            <w:r w:rsidRPr="000D7113">
              <w:t>phasing</w:t>
            </w:r>
          </w:p>
          <w:p w:rsidR="00000000" w:rsidRPr="000D7113" w:rsidP="000D7113">
            <w:pPr>
              <w:pStyle w:val="ListBullet2"/>
            </w:pPr>
            <w:r w:rsidRPr="000D7113">
              <w:t>(*must do)</w:t>
            </w:r>
          </w:p>
          <w:p w:rsidR="00000000" w:rsidRPr="000D7113" w:rsidP="000D7113">
            <w:pPr>
              <w:pStyle w:val="ListBullet"/>
            </w:pPr>
            <w:r w:rsidRPr="000D7113">
              <w:t>operating at least four (4) of the following HV electrical apparatus:</w:t>
            </w:r>
          </w:p>
          <w:p w:rsidR="00000000" w:rsidRPr="000D7113" w:rsidP="000D7113">
            <w:pPr>
              <w:pStyle w:val="ListBullet2"/>
            </w:pPr>
            <w:r w:rsidRPr="000D7113">
              <w:t>HV links/isolators/disconnectors</w:t>
            </w:r>
          </w:p>
          <w:p w:rsidR="00000000" w:rsidRPr="000D7113" w:rsidP="000D7113">
            <w:pPr>
              <w:pStyle w:val="ListBullet2"/>
            </w:pPr>
            <w:r w:rsidRPr="000D7113">
              <w:t>air-break switches</w:t>
            </w:r>
          </w:p>
          <w:p w:rsidR="00000000" w:rsidRPr="000D7113" w:rsidP="000D7113">
            <w:pPr>
              <w:pStyle w:val="ListBullet2"/>
            </w:pPr>
            <w:r w:rsidRPr="000D7113">
              <w:t xml:space="preserve">fuses </w:t>
            </w:r>
          </w:p>
          <w:p w:rsidR="00000000" w:rsidRPr="000D7113" w:rsidP="000D7113">
            <w:pPr>
              <w:pStyle w:val="ListBullet2"/>
            </w:pPr>
            <w:r w:rsidRPr="000D7113">
              <w:t>ring main switch</w:t>
            </w:r>
          </w:p>
          <w:p w:rsidR="00000000" w:rsidRPr="000D7113" w:rsidP="000D7113">
            <w:pPr>
              <w:pStyle w:val="ListBullet2"/>
            </w:pPr>
            <w:r w:rsidRPr="000D7113">
              <w:t>earth switches</w:t>
            </w:r>
          </w:p>
          <w:p w:rsidR="00000000" w:rsidRPr="000D7113" w:rsidP="000D7113">
            <w:pPr>
              <w:pStyle w:val="ListBullet2"/>
            </w:pPr>
            <w:r w:rsidRPr="000D7113">
              <w:t>reclosers</w:t>
            </w:r>
          </w:p>
          <w:p w:rsidR="00000000" w:rsidRPr="000D7113" w:rsidP="000D7113">
            <w:pPr>
              <w:pStyle w:val="ListBullet2"/>
            </w:pPr>
            <w:r w:rsidRPr="000D7113">
              <w:t>circuit breakers</w:t>
            </w:r>
          </w:p>
          <w:p w:rsidR="00000000" w:rsidRPr="000D7113" w:rsidP="000D7113">
            <w:pPr>
              <w:pStyle w:val="ListBullet2"/>
            </w:pPr>
            <w:r w:rsidRPr="000D7113">
              <w:t>sectionalisers</w:t>
            </w:r>
          </w:p>
          <w:p w:rsidR="00000000" w:rsidRPr="000D7113" w:rsidP="000D7113">
            <w:pPr>
              <w:pStyle w:val="ListBullet2"/>
            </w:pPr>
            <w:r w:rsidRPr="000D7113">
              <w:t>live line clamps</w:t>
            </w:r>
          </w:p>
          <w:p w:rsidR="00000000" w:rsidRPr="000D7113" w:rsidP="000D7113">
            <w:pPr>
              <w:pStyle w:val="ListBullet2"/>
            </w:pPr>
            <w:r w:rsidRPr="000D7113">
              <w:t>load break elbows</w:t>
            </w:r>
          </w:p>
          <w:p w:rsidR="00000000" w:rsidRPr="000D7113" w:rsidP="000D7113">
            <w:pPr>
              <w:pStyle w:val="ListBullet"/>
            </w:pPr>
            <w:r w:rsidRPr="000D7113">
              <w:t>using at least two (2) of the following specialist tools and equipment:</w:t>
            </w:r>
          </w:p>
          <w:p w:rsidR="00000000" w:rsidRPr="000D7113" w:rsidP="000D7113">
            <w:pPr>
              <w:pStyle w:val="ListBullet2"/>
            </w:pPr>
            <w:r w:rsidRPr="000D7113">
              <w:t>HV phasing sticks</w:t>
            </w:r>
          </w:p>
          <w:p w:rsidR="00000000" w:rsidRPr="000D7113" w:rsidP="000D7113">
            <w:pPr>
              <w:pStyle w:val="ListBullet2"/>
            </w:pPr>
            <w:r w:rsidRPr="000D7113">
              <w:t>HV ground mounted equipment isolating handles</w:t>
            </w:r>
          </w:p>
          <w:p w:rsidR="00000000" w:rsidRPr="000D7113" w:rsidP="000D7113">
            <w:pPr>
              <w:pStyle w:val="ListBullet2"/>
            </w:pPr>
            <w:r w:rsidRPr="000D7113">
              <w:t>HV operating sticks</w:t>
            </w:r>
          </w:p>
          <w:p w:rsidR="00000000" w:rsidRPr="000D7113" w:rsidP="000D7113">
            <w:pPr>
              <w:pStyle w:val="ListBullet2"/>
            </w:pPr>
            <w:r w:rsidRPr="000D7113">
              <w:t>HV earths</w:t>
            </w:r>
          </w:p>
          <w:p w:rsidR="00000000" w:rsidRPr="000D7113" w:rsidP="000D7113">
            <w:pPr>
              <w:pStyle w:val="ListBullet"/>
            </w:pPr>
            <w:r w:rsidRPr="000D7113">
              <w:t>using tags and locks</w:t>
            </w:r>
          </w:p>
          <w:p w:rsidR="00000000" w:rsidRPr="000D7113" w:rsidP="000D7113">
            <w:pPr>
              <w:pStyle w:val="ListBullet"/>
            </w:pPr>
            <w:r w:rsidRPr="000D7113">
              <w:t>organising, issuing, cancelling or relinquishing relevant work perm</w:t>
            </w:r>
            <w:r w:rsidRPr="000D7113">
              <w:t>its/approvals in accordance with workplace requirements</w:t>
            </w:r>
          </w:p>
          <w:p w:rsidR="00000000" w:rsidRPr="000D7113" w:rsidP="000D7113">
            <w:pPr>
              <w:pStyle w:val="ListBullet"/>
            </w:pPr>
            <w:r w:rsidRPr="000D7113">
              <w:t>dealing with an unplanned event on at least one (1) occasion</w:t>
            </w:r>
          </w:p>
          <w:p w:rsidR="00000000" w:rsidRPr="000D7113" w:rsidP="000D7113">
            <w:pPr>
              <w:pStyle w:val="ListBullet"/>
            </w:pPr>
            <w:r w:rsidRPr="000D7113">
              <w:t>completing relevant work records, reports and documentation.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13" w:name="O_1238622"/>
      <w:bookmarkEnd w:id="13"/>
      <w:r w:rsidRPr="000D71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13">
            <w:pPr>
              <w:pStyle w:val="BodyText"/>
              <w:rPr>
                <w:lang w:val="en-NZ"/>
              </w:rPr>
            </w:pPr>
            <w:r w:rsidRPr="000D711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ListBullet"/>
            </w:pPr>
            <w:r w:rsidRPr="000D7113">
              <w:t>relevant legislation, regulations, standards, codes of practice and organi</w:t>
            </w:r>
            <w:r w:rsidRPr="000D7113">
              <w:t xml:space="preserve">sational workplace requirements, including: </w:t>
            </w:r>
          </w:p>
          <w:p w:rsidR="00000000" w:rsidRPr="000D7113" w:rsidP="000D7113">
            <w:pPr>
              <w:pStyle w:val="ListBullet2"/>
            </w:pPr>
            <w:r w:rsidRPr="000D7113">
              <w:t>WHS/OHS</w:t>
            </w:r>
          </w:p>
          <w:p w:rsidR="00000000" w:rsidRPr="000D7113" w:rsidP="000D7113">
            <w:pPr>
              <w:pStyle w:val="ListBullet2"/>
            </w:pPr>
            <w:r w:rsidRPr="000D7113">
              <w:t>safe approach distances</w:t>
            </w:r>
          </w:p>
          <w:p w:rsidR="00000000" w:rsidRPr="000D7113" w:rsidP="000D7113">
            <w:pPr>
              <w:pStyle w:val="ListBullet"/>
            </w:pPr>
            <w:r w:rsidRPr="000D7113">
              <w:t>hazard, risk assessment and risk control requirements, including potential hazards</w:t>
            </w:r>
          </w:p>
          <w:p w:rsidR="00000000" w:rsidRPr="000D7113" w:rsidP="000D7113">
            <w:pPr>
              <w:pStyle w:val="ListBullet"/>
            </w:pPr>
            <w:r w:rsidRPr="000D7113">
              <w:t>types and application of PPE</w:t>
            </w:r>
          </w:p>
          <w:p w:rsidR="00000000" w:rsidRPr="000D7113" w:rsidP="000D7113">
            <w:pPr>
              <w:pStyle w:val="ListBullet"/>
            </w:pPr>
            <w:r w:rsidRPr="000D7113">
              <w:t xml:space="preserve">safe use of plant, tools and equipment </w:t>
            </w:r>
          </w:p>
          <w:p w:rsidR="00000000" w:rsidRPr="000D7113" w:rsidP="000D7113">
            <w:pPr>
              <w:pStyle w:val="ListBullet"/>
            </w:pPr>
            <w:r w:rsidRPr="000D7113">
              <w:t>application, purpose and types of work permits</w:t>
            </w:r>
          </w:p>
          <w:p w:rsidR="00000000" w:rsidRPr="000D7113" w:rsidP="000D7113">
            <w:pPr>
              <w:pStyle w:val="ListBullet"/>
            </w:pPr>
            <w:r w:rsidRPr="000D7113">
              <w:t>events constituting an unplanned event or incident</w:t>
            </w:r>
          </w:p>
          <w:p w:rsidR="00000000" w:rsidRPr="000D7113" w:rsidP="000D7113">
            <w:pPr>
              <w:pStyle w:val="ListBullet"/>
            </w:pPr>
            <w:r w:rsidRPr="000D7113">
              <w:t>procedures for responding to an unplanned event or incident</w:t>
            </w:r>
          </w:p>
          <w:p w:rsidR="00000000" w:rsidRPr="000D7113" w:rsidP="000D7113">
            <w:pPr>
              <w:pStyle w:val="ListBullet"/>
            </w:pPr>
            <w:r w:rsidRPr="000D7113">
              <w:t>types, characteristics and capabilities of specialised tools and testing equipment, including:</w:t>
            </w:r>
          </w:p>
          <w:p w:rsidR="00000000" w:rsidRPr="000D7113" w:rsidP="000D7113">
            <w:pPr>
              <w:pStyle w:val="ListBullet2"/>
            </w:pPr>
            <w:r w:rsidRPr="000D7113">
              <w:t>in</w:t>
            </w:r>
            <w:r w:rsidRPr="000D7113">
              <w:t>sulated equipment</w:t>
            </w:r>
          </w:p>
          <w:p w:rsidR="00000000" w:rsidRPr="000D7113" w:rsidP="000D7113">
            <w:pPr>
              <w:pStyle w:val="ListBullet"/>
            </w:pPr>
            <w:r w:rsidRPr="000D7113">
              <w:t>purpose, layout and application of switching schedules</w:t>
            </w:r>
          </w:p>
          <w:p w:rsidR="00000000" w:rsidRPr="000D7113" w:rsidP="000D7113">
            <w:pPr>
              <w:pStyle w:val="ListBullet"/>
            </w:pPr>
            <w:r w:rsidRPr="000D7113">
              <w:t>HV field switching principles and procedures, including:</w:t>
            </w:r>
          </w:p>
          <w:p w:rsidR="00000000" w:rsidRPr="000D7113" w:rsidP="000D7113">
            <w:pPr>
              <w:pStyle w:val="ListBullet2"/>
            </w:pPr>
            <w:r w:rsidRPr="000D7113">
              <w:t>roles and responsibilities</w:t>
            </w:r>
          </w:p>
          <w:p w:rsidR="00000000" w:rsidRPr="000D7113" w:rsidP="000D7113">
            <w:pPr>
              <w:pStyle w:val="ListBullet2"/>
            </w:pPr>
            <w:r w:rsidRPr="000D7113">
              <w:t>procedures for coordination of operations</w:t>
            </w:r>
          </w:p>
          <w:p w:rsidR="00000000" w:rsidRPr="000D7113" w:rsidP="000D7113">
            <w:pPr>
              <w:pStyle w:val="ListBullet2"/>
            </w:pPr>
            <w:r w:rsidRPr="000D7113">
              <w:t>isolation, restoration and paralleling</w:t>
            </w:r>
          </w:p>
          <w:p w:rsidR="00000000" w:rsidRPr="000D7113" w:rsidP="000D7113">
            <w:pPr>
              <w:pStyle w:val="ListBullet2"/>
            </w:pPr>
            <w:r w:rsidRPr="000D7113">
              <w:t>proving de-energised</w:t>
            </w:r>
          </w:p>
          <w:p w:rsidR="00000000" w:rsidRPr="000D7113" w:rsidP="000D7113">
            <w:pPr>
              <w:pStyle w:val="ListBullet2"/>
            </w:pPr>
            <w:r w:rsidRPr="000D7113">
              <w:t>earthing</w:t>
            </w:r>
          </w:p>
          <w:p w:rsidR="00000000" w:rsidRPr="000D7113" w:rsidP="000D7113">
            <w:pPr>
              <w:pStyle w:val="ListBullet2"/>
            </w:pPr>
            <w:r w:rsidRPr="000D7113">
              <w:t>pre- and post-switching checks</w:t>
            </w:r>
          </w:p>
          <w:p w:rsidR="00000000" w:rsidRPr="000D7113" w:rsidP="000D7113">
            <w:pPr>
              <w:pStyle w:val="ListBullet2"/>
            </w:pPr>
            <w:r w:rsidRPr="000D7113">
              <w:t>fault finding</w:t>
            </w:r>
          </w:p>
          <w:p w:rsidR="00000000" w:rsidRPr="000D7113" w:rsidP="000D7113">
            <w:pPr>
              <w:pStyle w:val="ListBullet2"/>
            </w:pPr>
            <w:r w:rsidRPr="000D7113">
              <w:t xml:space="preserve">alternate sources of supply and possible back-feed </w:t>
            </w:r>
          </w:p>
          <w:p w:rsidR="00000000" w:rsidRPr="000D7113" w:rsidP="000D7113">
            <w:pPr>
              <w:pStyle w:val="ListBullet2"/>
            </w:pPr>
            <w:r w:rsidRPr="000D7113">
              <w:t>primary causes, effects and types of HV electrical faults</w:t>
            </w:r>
          </w:p>
          <w:p w:rsidR="00000000" w:rsidRPr="000D7113" w:rsidP="000D7113">
            <w:pPr>
              <w:pStyle w:val="ListBullet2"/>
            </w:pPr>
            <w:r w:rsidRPr="000D7113">
              <w:t xml:space="preserve">emergency fault procedures </w:t>
            </w:r>
          </w:p>
          <w:p w:rsidR="00000000" w:rsidRPr="000D7113" w:rsidP="000D7113">
            <w:pPr>
              <w:pStyle w:val="ListBullet2"/>
            </w:pPr>
            <w:r w:rsidRPr="000D7113">
              <w:t xml:space="preserve">operation of HV switchgear </w:t>
            </w:r>
          </w:p>
          <w:p w:rsidR="00000000" w:rsidRPr="000D7113" w:rsidP="000D7113">
            <w:pPr>
              <w:pStyle w:val="ListBullet2"/>
            </w:pPr>
            <w:r w:rsidRPr="000D7113">
              <w:t>HV feeder auto-</w:t>
            </w:r>
            <w:r w:rsidRPr="000D7113">
              <w:t>reclosing suppression</w:t>
            </w:r>
          </w:p>
          <w:p w:rsidR="00000000" w:rsidRPr="000D7113" w:rsidP="000D7113">
            <w:pPr>
              <w:pStyle w:val="ListBullet"/>
            </w:pPr>
            <w:r w:rsidRPr="000D7113">
              <w:t>distribution protection systems, including:</w:t>
            </w:r>
          </w:p>
          <w:p w:rsidR="00000000" w:rsidRPr="000D7113" w:rsidP="000D7113">
            <w:pPr>
              <w:pStyle w:val="ListBullet2"/>
            </w:pPr>
            <w:r w:rsidRPr="000D7113">
              <w:t>types, operation and applications</w:t>
            </w:r>
          </w:p>
          <w:p w:rsidR="00000000" w:rsidRPr="000D7113" w:rsidP="000D7113">
            <w:pPr>
              <w:pStyle w:val="ListBullet2"/>
            </w:pPr>
            <w:r w:rsidRPr="000D7113">
              <w:t>protection equipment</w:t>
            </w:r>
          </w:p>
          <w:p w:rsidR="00000000" w:rsidRPr="000D7113" w:rsidP="000D7113">
            <w:pPr>
              <w:pStyle w:val="ListBullet"/>
            </w:pPr>
            <w:r w:rsidRPr="000D7113">
              <w:t>HV switchgear, including:</w:t>
            </w:r>
          </w:p>
          <w:p w:rsidR="00000000" w:rsidRPr="000D7113" w:rsidP="000D7113">
            <w:pPr>
              <w:pStyle w:val="ListBullet2"/>
            </w:pPr>
            <w:r w:rsidRPr="000D7113">
              <w:t>types and categories (including live line clamps)</w:t>
            </w:r>
          </w:p>
          <w:p w:rsidR="00000000" w:rsidRPr="000D7113" w:rsidP="000D7113">
            <w:pPr>
              <w:pStyle w:val="ListBullet2"/>
            </w:pPr>
            <w:r w:rsidRPr="000D7113">
              <w:t>application, function and operating capabilities</w:t>
            </w:r>
          </w:p>
          <w:p w:rsidR="00000000" w:rsidRPr="000D7113" w:rsidP="000D7113">
            <w:pPr>
              <w:pStyle w:val="ListBullet"/>
            </w:pPr>
            <w:r w:rsidRPr="000D7113">
              <w:t>application and function of the single wire earth return (SWER) system components, including:</w:t>
            </w:r>
          </w:p>
          <w:p w:rsidR="00000000" w:rsidRPr="000D7113" w:rsidP="000D7113">
            <w:pPr>
              <w:pStyle w:val="ListBullet2"/>
            </w:pPr>
            <w:r w:rsidRPr="000D7113">
              <w:t>circuit arrangement</w:t>
            </w:r>
          </w:p>
          <w:p w:rsidR="00000000" w:rsidRPr="000D7113" w:rsidP="000D7113">
            <w:pPr>
              <w:pStyle w:val="ListBullet2"/>
            </w:pPr>
            <w:r w:rsidRPr="000D7113">
              <w:t>principle of operation</w:t>
            </w:r>
          </w:p>
          <w:p w:rsidR="00000000" w:rsidRPr="000D7113" w:rsidP="000D7113">
            <w:pPr>
              <w:pStyle w:val="ListBullet2"/>
            </w:pPr>
            <w:r w:rsidRPr="000D7113">
              <w:t>hazards and procedures associated with faulty SWER earth systems</w:t>
            </w:r>
          </w:p>
          <w:p w:rsidR="00000000" w:rsidRPr="000D7113" w:rsidP="000D7113">
            <w:pPr>
              <w:pStyle w:val="ListBullet2"/>
            </w:pPr>
            <w:r w:rsidRPr="000D7113">
              <w:t>procedure to isolate, energise and commission SWER tr</w:t>
            </w:r>
            <w:r w:rsidRPr="000D7113">
              <w:t>ansformer</w:t>
            </w:r>
          </w:p>
          <w:p w:rsidR="00000000" w:rsidRPr="000D7113" w:rsidP="000D7113">
            <w:pPr>
              <w:pStyle w:val="ListBullet"/>
            </w:pPr>
            <w:r w:rsidRPr="000D7113">
              <w:t>operation of HV distribution transformers, including:</w:t>
            </w:r>
          </w:p>
          <w:p w:rsidR="00000000" w:rsidRPr="000D7113" w:rsidP="000D7113">
            <w:pPr>
              <w:pStyle w:val="ListBullet2"/>
            </w:pPr>
            <w:r w:rsidRPr="000D7113">
              <w:t>principles governing factors for transformer ratings</w:t>
            </w:r>
          </w:p>
          <w:p w:rsidR="00000000" w:rsidRPr="000D7113" w:rsidP="000D7113">
            <w:pPr>
              <w:pStyle w:val="ListBullet2"/>
            </w:pPr>
            <w:r w:rsidRPr="000D7113">
              <w:t>operating limitations and the relationship between transformer and HV fuse rating</w:t>
            </w:r>
          </w:p>
          <w:p w:rsidR="00000000" w:rsidRPr="000D7113" w:rsidP="000D7113">
            <w:pPr>
              <w:pStyle w:val="ListBullet2"/>
            </w:pPr>
            <w:r w:rsidRPr="000D7113">
              <w:t>purpose and principle operation of HV distribution transformer tap changers</w:t>
            </w:r>
          </w:p>
          <w:p w:rsidR="00000000" w:rsidRPr="000D7113" w:rsidP="000D7113">
            <w:pPr>
              <w:pStyle w:val="ListBullet2"/>
            </w:pPr>
            <w:r w:rsidRPr="000D7113">
              <w:t>paralleling requirements</w:t>
            </w:r>
          </w:p>
          <w:p w:rsidR="00000000" w:rsidRPr="000D7113" w:rsidP="000D7113">
            <w:pPr>
              <w:pStyle w:val="ListBullet"/>
            </w:pPr>
            <w:r w:rsidRPr="000D7113">
              <w:t>functions of supervisory control and data acquisition (SCADA) (or any other relevant data acquisition and control) systems and its main components</w:t>
            </w:r>
          </w:p>
          <w:p w:rsidR="00000000" w:rsidRPr="000D7113" w:rsidP="000D7113">
            <w:pPr>
              <w:pStyle w:val="ListBullet"/>
            </w:pPr>
            <w:r w:rsidRPr="000D7113">
              <w:t>functio</w:t>
            </w:r>
            <w:r w:rsidRPr="000D7113">
              <w:t>n of the main components of a local/remote control system.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14" w:name="O_1238621"/>
      <w:bookmarkEnd w:id="14"/>
      <w:r w:rsidRPr="000D71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1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13" w:rsidP="000D7113">
            <w:pPr>
              <w:pStyle w:val="BodyText"/>
            </w:pPr>
            <w:r w:rsidRPr="000D7113">
              <w:t>Assessors must hold credentials specified within the Standards for Registered Training Organisations current at the time of assessment.</w:t>
            </w:r>
          </w:p>
          <w:p w:rsidR="00000000" w:rsidRPr="000D7113" w:rsidP="000D7113">
            <w:pPr>
              <w:pStyle w:val="BodyText"/>
            </w:pPr>
            <w:r w:rsidRPr="000D711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D7113" w:rsidP="000D7113">
            <w:pPr>
              <w:pStyle w:val="BodyText"/>
            </w:pPr>
            <w:r w:rsidRPr="000D7113">
              <w:t>Assessment must occur in workplace operational</w:t>
            </w:r>
            <w:r w:rsidRPr="000D7113">
              <w:t xml:space="preserve"> situations, where it is appropriate to do so.</w:t>
            </w:r>
          </w:p>
          <w:p w:rsidR="00000000" w:rsidRPr="000D7113" w:rsidP="000D7113">
            <w:pPr>
              <w:pStyle w:val="BodyText"/>
            </w:pPr>
            <w:r w:rsidRPr="000D7113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D7113" w:rsidP="000D7113">
            <w:pPr>
              <w:pStyle w:val="BodyText"/>
            </w:pPr>
            <w:r w:rsidRPr="000D7113">
              <w:t>Assessment processes and techniques mu</w:t>
            </w:r>
            <w:r w:rsidRPr="000D7113">
              <w:t>st be appropriate to the language, literacy and numeracy requirements of the work being performed and the needs of the candidate.</w:t>
            </w:r>
          </w:p>
          <w:p w:rsidR="00000000" w:rsidRPr="000D7113" w:rsidP="000D7113">
            <w:pPr>
              <w:pStyle w:val="BodyText"/>
            </w:pPr>
            <w:r w:rsidRPr="000D7113">
              <w:t>Resources for assessment must include access to:</w:t>
            </w:r>
          </w:p>
          <w:p w:rsidR="00000000" w:rsidRPr="000D7113" w:rsidP="000D7113">
            <w:pPr>
              <w:pStyle w:val="ListBullet"/>
            </w:pPr>
            <w:r w:rsidRPr="000D7113">
              <w:t>relevant and appropriate materials, tools, facilities, equipment and PPE cur</w:t>
            </w:r>
            <w:r w:rsidRPr="000D7113">
              <w:t>rently used in industry for perform HV field switching operations to a given schedule</w:t>
            </w:r>
          </w:p>
          <w:p w:rsidR="00000000" w:rsidRPr="000D7113" w:rsidP="000D7113">
            <w:pPr>
              <w:pStyle w:val="ListBullet"/>
            </w:pPr>
            <w:r w:rsidRPr="000D7113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0D7113" w:rsidP="000D7113">
      <w:pPr>
        <w:pStyle w:val="NoPaddingFontSize1"/>
      </w:pPr>
    </w:p>
    <w:p w:rsidR="00000000" w:rsidRPr="000D7113" w:rsidP="000D7113">
      <w:pPr>
        <w:pStyle w:val="AllowPageBreak"/>
      </w:pPr>
    </w:p>
    <w:p w:rsidR="00000000" w:rsidRPr="000D7113" w:rsidP="000D7113">
      <w:pPr>
        <w:pStyle w:val="Heading1"/>
      </w:pPr>
      <w:bookmarkStart w:id="15" w:name="O_1238636"/>
      <w:bookmarkEnd w:id="15"/>
      <w:r w:rsidRPr="000D7113">
        <w:t>Links</w:t>
      </w:r>
    </w:p>
    <w:p w:rsidR="00000000" w:rsidRPr="000D7113" w:rsidP="00E17B3C">
      <w:pPr>
        <w:pStyle w:val="BodyText"/>
      </w:pPr>
      <w:r w:rsidRPr="000D7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315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D7113" w:rsidP="000D7113"/>
    <w:sectPr w:rsidSect="000D71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13" w:rsidRPr="00E17B3C" w:rsidP="00E17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3C" w:rsidP="000D7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7B3C" w:rsidP="000D7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17B3C" w:rsidP="000D71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13" w:rsidP="000D7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7B3C">
      <w:t>Approved</w:t>
    </w:r>
    <w:r w:rsidR="00E17B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7B3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7B3C">
      <w:rPr>
        <w:noProof/>
      </w:rPr>
      <w:t>6</w:t>
    </w:r>
    <w:r>
      <w:rPr>
        <w:noProof/>
      </w:rPr>
      <w:fldChar w:fldCharType="end"/>
    </w:r>
  </w:p>
  <w:p w:rsidR="000D7113" w:rsidP="000D7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7B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7B3C">
      <w:t>Powering Skills Organisation</w:t>
    </w:r>
    <w:r w:rsidR="00E17B3C">
      <w:fldChar w:fldCharType="end"/>
    </w:r>
  </w:p>
  <w:p w:rsidR="000D7113" w:rsidP="000D7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113" w:rsidRPr="00E17B3C" w:rsidP="00E17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3C" w:rsidRPr="002D2AF8" w:rsidP="000D7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UETDRIS017 Perform high voltage field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7B3C" w:rsidP="000D71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13" w:rsidRPr="002D2AF8" w:rsidP="000D7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7B3C">
      <w:t>UETDRIS017 Perform high voltage field switching operation to a given schedule</w:t>
    </w:r>
    <w:r w:rsidR="00E17B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7B3C">
      <w:rPr>
        <w:noProof/>
      </w:rPr>
      <w:t>2 March 2025</w:t>
    </w:r>
    <w:r>
      <w:fldChar w:fldCharType="end"/>
    </w:r>
  </w:p>
  <w:p w:rsidR="000D7113" w:rsidP="000D7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01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9CE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44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113"/>
  </w:style>
  <w:style w:type="character" w:customStyle="1" w:styleId="Heading1Char">
    <w:name w:val="Heading 1 Char"/>
    <w:basedOn w:val="DefaultParagraphFont"/>
    <w:link w:val="Heading1"/>
    <w:rsid w:val="000D7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1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1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113"/>
    <w:rPr>
      <w:b/>
      <w:spacing w:val="0"/>
    </w:rPr>
  </w:style>
  <w:style w:type="paragraph" w:styleId="ListBullet2">
    <w:name w:val="List Bullet 2"/>
    <w:basedOn w:val="List2"/>
    <w:rsid w:val="000D71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113"/>
    <w:rPr>
      <w:i/>
    </w:rPr>
  </w:style>
  <w:style w:type="paragraph" w:customStyle="1" w:styleId="SuperHeading">
    <w:name w:val="SuperHeading"/>
    <w:basedOn w:val="Normal"/>
    <w:rsid w:val="000D7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D7113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7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1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1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113"/>
  </w:style>
  <w:style w:type="paragraph" w:styleId="TableofFigures">
    <w:name w:val="table of figures"/>
    <w:basedOn w:val="Normal"/>
    <w:next w:val="Normal"/>
    <w:semiHidden/>
    <w:rsid w:val="000D7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1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113"/>
    <w:rPr>
      <w:rFonts w:ascii="Wingdings" w:hAnsi="Wingdings"/>
    </w:rPr>
  </w:style>
  <w:style w:type="paragraph" w:customStyle="1" w:styleId="TableHeading">
    <w:name w:val="Table Heading"/>
    <w:basedOn w:val="HeadingBase"/>
    <w:rsid w:val="000D7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113"/>
    <w:rPr>
      <w:color w:val="0033CC"/>
      <w:u w:val="none"/>
    </w:rPr>
  </w:style>
  <w:style w:type="paragraph" w:customStyle="1" w:styleId="BodyTextRight">
    <w:name w:val="Body Text Right"/>
    <w:basedOn w:val="BodyText"/>
    <w:rsid w:val="000D7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1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113"/>
    <w:rPr>
      <w:sz w:val="32"/>
    </w:rPr>
  </w:style>
  <w:style w:type="paragraph" w:customStyle="1" w:styleId="HeadingProcedure">
    <w:name w:val="Heading Procedure"/>
    <w:basedOn w:val="HeadingBase"/>
    <w:next w:val="Normal"/>
    <w:rsid w:val="000D7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113"/>
    <w:pPr>
      <w:spacing w:before="60" w:after="60"/>
    </w:pPr>
  </w:style>
  <w:style w:type="paragraph" w:styleId="ListContinue">
    <w:name w:val="List Continue"/>
    <w:basedOn w:val="List"/>
    <w:rsid w:val="000D7113"/>
    <w:pPr>
      <w:ind w:firstLine="0"/>
    </w:pPr>
  </w:style>
  <w:style w:type="paragraph" w:customStyle="1" w:styleId="ListNote">
    <w:name w:val="List Note"/>
    <w:basedOn w:val="List"/>
    <w:rsid w:val="000D7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113"/>
    <w:rPr>
      <w:rFonts w:ascii="Courier New" w:hAnsi="Courier New"/>
    </w:rPr>
  </w:style>
  <w:style w:type="paragraph" w:customStyle="1" w:styleId="NoteBullet">
    <w:name w:val="Note Bullet"/>
    <w:basedOn w:val="Note"/>
    <w:rsid w:val="000D7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1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113"/>
    <w:rPr>
      <w:b/>
      <w:smallCaps/>
    </w:rPr>
  </w:style>
  <w:style w:type="paragraph" w:customStyle="1" w:styleId="TableListNumber">
    <w:name w:val="Table List Number"/>
    <w:basedOn w:val="ListNumber"/>
    <w:rsid w:val="000D7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113"/>
    <w:pPr>
      <w:numPr>
        <w:numId w:val="9"/>
      </w:numPr>
    </w:pPr>
  </w:style>
  <w:style w:type="paragraph" w:customStyle="1" w:styleId="ListAlpha2">
    <w:name w:val="List Alpha 2"/>
    <w:basedOn w:val="List2"/>
    <w:rsid w:val="000D7113"/>
    <w:pPr>
      <w:numPr>
        <w:numId w:val="8"/>
      </w:numPr>
    </w:pPr>
  </w:style>
  <w:style w:type="paragraph" w:styleId="List2">
    <w:name w:val="List 2"/>
    <w:basedOn w:val="BodyText"/>
    <w:rsid w:val="000D7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1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1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113"/>
    <w:pPr>
      <w:numPr>
        <w:numId w:val="4"/>
      </w:numPr>
    </w:pPr>
  </w:style>
  <w:style w:type="paragraph" w:styleId="ListContinue2">
    <w:name w:val="List Continue 2"/>
    <w:basedOn w:val="List2"/>
    <w:rsid w:val="000D7113"/>
    <w:pPr>
      <w:ind w:firstLine="0"/>
    </w:pPr>
  </w:style>
  <w:style w:type="paragraph" w:styleId="ListContinue3">
    <w:name w:val="List Continue 3"/>
    <w:basedOn w:val="List3"/>
    <w:rsid w:val="000D7113"/>
    <w:pPr>
      <w:ind w:left="1021" w:firstLine="0"/>
    </w:pPr>
  </w:style>
  <w:style w:type="paragraph" w:styleId="ListContinue4">
    <w:name w:val="List Continue 4"/>
    <w:basedOn w:val="List4"/>
    <w:rsid w:val="000D7113"/>
    <w:pPr>
      <w:ind w:firstLine="0"/>
    </w:pPr>
  </w:style>
  <w:style w:type="paragraph" w:styleId="ListContinue5">
    <w:name w:val="List Continue 5"/>
    <w:basedOn w:val="List5"/>
    <w:rsid w:val="000D7113"/>
    <w:pPr>
      <w:ind w:firstLine="0"/>
    </w:pPr>
  </w:style>
  <w:style w:type="paragraph" w:styleId="ListNumber3">
    <w:name w:val="List Number 3"/>
    <w:basedOn w:val="List3"/>
    <w:rsid w:val="000D7113"/>
    <w:pPr>
      <w:numPr>
        <w:numId w:val="5"/>
      </w:numPr>
    </w:pPr>
  </w:style>
  <w:style w:type="paragraph" w:styleId="ListNumber4">
    <w:name w:val="List Number 4"/>
    <w:basedOn w:val="List4"/>
    <w:rsid w:val="000D7113"/>
    <w:pPr>
      <w:numPr>
        <w:numId w:val="6"/>
      </w:numPr>
    </w:pPr>
  </w:style>
  <w:style w:type="paragraph" w:styleId="ListNumber5">
    <w:name w:val="List Number 5"/>
    <w:basedOn w:val="List5"/>
    <w:rsid w:val="000D7113"/>
    <w:pPr>
      <w:numPr>
        <w:numId w:val="7"/>
      </w:numPr>
    </w:pPr>
  </w:style>
  <w:style w:type="paragraph" w:styleId="BlockText">
    <w:name w:val="Block Text"/>
    <w:basedOn w:val="Normal"/>
    <w:rsid w:val="000D7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113"/>
    <w:rPr>
      <w:sz w:val="16"/>
      <w:vertAlign w:val="superscript"/>
    </w:rPr>
  </w:style>
  <w:style w:type="character" w:customStyle="1" w:styleId="Symbols">
    <w:name w:val="Symbols"/>
    <w:basedOn w:val="DefaultParagraphFont"/>
    <w:rsid w:val="000D7113"/>
    <w:rPr>
      <w:rFonts w:ascii="Symbol" w:hAnsi="Symbol"/>
    </w:rPr>
  </w:style>
  <w:style w:type="character" w:customStyle="1" w:styleId="MenuOptions">
    <w:name w:val="Menu Options"/>
    <w:basedOn w:val="DefaultParagraphFont"/>
    <w:rsid w:val="000D7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113"/>
    <w:rPr>
      <w:b/>
    </w:rPr>
  </w:style>
  <w:style w:type="character" w:customStyle="1" w:styleId="Underlined">
    <w:name w:val="Underlined"/>
    <w:basedOn w:val="DefaultParagraphFont"/>
    <w:rsid w:val="000D7113"/>
    <w:rPr>
      <w:u w:val="single"/>
    </w:rPr>
  </w:style>
  <w:style w:type="paragraph" w:customStyle="1" w:styleId="TableBodyTextRight">
    <w:name w:val="Table Body Text Right"/>
    <w:basedOn w:val="TableBodyText"/>
    <w:rsid w:val="000D7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113"/>
    <w:rPr>
      <w:sz w:val="18"/>
    </w:rPr>
  </w:style>
  <w:style w:type="paragraph" w:customStyle="1" w:styleId="BodySmallRight">
    <w:name w:val="Body Small Right"/>
    <w:basedOn w:val="BodyTextRight"/>
    <w:rsid w:val="000D7113"/>
    <w:rPr>
      <w:sz w:val="18"/>
      <w:szCs w:val="18"/>
    </w:rPr>
  </w:style>
  <w:style w:type="paragraph" w:customStyle="1" w:styleId="MarginEdition">
    <w:name w:val="Margin Edition"/>
    <w:basedOn w:val="MarginNote"/>
    <w:rsid w:val="000D7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113"/>
    <w:rPr>
      <w:sz w:val="2"/>
      <w:szCs w:val="2"/>
    </w:rPr>
  </w:style>
  <w:style w:type="character" w:customStyle="1" w:styleId="Small">
    <w:name w:val="Small"/>
    <w:basedOn w:val="DefaultParagraphFont"/>
    <w:rsid w:val="000D7113"/>
    <w:rPr>
      <w:sz w:val="16"/>
    </w:rPr>
  </w:style>
  <w:style w:type="paragraph" w:customStyle="1" w:styleId="WideTable">
    <w:name w:val="Wide Table"/>
    <w:basedOn w:val="Normal"/>
    <w:rsid w:val="000D7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113"/>
  </w:style>
  <w:style w:type="paragraph" w:styleId="Quote">
    <w:name w:val="Quote"/>
    <w:basedOn w:val="Heading1"/>
    <w:link w:val="QuoteChar"/>
    <w:qFormat/>
    <w:rsid w:val="000D7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113"/>
    <w:pPr>
      <w:pageBreakBefore/>
    </w:pPr>
  </w:style>
  <w:style w:type="paragraph" w:customStyle="1" w:styleId="Border">
    <w:name w:val="Border"/>
    <w:basedOn w:val="Normal"/>
    <w:qFormat/>
    <w:rsid w:val="000D7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113"/>
    <w:rPr>
      <w:u w:val="single"/>
    </w:rPr>
  </w:style>
  <w:style w:type="paragraph" w:styleId="BalloonText">
    <w:name w:val="Balloon Text"/>
    <w:basedOn w:val="Normal"/>
    <w:link w:val="BalloonTextChar"/>
    <w:rsid w:val="000D7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113"/>
    <w:pPr>
      <w:spacing w:before="0" w:after="0"/>
    </w:pPr>
  </w:style>
  <w:style w:type="paragraph" w:customStyle="1" w:styleId="BodyTextBold">
    <w:name w:val="Body Text Bold"/>
    <w:basedOn w:val="BodyText"/>
    <w:qFormat/>
    <w:rsid w:val="000D7113"/>
    <w:rPr>
      <w:b/>
    </w:rPr>
  </w:style>
  <w:style w:type="character" w:styleId="Hyperlink">
    <w:name w:val="Hyperlink"/>
    <w:basedOn w:val="DefaultParagraphFont"/>
    <w:uiPriority w:val="99"/>
    <w:unhideWhenUsed/>
    <w:rsid w:val="00E17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1651</Words>
  <Characters>10850</Characters>
  <Application>Microsoft Office Word</Application>
  <DocSecurity>0</DocSecurity>
  <Lines>361</Lines>
  <Paragraphs>235</Paragraphs>
  <ScaleCrop>false</ScaleCrop>
  <Company>Author-it Software Corporation Ltd.</Company>
  <LinksUpToDate>false</LinksUpToDate>
  <CharactersWithSpaces>12266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UETDRIS017 Perform high voltage field switching operation to a given schedule</dc:title>
  <dc:subject>Approved</dc:subject>
  <dc:creator>Powering Skills Organisation</dc:creator>
  <cp:keywords>Release: 3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