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599" w:rsidP="00CA55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UETDRIS015 Install low voltage mobile generator</w:t>
      </w:r>
      <w:r>
        <w:fldChar w:fldCharType="end"/>
      </w:r>
    </w:p>
    <w:p w:rsidR="00CA5599" w:rsidP="00CA5599">
      <w:pPr>
        <w:pStyle w:val="Version"/>
        <w:sectPr w:rsidSect="000F5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638" w:rsidP="000F5638">
      <w:pPr>
        <w:pStyle w:val="SuperHeading"/>
      </w:pPr>
      <w:r w:rsidRPr="000F5638">
        <w:t>UETDRIS015 Install low voltage mobile generator</w:t>
      </w:r>
    </w:p>
    <w:p w:rsidR="00000000" w:rsidRPr="000F5638" w:rsidP="000F5638">
      <w:pPr>
        <w:pStyle w:val="Heading1"/>
      </w:pPr>
      <w:bookmarkStart w:id="1" w:name="O_1179246"/>
      <w:bookmarkEnd w:id="1"/>
      <w:r w:rsidRPr="000F56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F5638" w:rsidP="000F5638">
      <w:pPr>
        <w:pStyle w:val="NoPaddingFontSize1"/>
      </w:pPr>
    </w:p>
    <w:p w:rsidR="00000000" w:rsidRPr="000F5638" w:rsidP="000F5638">
      <w:pPr>
        <w:pStyle w:val="AllowPageBreak"/>
      </w:pPr>
    </w:p>
    <w:p w:rsidR="00000000" w:rsidRPr="000F5638" w:rsidP="000F5638">
      <w:pPr>
        <w:pStyle w:val="Heading1"/>
      </w:pPr>
      <w:bookmarkStart w:id="2" w:name="O_1179247"/>
      <w:bookmarkEnd w:id="2"/>
      <w:r w:rsidRPr="000F563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t>This unit involves the skills and knowledge r</w:t>
            </w:r>
            <w:r w:rsidRPr="000F5638">
              <w:t>equired to install a low voltage (LV) mobile generator in the electricity supply industry (ESI).</w:t>
            </w:r>
          </w:p>
          <w:p w:rsidR="00000000" w:rsidRPr="000F5638" w:rsidP="000F5638">
            <w:pPr>
              <w:pStyle w:val="BodyText"/>
            </w:pPr>
            <w:r w:rsidRPr="000F5638">
              <w:t>It includes selecting, connecting, synchronising, operating and disconnecting of a temporary mobile generator to LV network assets to maintain supply.</w:t>
            </w:r>
          </w:p>
          <w:p w:rsidR="00000000" w:rsidRPr="000F5638" w:rsidP="000F5638">
            <w:pPr>
              <w:pStyle w:val="BodyText"/>
            </w:pPr>
            <w:r w:rsidRPr="000F5638">
              <w:t>The appl</w:t>
            </w:r>
            <w:r w:rsidRPr="000F5638">
              <w:t>ication of the skills and knowledge described in this unit may require a licence/registration to practice in the workplace.</w:t>
            </w:r>
          </w:p>
          <w:p w:rsidR="00000000" w:rsidRPr="000F5638" w:rsidP="000F5638">
            <w:pPr>
              <w:pStyle w:val="BodyText"/>
            </w:pPr>
            <w:r w:rsidRPr="000F5638">
              <w:t xml:space="preserve">Other conditions may also apply under state and territory legislative and regulatory licensing requirements which must be confirmed </w:t>
            </w:r>
            <w:r w:rsidRPr="000F5638">
              <w:t>prior to commencing this unit.</w:t>
            </w:r>
          </w:p>
        </w:tc>
      </w:tr>
    </w:tbl>
    <w:p w:rsidR="00000000" w:rsidRPr="000F5638" w:rsidP="000F5638">
      <w:pPr>
        <w:pStyle w:val="NoPaddingFontSize1"/>
      </w:pPr>
    </w:p>
    <w:p w:rsidR="00000000" w:rsidRPr="000F5638" w:rsidP="000F5638">
      <w:pPr>
        <w:pStyle w:val="AllowPageBreak"/>
      </w:pPr>
    </w:p>
    <w:p w:rsidR="00000000" w:rsidRPr="000F5638" w:rsidP="000F5638">
      <w:pPr>
        <w:pStyle w:val="Heading1"/>
      </w:pPr>
      <w:bookmarkStart w:id="3" w:name="O_1179248"/>
      <w:bookmarkEnd w:id="3"/>
      <w:r w:rsidRPr="000F563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t>UEECD0007 Apply work health and safety regulations, codes and practices in the workplace</w:t>
            </w:r>
          </w:p>
          <w:p w:rsidR="00000000" w:rsidRPr="000F5638" w:rsidP="000F5638">
            <w:pPr>
              <w:pStyle w:val="BodyText"/>
            </w:pPr>
            <w:r w:rsidRPr="000F5638">
              <w:t>UEECD0044 Solve problems in multiple path circuits</w:t>
            </w:r>
          </w:p>
          <w:p w:rsidR="00000000" w:rsidRPr="000F5638" w:rsidP="000F5638">
            <w:pPr>
              <w:pStyle w:val="BodyText"/>
            </w:pPr>
            <w:r w:rsidRPr="000F5638">
              <w:t>UEECD0046 Solve problems in single path circu</w:t>
            </w:r>
            <w:r w:rsidRPr="000F5638">
              <w:t xml:space="preserve">its </w:t>
            </w:r>
          </w:p>
          <w:p w:rsidR="00000000" w:rsidRPr="000F5638" w:rsidP="000F5638">
            <w:pPr>
              <w:pStyle w:val="BodyText"/>
            </w:pPr>
            <w:r w:rsidRPr="000F5638">
              <w:t>UEECD0051 Use drawings, diagrams, schedules, standards, codes and specifications</w:t>
            </w:r>
          </w:p>
          <w:p w:rsidR="00000000" w:rsidRPr="000F5638" w:rsidP="000F5638">
            <w:pPr>
              <w:pStyle w:val="BodyText"/>
            </w:pPr>
            <w:r w:rsidRPr="000F5638">
              <w:t>UEEEL0020 Solve problems in low voltage a.c. circuits</w:t>
            </w:r>
          </w:p>
          <w:p w:rsidR="00000000" w:rsidRPr="000F5638" w:rsidP="000F5638">
            <w:pPr>
              <w:pStyle w:val="BodyText"/>
            </w:pPr>
            <w:r w:rsidRPr="000F5638">
              <w:t>UEEEL0021 Solve problems in magnetic and electromagnetic devices</w:t>
            </w:r>
          </w:p>
          <w:p w:rsidR="00000000" w:rsidRPr="000F5638" w:rsidP="000F5638">
            <w:pPr>
              <w:pStyle w:val="BodyText"/>
            </w:pPr>
            <w:r w:rsidRPr="000F5638">
              <w:t>UETDREL001 Apply environmental requirements</w:t>
            </w:r>
          </w:p>
          <w:p w:rsidR="00000000" w:rsidRPr="000F5638" w:rsidP="000F5638">
            <w:pPr>
              <w:pStyle w:val="BodyText"/>
            </w:pPr>
            <w:r w:rsidRPr="000F5638">
              <w:t>UETDREL</w:t>
            </w:r>
            <w:r w:rsidRPr="000F5638">
              <w:t>005 Work safely in the vicinity of live electrical apparatus</w:t>
            </w:r>
          </w:p>
        </w:tc>
      </w:tr>
    </w:tbl>
    <w:p w:rsidR="00000000" w:rsidRPr="000F5638" w:rsidP="000F5638">
      <w:pPr>
        <w:pStyle w:val="NoPaddingFontSize1"/>
      </w:pPr>
    </w:p>
    <w:p w:rsidR="00000000" w:rsidRPr="000F5638" w:rsidP="000F5638">
      <w:pPr>
        <w:pStyle w:val="AllowPageBreak"/>
      </w:pPr>
    </w:p>
    <w:p w:rsidR="00000000" w:rsidRPr="000F5638" w:rsidP="000F5638">
      <w:pPr>
        <w:pStyle w:val="Heading1"/>
      </w:pPr>
      <w:bookmarkStart w:id="4" w:name="O_1179249"/>
      <w:bookmarkEnd w:id="4"/>
      <w:r w:rsidRPr="000F563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t>Industry Specific Cross Discipline</w:t>
            </w:r>
          </w:p>
        </w:tc>
      </w:tr>
    </w:tbl>
    <w:p w:rsidR="00000000" w:rsidRPr="000F5638" w:rsidP="000F5638">
      <w:pPr>
        <w:pStyle w:val="NoPaddingFontSize1"/>
      </w:pPr>
    </w:p>
    <w:p w:rsidR="00000000" w:rsidRPr="000F5638" w:rsidP="000F5638">
      <w:pPr>
        <w:pStyle w:val="AllowPageBreak"/>
      </w:pPr>
    </w:p>
    <w:p w:rsidR="00000000" w:rsidRPr="000F5638" w:rsidP="000F5638">
      <w:pPr>
        <w:pStyle w:val="Heading1"/>
      </w:pPr>
      <w:bookmarkStart w:id="5" w:name="O_1179250"/>
      <w:bookmarkEnd w:id="5"/>
      <w:r w:rsidRPr="000F563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t>Not applicable.</w:t>
            </w:r>
          </w:p>
        </w:tc>
      </w:tr>
    </w:tbl>
    <w:p w:rsidR="00000000" w:rsidRPr="000F5638" w:rsidP="000F5638">
      <w:pPr>
        <w:pStyle w:val="NoPaddingFontSize1"/>
      </w:pPr>
    </w:p>
    <w:p w:rsidR="00000000" w:rsidRPr="000F5638" w:rsidP="000F5638">
      <w:pPr>
        <w:pStyle w:val="AllowPageBreak"/>
      </w:pPr>
    </w:p>
    <w:p w:rsidR="00000000" w:rsidRPr="000F5638" w:rsidP="000F5638">
      <w:pPr>
        <w:pStyle w:val="Heading1"/>
      </w:pPr>
      <w:bookmarkStart w:id="6" w:name="O_1179251"/>
      <w:bookmarkEnd w:id="6"/>
      <w:r w:rsidRPr="000F563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PERFORMANCE CRITERIA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Performance criteria describe the performance needed to demonstrate achievement of the element.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rPr>
                <w:rStyle w:val="SpecialBold"/>
              </w:rPr>
              <w:t>Prepare to install LV mobile generator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Legislation, regulations, standards, codes of practice and organisational workplace requirements for the work to be performed are referred to and confirmed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 xml:space="preserve">Work plan is obtained and confirmed in accordance with workplace requirements  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Materials required for work are determined and obtained in accordance with work plan and workplace requirements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Plant, tools, equipment and personal protective equipment (PPE) required for work are determined, obtained and confirmed in working order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Hazards are identified, risks assessed and control measures identified and applied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 xml:space="preserve">Work is prioritised and sequenced for completion in accordance with work plan and workplace requirements 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Worksite is prepared in accordance with the work plan and workplace requirements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Traffic management plan is confirmed as being in place in accordance with workplace requirements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rPr>
                <w:rStyle w:val="SpecialBold"/>
              </w:rPr>
              <w:t>Carry out the installation of LV mobile generator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Legislation, r</w:t>
            </w:r>
            <w:r w:rsidRPr="000F5638">
              <w:t xml:space="preserve">egulations, standards, codes of practice and organisational workplace requirements for the work to be performed are applied and monitored 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Lifting, climbing, working at heights and the use of plant, tools, equipment and PPE are carried out in accord</w:t>
            </w:r>
            <w:r w:rsidRPr="000F5638">
              <w:t>ance with workplace requirements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Hazard control measures are monitored in accordance with workplace requirements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LV mobile generator is installed in accordance with the work plan and workplace requirements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 xml:space="preserve">LV mobile generator is synchronised to LV network in accordance with the work plan and workplace </w:t>
            </w:r>
            <w:r w:rsidRPr="000F5638">
              <w:t>requirements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LV mobile generator is monitored in accordance with the work plan and workplace requirements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Complet</w:t>
            </w:r>
            <w:r w:rsidRPr="000F5638">
              <w:t>ed work is checked for compliance against the work plan and workplace requirements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Worksite is rehabilitated, cleaned and made safe in accordance with workplace requirements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Plant, too</w:t>
            </w:r>
            <w:r w:rsidRPr="000F5638">
              <w:t>ls and equipment are cleaned, checked and returned to storage in accordance with workplace requirements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t>Surplus materials are returned to storage or disposed of in accordance with workplace requirements</w:t>
            </w:r>
          </w:p>
        </w:tc>
      </w:tr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38">
            <w:pPr>
              <w:pStyle w:val="BodyText"/>
              <w:rPr>
                <w:lang w:val="en-NZ"/>
              </w:rPr>
            </w:pPr>
            <w:r w:rsidRPr="000F5638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t>Work records, reports and documentation</w:t>
            </w:r>
            <w:r w:rsidRPr="000F5638">
              <w:t xml:space="preserve"> are completed in accordance with workplace requirements</w:t>
            </w:r>
          </w:p>
        </w:tc>
      </w:tr>
    </w:tbl>
    <w:p w:rsidR="00000000" w:rsidRPr="000F5638" w:rsidP="000F5638">
      <w:pPr>
        <w:pStyle w:val="NoPaddingFontSize1"/>
      </w:pPr>
    </w:p>
    <w:p w:rsidR="00000000" w:rsidRPr="000F5638" w:rsidP="000F5638">
      <w:pPr>
        <w:pStyle w:val="AllowPageBreak"/>
      </w:pPr>
    </w:p>
    <w:p w:rsidR="00000000" w:rsidRPr="000F5638" w:rsidP="000F5638">
      <w:pPr>
        <w:pStyle w:val="Heading1"/>
      </w:pPr>
      <w:bookmarkStart w:id="7" w:name="O_1179252"/>
      <w:bookmarkEnd w:id="7"/>
      <w:r w:rsidRPr="000F563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t>Foundation skills essential to performance are explicit in the performance criteria of this unit of competency.</w:t>
            </w:r>
          </w:p>
        </w:tc>
      </w:tr>
    </w:tbl>
    <w:p w:rsidR="00000000" w:rsidRPr="000F5638" w:rsidP="000F5638">
      <w:pPr>
        <w:pStyle w:val="NoPaddingFontSize1"/>
      </w:pPr>
    </w:p>
    <w:p w:rsidR="00000000" w:rsidRPr="000F5638" w:rsidP="000F5638">
      <w:pPr>
        <w:pStyle w:val="AllowPageBreak"/>
      </w:pPr>
    </w:p>
    <w:p w:rsidR="00000000" w:rsidRPr="000F5638" w:rsidP="000F5638">
      <w:pPr>
        <w:pStyle w:val="Heading1"/>
      </w:pPr>
      <w:bookmarkStart w:id="8" w:name="O_1179253"/>
      <w:bookmarkEnd w:id="8"/>
      <w:r w:rsidRPr="000F563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t>Range is restricted to essential operating conditions and any other variables essential to the work environment.</w:t>
            </w:r>
          </w:p>
          <w:p w:rsidR="00000000" w:rsidRPr="000F5638" w:rsidP="000F5638">
            <w:pPr>
              <w:pStyle w:val="BodyText"/>
            </w:pPr>
            <w:r w:rsidRPr="000F5638">
              <w:t>Non-essential conditions may be found in the UET Transmission, Distribution and Rail Sector Training Package Companion Volume Implementation Gu</w:t>
            </w:r>
            <w:r w:rsidRPr="000F5638">
              <w:t>ide.</w:t>
            </w:r>
          </w:p>
        </w:tc>
      </w:tr>
    </w:tbl>
    <w:p w:rsidR="00000000" w:rsidRPr="000F5638" w:rsidP="000F5638">
      <w:pPr>
        <w:pStyle w:val="NoPaddingFontSize1"/>
      </w:pPr>
    </w:p>
    <w:p w:rsidR="00000000" w:rsidRPr="000F5638" w:rsidP="000F5638">
      <w:pPr>
        <w:pStyle w:val="AllowPageBreak"/>
      </w:pPr>
    </w:p>
    <w:p w:rsidR="00000000" w:rsidRPr="000F5638" w:rsidP="000F5638">
      <w:pPr>
        <w:pStyle w:val="Heading1"/>
      </w:pPr>
      <w:bookmarkStart w:id="9" w:name="O_1179254"/>
      <w:bookmarkEnd w:id="9"/>
      <w:r w:rsidRPr="000F563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38" w:rsidP="000F5638">
            <w:pPr>
              <w:pStyle w:val="BodyText"/>
            </w:pPr>
            <w:r w:rsidRPr="000F5638">
              <w:t>This unit replaces and is equivalent to UETTDRIS61 Install mobile generation set for synchronised LV Genset.</w:t>
            </w:r>
          </w:p>
        </w:tc>
      </w:tr>
    </w:tbl>
    <w:p w:rsidR="00000000" w:rsidRPr="000F5638" w:rsidP="000F5638">
      <w:pPr>
        <w:pStyle w:val="NoPaddingFontSize1"/>
      </w:pPr>
    </w:p>
    <w:p w:rsidR="00000000" w:rsidRPr="000F5638" w:rsidP="000F5638">
      <w:pPr>
        <w:pStyle w:val="AllowPageBreak"/>
      </w:pPr>
    </w:p>
    <w:p w:rsidR="00000000" w:rsidRPr="000F5638" w:rsidP="000F5638">
      <w:pPr>
        <w:pStyle w:val="Heading1"/>
      </w:pPr>
      <w:bookmarkStart w:id="10" w:name="O_1179261"/>
      <w:bookmarkEnd w:id="10"/>
      <w:r w:rsidRPr="000F5638">
        <w:t>Links</w:t>
      </w:r>
    </w:p>
    <w:p w:rsidR="00000000" w:rsidRPr="000F5638" w:rsidP="00CA5599">
      <w:pPr>
        <w:pStyle w:val="BodyText"/>
      </w:pPr>
      <w:r w:rsidRPr="000F56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713E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F5638" w:rsidP="000F5638"/>
    <w:sectPr w:rsidSect="000F56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638" w:rsidRPr="00CA5599" w:rsidP="00CA55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99" w:rsidP="000F5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599" w:rsidP="000F5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5599" w:rsidP="000F5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638" w:rsidRPr="00CA5599" w:rsidP="00CA55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99" w:rsidRPr="002D2AF8" w:rsidP="000F5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UETDRIS015 Install low voltage mobile generator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CA5599" w:rsidP="000F5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638"/>
  </w:style>
  <w:style w:type="character" w:customStyle="1" w:styleId="Heading1Char">
    <w:name w:val="Heading 1 Char"/>
    <w:basedOn w:val="DefaultParagraphFont"/>
    <w:link w:val="Heading1"/>
    <w:rsid w:val="000F5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63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F5638"/>
    <w:rPr>
      <w:b/>
      <w:spacing w:val="0"/>
    </w:rPr>
  </w:style>
  <w:style w:type="paragraph" w:customStyle="1" w:styleId="SuperHeading">
    <w:name w:val="SuperHeading"/>
    <w:basedOn w:val="Normal"/>
    <w:rsid w:val="000F5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5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6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6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56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5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56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5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6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638"/>
    <w:rPr>
      <w:i/>
    </w:rPr>
  </w:style>
  <w:style w:type="paragraph" w:styleId="Caption">
    <w:name w:val="caption"/>
    <w:basedOn w:val="BodyText"/>
    <w:next w:val="Normal"/>
    <w:qFormat/>
    <w:rsid w:val="000F5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638"/>
  </w:style>
  <w:style w:type="paragraph" w:styleId="TableofFigures">
    <w:name w:val="table of figures"/>
    <w:basedOn w:val="Normal"/>
    <w:next w:val="Normal"/>
    <w:semiHidden/>
    <w:rsid w:val="000F5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6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5638"/>
    <w:rPr>
      <w:rFonts w:ascii="Wingdings" w:hAnsi="Wingdings"/>
    </w:rPr>
  </w:style>
  <w:style w:type="paragraph" w:customStyle="1" w:styleId="TableHeading">
    <w:name w:val="Table Heading"/>
    <w:basedOn w:val="HeadingBase"/>
    <w:rsid w:val="000F5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638"/>
    <w:rPr>
      <w:color w:val="0033CC"/>
      <w:u w:val="none"/>
    </w:rPr>
  </w:style>
  <w:style w:type="paragraph" w:customStyle="1" w:styleId="BodyTextRight">
    <w:name w:val="Body Text Right"/>
    <w:basedOn w:val="BodyText"/>
    <w:rsid w:val="000F5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6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638"/>
    <w:rPr>
      <w:sz w:val="32"/>
    </w:rPr>
  </w:style>
  <w:style w:type="paragraph" w:customStyle="1" w:styleId="HeadingProcedure">
    <w:name w:val="Heading Procedure"/>
    <w:basedOn w:val="HeadingBase"/>
    <w:next w:val="Normal"/>
    <w:rsid w:val="000F5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638"/>
    <w:pPr>
      <w:spacing w:before="60" w:after="60"/>
    </w:pPr>
  </w:style>
  <w:style w:type="paragraph" w:styleId="ListContinue">
    <w:name w:val="List Continue"/>
    <w:basedOn w:val="List"/>
    <w:rsid w:val="000F5638"/>
    <w:pPr>
      <w:ind w:firstLine="0"/>
    </w:pPr>
  </w:style>
  <w:style w:type="paragraph" w:customStyle="1" w:styleId="ListNote">
    <w:name w:val="List Note"/>
    <w:basedOn w:val="List"/>
    <w:rsid w:val="000F5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638"/>
    <w:rPr>
      <w:rFonts w:ascii="Courier New" w:hAnsi="Courier New"/>
    </w:rPr>
  </w:style>
  <w:style w:type="paragraph" w:customStyle="1" w:styleId="NoteBullet">
    <w:name w:val="Note Bullet"/>
    <w:basedOn w:val="Note"/>
    <w:rsid w:val="000F5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6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5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638"/>
    <w:rPr>
      <w:b/>
      <w:smallCaps/>
    </w:rPr>
  </w:style>
  <w:style w:type="paragraph" w:customStyle="1" w:styleId="TableListNumber">
    <w:name w:val="Table List Number"/>
    <w:basedOn w:val="ListNumber"/>
    <w:rsid w:val="000F5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638"/>
    <w:pPr>
      <w:numPr>
        <w:numId w:val="7"/>
      </w:numPr>
    </w:pPr>
  </w:style>
  <w:style w:type="paragraph" w:customStyle="1" w:styleId="ListAlpha2">
    <w:name w:val="List Alpha 2"/>
    <w:basedOn w:val="List2"/>
    <w:rsid w:val="000F5638"/>
    <w:pPr>
      <w:numPr>
        <w:numId w:val="6"/>
      </w:numPr>
    </w:pPr>
  </w:style>
  <w:style w:type="paragraph" w:styleId="List2">
    <w:name w:val="List 2"/>
    <w:basedOn w:val="BodyText"/>
    <w:rsid w:val="000F5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6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6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5638"/>
    <w:pPr>
      <w:numPr>
        <w:numId w:val="2"/>
      </w:numPr>
    </w:pPr>
  </w:style>
  <w:style w:type="paragraph" w:styleId="ListContinue2">
    <w:name w:val="List Continue 2"/>
    <w:basedOn w:val="List2"/>
    <w:rsid w:val="000F5638"/>
    <w:pPr>
      <w:ind w:firstLine="0"/>
    </w:pPr>
  </w:style>
  <w:style w:type="paragraph" w:styleId="ListContinue3">
    <w:name w:val="List Continue 3"/>
    <w:basedOn w:val="List3"/>
    <w:rsid w:val="000F5638"/>
    <w:pPr>
      <w:ind w:left="1021" w:firstLine="0"/>
    </w:pPr>
  </w:style>
  <w:style w:type="paragraph" w:styleId="ListContinue4">
    <w:name w:val="List Continue 4"/>
    <w:basedOn w:val="List4"/>
    <w:rsid w:val="000F5638"/>
    <w:pPr>
      <w:ind w:firstLine="0"/>
    </w:pPr>
  </w:style>
  <w:style w:type="paragraph" w:styleId="ListContinue5">
    <w:name w:val="List Continue 5"/>
    <w:basedOn w:val="List5"/>
    <w:rsid w:val="000F5638"/>
    <w:pPr>
      <w:ind w:firstLine="0"/>
    </w:pPr>
  </w:style>
  <w:style w:type="paragraph" w:styleId="ListNumber3">
    <w:name w:val="List Number 3"/>
    <w:basedOn w:val="List3"/>
    <w:rsid w:val="000F5638"/>
    <w:pPr>
      <w:numPr>
        <w:numId w:val="3"/>
      </w:numPr>
    </w:pPr>
  </w:style>
  <w:style w:type="paragraph" w:styleId="ListNumber4">
    <w:name w:val="List Number 4"/>
    <w:basedOn w:val="List4"/>
    <w:rsid w:val="000F5638"/>
    <w:pPr>
      <w:numPr>
        <w:numId w:val="4"/>
      </w:numPr>
    </w:pPr>
  </w:style>
  <w:style w:type="paragraph" w:styleId="ListNumber5">
    <w:name w:val="List Number 5"/>
    <w:basedOn w:val="List5"/>
    <w:rsid w:val="000F5638"/>
    <w:pPr>
      <w:numPr>
        <w:numId w:val="5"/>
      </w:numPr>
    </w:pPr>
  </w:style>
  <w:style w:type="paragraph" w:styleId="BlockText">
    <w:name w:val="Block Text"/>
    <w:basedOn w:val="Normal"/>
    <w:rsid w:val="000F5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638"/>
    <w:rPr>
      <w:sz w:val="16"/>
      <w:vertAlign w:val="superscript"/>
    </w:rPr>
  </w:style>
  <w:style w:type="character" w:customStyle="1" w:styleId="Symbols">
    <w:name w:val="Symbols"/>
    <w:basedOn w:val="DefaultParagraphFont"/>
    <w:rsid w:val="000F5638"/>
    <w:rPr>
      <w:rFonts w:ascii="Symbol" w:hAnsi="Symbol"/>
    </w:rPr>
  </w:style>
  <w:style w:type="character" w:customStyle="1" w:styleId="MenuOptions">
    <w:name w:val="Menu Options"/>
    <w:basedOn w:val="DefaultParagraphFont"/>
    <w:rsid w:val="000F5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638"/>
    <w:rPr>
      <w:b/>
    </w:rPr>
  </w:style>
  <w:style w:type="character" w:customStyle="1" w:styleId="Underlined">
    <w:name w:val="Underlined"/>
    <w:basedOn w:val="DefaultParagraphFont"/>
    <w:rsid w:val="000F5638"/>
    <w:rPr>
      <w:u w:val="single"/>
    </w:rPr>
  </w:style>
  <w:style w:type="paragraph" w:customStyle="1" w:styleId="TableBodyTextRight">
    <w:name w:val="Table Body Text Right"/>
    <w:basedOn w:val="TableBodyText"/>
    <w:rsid w:val="000F5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638"/>
    <w:rPr>
      <w:sz w:val="18"/>
    </w:rPr>
  </w:style>
  <w:style w:type="paragraph" w:customStyle="1" w:styleId="BodySmallRight">
    <w:name w:val="Body Small Right"/>
    <w:basedOn w:val="BodyTextRight"/>
    <w:rsid w:val="000F5638"/>
    <w:rPr>
      <w:sz w:val="18"/>
      <w:szCs w:val="18"/>
    </w:rPr>
  </w:style>
  <w:style w:type="paragraph" w:customStyle="1" w:styleId="MarginEdition">
    <w:name w:val="Margin Edition"/>
    <w:basedOn w:val="MarginNote"/>
    <w:rsid w:val="000F5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638"/>
    <w:rPr>
      <w:sz w:val="2"/>
      <w:szCs w:val="2"/>
    </w:rPr>
  </w:style>
  <w:style w:type="character" w:customStyle="1" w:styleId="Small">
    <w:name w:val="Small"/>
    <w:basedOn w:val="DefaultParagraphFont"/>
    <w:rsid w:val="000F5638"/>
    <w:rPr>
      <w:sz w:val="16"/>
    </w:rPr>
  </w:style>
  <w:style w:type="paragraph" w:customStyle="1" w:styleId="WideTable">
    <w:name w:val="Wide Table"/>
    <w:basedOn w:val="Normal"/>
    <w:rsid w:val="000F5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638"/>
  </w:style>
  <w:style w:type="paragraph" w:styleId="Quote">
    <w:name w:val="Quote"/>
    <w:basedOn w:val="Heading1"/>
    <w:link w:val="QuoteChar"/>
    <w:qFormat/>
    <w:rsid w:val="000F5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638"/>
    <w:pPr>
      <w:pageBreakBefore/>
    </w:pPr>
  </w:style>
  <w:style w:type="paragraph" w:customStyle="1" w:styleId="Border">
    <w:name w:val="Border"/>
    <w:basedOn w:val="Normal"/>
    <w:qFormat/>
    <w:rsid w:val="000F5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638"/>
    <w:rPr>
      <w:u w:val="single"/>
    </w:rPr>
  </w:style>
  <w:style w:type="character" w:customStyle="1" w:styleId="BoldandItalics">
    <w:name w:val="Bold and Italics"/>
    <w:qFormat/>
    <w:rsid w:val="000F5638"/>
    <w:rPr>
      <w:b/>
      <w:i/>
      <w:u w:val="none"/>
    </w:rPr>
  </w:style>
  <w:style w:type="paragraph" w:styleId="BalloonText">
    <w:name w:val="Balloon Text"/>
    <w:basedOn w:val="Normal"/>
    <w:link w:val="BalloonTextChar"/>
    <w:rsid w:val="000F5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638"/>
    <w:pPr>
      <w:spacing w:before="0" w:after="0"/>
    </w:pPr>
  </w:style>
  <w:style w:type="paragraph" w:customStyle="1" w:styleId="BodyTextBold">
    <w:name w:val="Body Text Bold"/>
    <w:basedOn w:val="BodyText"/>
    <w:qFormat/>
    <w:rsid w:val="000F5638"/>
    <w:rPr>
      <w:b/>
    </w:rPr>
  </w:style>
  <w:style w:type="character" w:styleId="Hyperlink">
    <w:name w:val="Hyperlink"/>
    <w:basedOn w:val="DefaultParagraphFont"/>
    <w:uiPriority w:val="99"/>
    <w:unhideWhenUsed/>
    <w:rsid w:val="00CA55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4173</Characters>
  <Application>Microsoft Office Word</Application>
  <DocSecurity>0</DocSecurity>
  <Lines>189</Lines>
  <Paragraphs>98</Paragraphs>
  <ScaleCrop>false</ScaleCrop>
  <Company>Author-it Software Corporation Ltd.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UETDRIS015 Install low voltage mobile generator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2022-12-06T06:43:00Z</dcterms:created>
  <dcterms:modified xsi:type="dcterms:W3CDTF">2022-12-06T06:43:00Z</dcterms:modified>
</cp:coreProperties>
</file>