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912" w:rsidP="00E57912">
      <w:pPr>
        <w:pStyle w:val="Title"/>
      </w:pPr>
      <w:r>
        <w:fldChar w:fldCharType="begin"/>
      </w:r>
      <w:r>
        <w:instrText xml:space="preserve"> TITLE   \* MERGEFORMAT </w:instrText>
      </w:r>
      <w:r>
        <w:fldChar w:fldCharType="separate"/>
      </w:r>
      <w:r>
        <w:t>UETDRIS006 Implement and monitor the power system organisational WHS/OHS policies, procedures and programs</w:t>
      </w:r>
      <w:r>
        <w:fldChar w:fldCharType="end"/>
      </w:r>
    </w:p>
    <w:p w:rsidR="00E57912" w:rsidP="00E57912">
      <w:pPr>
        <w:pStyle w:val="Version"/>
        <w:sectPr w:rsidSect="008605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5F1" w:rsidP="008605F1">
      <w:pPr>
        <w:pStyle w:val="SuperHeading"/>
      </w:pPr>
      <w:r w:rsidRPr="008605F1">
        <w:t>UETDRIS006 Implement and monitor the power system organisational WHS/OHS policies, procedures and programs</w:t>
      </w:r>
    </w:p>
    <w:p w:rsidR="00000000" w:rsidRPr="008605F1" w:rsidP="008605F1">
      <w:pPr>
        <w:pStyle w:val="Heading1"/>
      </w:pPr>
      <w:bookmarkStart w:id="1" w:name="O_1179067"/>
      <w:bookmarkEnd w:id="1"/>
      <w:r w:rsidRPr="008605F1">
        <w:t>Modification History</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Release 1. This is the first release of this unit of competency in the UET Transmission, Distribution and Rail Sector Training Package Release 2.0.</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2" w:name="O_1179069"/>
      <w:bookmarkEnd w:id="2"/>
      <w:r w:rsidRPr="008605F1">
        <w:t>Application</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This unit involves the skills and knowledge required to implement and monit</w:t>
            </w:r>
            <w:r w:rsidRPr="008605F1">
              <w:t>or the power system environmental and sustainable energy management policies and procedures in the electricity supply industry (ESI).</w:t>
            </w:r>
          </w:p>
          <w:p w:rsidR="00000000" w:rsidRPr="008605F1" w:rsidP="008605F1">
            <w:pPr>
              <w:pStyle w:val="BodyText"/>
            </w:pPr>
            <w:r w:rsidRPr="008605F1">
              <w:t>It includes collecting, interpreting and applying environmental management information, identifying environmental impacts,</w:t>
            </w:r>
            <w:r w:rsidRPr="008605F1">
              <w:t xml:space="preserve"> assessing risks and establishing best practice procedures for implementation of management plans to ensure compliance. It also includes monitoring policies and plans and developing modifications as part of the review process.</w:t>
            </w:r>
          </w:p>
          <w:p w:rsidR="00000000" w:rsidRPr="008605F1" w:rsidP="008605F1">
            <w:pPr>
              <w:pStyle w:val="BodyText"/>
            </w:pPr>
            <w:r w:rsidRPr="008605F1">
              <w:t>The application of the skills</w:t>
            </w:r>
            <w:r w:rsidRPr="008605F1">
              <w:t xml:space="preserve"> and knowledge described in this unit may require a licence/registration to practice in the workplace.</w:t>
            </w:r>
          </w:p>
          <w:p w:rsidR="00000000" w:rsidRPr="008605F1" w:rsidP="008605F1">
            <w:pPr>
              <w:pStyle w:val="BodyText"/>
            </w:pPr>
            <w:r w:rsidRPr="008605F1">
              <w:t>Other conditions may apply under state and territory legislative and regulatory licensing requirement which must be confirmed prior to commencing this un</w:t>
            </w:r>
            <w:r w:rsidRPr="008605F1">
              <w:t>it.</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3" w:name="O_1179070"/>
      <w:bookmarkEnd w:id="3"/>
      <w:r w:rsidRPr="008605F1">
        <w:t>Pre-requisite Unit</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UEENEEE101A Apply Occupational Health and Safety regulations, codes and practices in the workplace</w:t>
            </w:r>
          </w:p>
          <w:p w:rsidR="00000000" w:rsidRPr="008605F1" w:rsidP="008605F1">
            <w:pPr>
              <w:pStyle w:val="BodyText"/>
            </w:pPr>
            <w:r w:rsidRPr="008605F1">
              <w:t>UETDREL005 Work safely in the vicinity of live electrical apparatus</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4" w:name="O_1179071"/>
      <w:bookmarkEnd w:id="4"/>
      <w:r w:rsidRPr="008605F1">
        <w:t>Competency Field</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Industr</w:t>
            </w:r>
            <w:r w:rsidRPr="008605F1">
              <w:t>y Specific Cross Discipline</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5" w:name="O_1179072"/>
      <w:bookmarkEnd w:id="5"/>
      <w:r w:rsidRPr="008605F1">
        <w:t>Unit Sector</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Not applicable.</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6" w:name="O_1179073"/>
      <w:bookmarkEnd w:id="6"/>
      <w:r w:rsidRPr="008605F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605F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PERFORMANCE CRITERIA</w:t>
            </w:r>
          </w:p>
        </w:tc>
      </w:tr>
      <w:tr w:rsidTr="008605F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Performance criteria describe the performance needed to demonstrate achievement of the element.</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Plan to implement and monitor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Relevant workplace documentation is identified, analysed and wor</w:t>
            </w:r>
            <w:r w:rsidRPr="008605F1">
              <w:t>k preparation required for planning and coordination determined</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Relevant requirements and workplace procedures are communicated to all personnel and identified for all worksites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Hazards are identified, work health and safety (WHS)/occupational health and safety (OHS) risks assessed and control measures are prioritised, implemented and monitored to ensure work safe systems are followed in accordance with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Work is prioritised and sequenced for efficient and effective outcome following consultation with relevant personnel for completion within agreed timeframes, to standard and in accordance with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Risk control measures are identifi</w:t>
            </w:r>
            <w:r w:rsidRPr="008605F1">
              <w:t>ed, prioritised, implemented and evaluated in accordance with work schedule</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Relevant work permits are confirmed and signed in accordance with requirements and/or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Resources, personnel, equipment, tools and personal protect</w:t>
            </w:r>
            <w:r w:rsidRPr="008605F1">
              <w:t>ive equipment (PPE) required for the job are identified, scheduled, coordinated and confirmed in safe and technical working order</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Potential issues in communicating with relevant person/s, authorities, clients and landowners are identified, resolved and work activities planned and coordinated</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Worksite is prepared in accordance with the work schedule to minimise WHS/OHS risk, da</w:t>
            </w:r>
            <w:r w:rsidRPr="008605F1">
              <w:t>mage to property, commerce and individuals in accordance with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Personnel and contractors participating in work are fully briefed and responsibilities authorised and coordinated in accordance with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Tra</w:t>
            </w:r>
            <w:r w:rsidRPr="008605F1">
              <w:t>ffic management plan is confirmed as being applied in accordance with workplace procedure</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Carry out the implementation and monitoring of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WHS/OHS and sustainable energy principles and practices are implemented and monitored to reduce workplace incidents and minimise waste in accordance with job requirements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 xml:space="preserve">Relevant worksite personnel are confirmed current in </w:t>
            </w:r>
            <w:r w:rsidRPr="008605F1">
              <w:t>first aid and rescue-related work in accordance with job requirements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Lifting, climbing, working in confined spaces, working at heights, using power tools and equipment techniques and practices are followed safely in accorda</w:t>
            </w:r>
            <w:r w:rsidRPr="008605F1">
              <w:t>nce with requirements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Hazard warnings and safety signs are recognised, hazards assessed, WHS/OHS risk control measures implemented and monitored and/or appropriate authorities consulted, as required, in accordance with requi</w:t>
            </w:r>
            <w:r w:rsidRPr="008605F1">
              <w:t>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Remedial actions are taken to overcome shortfalls encountered in the work schedule in accordance with job requirements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Participative arrangements for the systematic management of WHS/OHS policies, procedures, programs and issues are implemented and monitored in accordance with work schedule, job requirements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Participative arrangements for th</w:t>
            </w:r>
            <w:r w:rsidRPr="008605F1">
              <w:t>e systematic management of WHS/OHS policies, procedures, programs and issues are implemented and monitored to ensure completion in agreed timeframe, to quality standards with a minimum of waste in accordance with job requirements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Solutions to non-ro</w:t>
            </w:r>
            <w:r w:rsidRPr="008605F1">
              <w:t>utine problems are identified and applied in accordance with requirements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Quality of work checks are undertaken in accordance with job requirements and workplace procedures and to a community/industry standard</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rPr>
                <w:rStyle w:val="SpecialBold"/>
              </w:rPr>
              <w:t>Complete implementation and monitoring of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Work is checked against work schedule for conformance with job requirements, anomalies reported and solutions identified in accordance with workplace pro</w:t>
            </w:r>
            <w:r w:rsidRPr="008605F1">
              <w:t>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Accidents, incidents and/or injuries are reported in accordance with requirements and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Worksite is rehabilitated, cleaned up and confirmed safe in accordance with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Tools, equipment and su</w:t>
            </w:r>
            <w:r w:rsidRPr="008605F1">
              <w:t>rplus resources and materials are cleaned, checked and returned to storage in accordance with workplace procedures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t>Relevant work permit/s are signed off, work completed/returned to service and client/customer advised in accordance with job requirements</w:t>
            </w:r>
          </w:p>
        </w:tc>
      </w:tr>
      <w:tr w:rsidTr="008605F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605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605F1">
            <w:pPr>
              <w:pStyle w:val="BodyText"/>
              <w:rPr>
                <w:lang w:val="en-NZ"/>
              </w:rPr>
            </w:pPr>
            <w:r w:rsidRPr="008605F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Work completion records, reports and information are confirmed, processed and relevant person/s notified</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7" w:name="O_1179074"/>
      <w:bookmarkEnd w:id="7"/>
      <w:r w:rsidRPr="008605F1">
        <w:t>Foundation Skills</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Foundation skills essential to performance are explicit in the performance criteria of this unit of competency.</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8" w:name="O_1179075"/>
      <w:bookmarkEnd w:id="8"/>
      <w:r w:rsidRPr="008605F1">
        <w:t>Range of Conditions</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Range is restricted to essential operating conditions and any other va</w:t>
            </w:r>
            <w:r w:rsidRPr="008605F1">
              <w:t>riables essential to the work environment.</w:t>
            </w:r>
          </w:p>
          <w:p w:rsidR="00000000" w:rsidRPr="008605F1" w:rsidP="008605F1">
            <w:pPr>
              <w:pStyle w:val="BodyText"/>
            </w:pPr>
            <w:r w:rsidRPr="008605F1">
              <w:t>Non-essential conditions may be found in the UET Transmission, Distribution and Rail Sector Training Package Companion Volume Implementation Guide.</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9" w:name="O_1179076"/>
      <w:bookmarkEnd w:id="9"/>
      <w:r w:rsidRPr="008605F1">
        <w:t>Unit Mapping Information</w:t>
      </w:r>
    </w:p>
    <w:tbl>
      <w:tblPr>
        <w:tblW w:w="9497" w:type="dxa"/>
        <w:tblLayout w:type="fixed"/>
        <w:tblCellMar>
          <w:left w:w="62" w:type="dxa"/>
          <w:right w:w="62" w:type="dxa"/>
        </w:tblCellMar>
        <w:tblLook w:val="0000"/>
      </w:tblPr>
      <w:tblGrid>
        <w:gridCol w:w="9497"/>
      </w:tblGrid>
      <w:tr w:rsidTr="00860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05F1" w:rsidP="008605F1">
            <w:pPr>
              <w:pStyle w:val="BodyText"/>
            </w:pPr>
            <w:r w:rsidRPr="008605F1">
              <w:t>This unit replaces and is equivalent to UETTDRIS62 Implement and monitor the power system organisational WHS OHS policies, procedures and programs.</w:t>
            </w:r>
          </w:p>
        </w:tc>
      </w:tr>
    </w:tbl>
    <w:p w:rsidR="00000000" w:rsidRPr="008605F1" w:rsidP="008605F1">
      <w:pPr>
        <w:pStyle w:val="NoPaddingFontSize1"/>
      </w:pPr>
    </w:p>
    <w:p w:rsidR="00000000" w:rsidRPr="008605F1" w:rsidP="008605F1">
      <w:pPr>
        <w:pStyle w:val="AllowPageBreak"/>
      </w:pPr>
    </w:p>
    <w:p w:rsidR="00000000" w:rsidRPr="008605F1" w:rsidP="008605F1">
      <w:pPr>
        <w:pStyle w:val="Heading1"/>
      </w:pPr>
      <w:bookmarkStart w:id="10" w:name="O_1179083"/>
      <w:bookmarkEnd w:id="10"/>
      <w:r w:rsidRPr="008605F1">
        <w:t>Links</w:t>
      </w:r>
    </w:p>
    <w:p w:rsidR="00000000" w:rsidRPr="008605F1" w:rsidP="00E57912">
      <w:pPr>
        <w:pStyle w:val="BodyText"/>
      </w:pPr>
      <w:r w:rsidRPr="008605F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36139">
        <w:rPr>
          <w:rStyle w:val="Hyperlink"/>
        </w:rPr>
        <w:t>https://vetnet.gov.au/Pages/TrainingDocs.aspx?q=229bace1-b7bc-4653-9300-dffb13ecfad7</w:t>
      </w:r>
      <w:r>
        <w:fldChar w:fldCharType="end"/>
      </w:r>
    </w:p>
    <w:p w:rsidR="00000000" w:rsidRPr="008605F1" w:rsidP="008605F1"/>
    <w:sectPr w:rsidSect="008605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1" w:rsidRPr="00E57912" w:rsidP="00E57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12" w:rsidP="00860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912" w:rsidP="008605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7912" w:rsidP="00860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5F1" w:rsidRPr="00E57912" w:rsidP="00E57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12" w:rsidRPr="002D2AF8" w:rsidP="008605F1">
    <w:pPr>
      <w:pStyle w:val="Header"/>
      <w:framePr w:wrap="around"/>
    </w:pPr>
    <w:r>
      <w:fldChar w:fldCharType="begin"/>
    </w:r>
    <w:r>
      <w:instrText xml:space="preserve"> TITLE   \* MERGEFORMAT </w:instrText>
    </w:r>
    <w:r>
      <w:fldChar w:fldCharType="separate"/>
    </w:r>
    <w:r>
      <w:t>UETDRIS006 Implement and monitor the power system organisational WHS/OHS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57912" w:rsidP="00860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5F1"/>
    <w:pPr>
      <w:spacing w:before="360" w:after="60"/>
      <w:outlineLvl w:val="0"/>
    </w:pPr>
    <w:rPr>
      <w:sz w:val="32"/>
    </w:rPr>
  </w:style>
  <w:style w:type="paragraph" w:styleId="Heading2">
    <w:name w:val="heading 2"/>
    <w:basedOn w:val="HeadingBase"/>
    <w:next w:val="BodyText"/>
    <w:link w:val="Heading2Char"/>
    <w:qFormat/>
    <w:rsid w:val="008605F1"/>
    <w:pPr>
      <w:keepLines/>
      <w:spacing w:before="240" w:after="120"/>
      <w:outlineLvl w:val="1"/>
    </w:pPr>
    <w:rPr>
      <w:sz w:val="28"/>
      <w:szCs w:val="40"/>
    </w:rPr>
  </w:style>
  <w:style w:type="paragraph" w:styleId="Heading3">
    <w:name w:val="heading 3"/>
    <w:basedOn w:val="HeadingBase"/>
    <w:next w:val="BodyText"/>
    <w:link w:val="Heading3Char"/>
    <w:qFormat/>
    <w:rsid w:val="008605F1"/>
    <w:pPr>
      <w:spacing w:before="180" w:after="120"/>
      <w:outlineLvl w:val="2"/>
    </w:pPr>
    <w:rPr>
      <w:spacing w:val="-10"/>
      <w:kern w:val="32"/>
    </w:rPr>
  </w:style>
  <w:style w:type="paragraph" w:styleId="Heading4">
    <w:name w:val="heading 4"/>
    <w:basedOn w:val="HeadingBase"/>
    <w:next w:val="BodyText"/>
    <w:link w:val="Heading4Char"/>
    <w:qFormat/>
    <w:rsid w:val="008605F1"/>
    <w:pPr>
      <w:spacing w:before="160" w:after="120"/>
      <w:outlineLvl w:val="3"/>
    </w:pPr>
    <w:rPr>
      <w:sz w:val="22"/>
    </w:rPr>
  </w:style>
  <w:style w:type="paragraph" w:styleId="Heading5">
    <w:name w:val="heading 5"/>
    <w:basedOn w:val="HeadingBase"/>
    <w:next w:val="Normal"/>
    <w:link w:val="Heading5Char"/>
    <w:qFormat/>
    <w:rsid w:val="008605F1"/>
    <w:pPr>
      <w:spacing w:before="80"/>
      <w:outlineLvl w:val="4"/>
    </w:pPr>
    <w:rPr>
      <w:color w:val="918585"/>
      <w:sz w:val="20"/>
    </w:rPr>
  </w:style>
  <w:style w:type="paragraph" w:styleId="Heading6">
    <w:name w:val="heading 6"/>
    <w:basedOn w:val="HeadingBase"/>
    <w:next w:val="Normal"/>
    <w:link w:val="Heading6Char"/>
    <w:qFormat/>
    <w:rsid w:val="008605F1"/>
    <w:pPr>
      <w:spacing w:before="60"/>
      <w:outlineLvl w:val="5"/>
    </w:pPr>
    <w:rPr>
      <w:color w:val="918585"/>
      <w:sz w:val="20"/>
    </w:rPr>
  </w:style>
  <w:style w:type="paragraph" w:styleId="Heading7">
    <w:name w:val="heading 7"/>
    <w:basedOn w:val="Normal"/>
    <w:next w:val="Normal"/>
    <w:link w:val="Heading7Char"/>
    <w:qFormat/>
    <w:rsid w:val="008605F1"/>
    <w:pPr>
      <w:ind w:left="720"/>
      <w:outlineLvl w:val="6"/>
    </w:pPr>
    <w:rPr>
      <w:i/>
    </w:rPr>
  </w:style>
  <w:style w:type="paragraph" w:styleId="Heading8">
    <w:name w:val="heading 8"/>
    <w:basedOn w:val="Normal"/>
    <w:next w:val="Normal"/>
    <w:link w:val="Heading8Char"/>
    <w:qFormat/>
    <w:rsid w:val="008605F1"/>
    <w:pPr>
      <w:ind w:left="720"/>
      <w:outlineLvl w:val="7"/>
    </w:pPr>
    <w:rPr>
      <w:i/>
    </w:rPr>
  </w:style>
  <w:style w:type="paragraph" w:styleId="Heading9">
    <w:name w:val="heading 9"/>
    <w:basedOn w:val="Normal"/>
    <w:next w:val="Normal"/>
    <w:link w:val="Heading9Char"/>
    <w:qFormat/>
    <w:rsid w:val="008605F1"/>
    <w:pPr>
      <w:ind w:left="720"/>
      <w:outlineLvl w:val="8"/>
    </w:pPr>
    <w:rPr>
      <w:i/>
    </w:rPr>
  </w:style>
  <w:style w:type="character" w:default="1" w:styleId="DefaultParagraphFont">
    <w:name w:val="Default Paragraph Font"/>
    <w:uiPriority w:val="1"/>
    <w:unhideWhenUsed/>
    <w:rsid w:val="00860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5F1"/>
  </w:style>
  <w:style w:type="character" w:customStyle="1" w:styleId="Heading1Char">
    <w:name w:val="Heading 1 Char"/>
    <w:basedOn w:val="DefaultParagraphFont"/>
    <w:link w:val="Heading1"/>
    <w:rsid w:val="008605F1"/>
    <w:rPr>
      <w:rFonts w:ascii="Times New Roman" w:eastAsia="Times New Roman" w:hAnsi="Times New Roman" w:cs="Times New Roman"/>
      <w:b/>
      <w:sz w:val="32"/>
      <w:szCs w:val="20"/>
      <w:lang w:eastAsia="en-US"/>
    </w:rPr>
  </w:style>
  <w:style w:type="paragraph" w:styleId="BodyText">
    <w:name w:val="Body Text"/>
    <w:basedOn w:val="Normal"/>
    <w:link w:val="BodyTextChar"/>
    <w:rsid w:val="00860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5F1"/>
    <w:rPr>
      <w:rFonts w:ascii="Times New Roman" w:eastAsia="Times New Roman" w:hAnsi="Times New Roman" w:cs="Times New Roman"/>
      <w:sz w:val="24"/>
      <w:lang w:eastAsia="en-US"/>
    </w:rPr>
  </w:style>
  <w:style w:type="character" w:customStyle="1" w:styleId="SpecialBold">
    <w:name w:val="Special Bold"/>
    <w:basedOn w:val="DefaultParagraphFont"/>
    <w:rsid w:val="008605F1"/>
    <w:rPr>
      <w:b/>
      <w:spacing w:val="0"/>
    </w:rPr>
  </w:style>
  <w:style w:type="paragraph" w:customStyle="1" w:styleId="SuperHeading">
    <w:name w:val="SuperHeading"/>
    <w:basedOn w:val="Normal"/>
    <w:rsid w:val="008605F1"/>
    <w:pPr>
      <w:spacing w:before="240" w:after="120"/>
      <w:outlineLvl w:val="0"/>
    </w:pPr>
    <w:rPr>
      <w:rFonts w:ascii="Times New Roman" w:hAnsi="Times New Roman"/>
      <w:b/>
      <w:sz w:val="32"/>
    </w:rPr>
  </w:style>
  <w:style w:type="paragraph" w:customStyle="1" w:styleId="AllowPageBreak">
    <w:name w:val="AllowPageBreak"/>
    <w:rsid w:val="008605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0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5F1"/>
    <w:rPr>
      <w:rFonts w:ascii="Courier New" w:eastAsia="Times New Roman" w:hAnsi="Courier New" w:cs="Times New Roman"/>
      <w:i/>
      <w:szCs w:val="20"/>
      <w:lang w:eastAsia="en-US"/>
    </w:rPr>
  </w:style>
  <w:style w:type="paragraph" w:customStyle="1" w:styleId="HeadingBase">
    <w:name w:val="Heading Base"/>
    <w:rsid w:val="00860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5F1"/>
    <w:pPr>
      <w:tabs>
        <w:tab w:val="right" w:leader="dot" w:pos="9072"/>
      </w:tabs>
      <w:ind w:left="567"/>
    </w:pPr>
    <w:rPr>
      <w:szCs w:val="22"/>
    </w:rPr>
  </w:style>
  <w:style w:type="paragraph" w:customStyle="1" w:styleId="TOCBase">
    <w:name w:val="TOC Base"/>
    <w:rsid w:val="00860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5F1"/>
    <w:pPr>
      <w:tabs>
        <w:tab w:val="right" w:leader="dot" w:pos="9072"/>
      </w:tabs>
      <w:spacing w:before="40" w:after="40"/>
      <w:ind w:left="284"/>
    </w:pPr>
    <w:rPr>
      <w:rFonts w:ascii="Times New Roman" w:hAnsi="Times New Roman"/>
    </w:rPr>
  </w:style>
  <w:style w:type="paragraph" w:styleId="TOC1">
    <w:name w:val="toc 1"/>
    <w:basedOn w:val="TOCBase"/>
    <w:next w:val="Normal"/>
    <w:rsid w:val="00860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5F1"/>
    <w:rPr>
      <w:rFonts w:ascii="Times New Roman" w:eastAsia="Times New Roman" w:hAnsi="Times New Roman" w:cs="Times New Roman"/>
      <w:sz w:val="16"/>
      <w:lang w:eastAsia="en-US"/>
    </w:rPr>
  </w:style>
  <w:style w:type="paragraph" w:styleId="Title">
    <w:name w:val="Title"/>
    <w:basedOn w:val="HeadingBase"/>
    <w:link w:val="TitleChar"/>
    <w:qFormat/>
    <w:rsid w:val="008605F1"/>
    <w:pPr>
      <w:spacing w:before="5040"/>
      <w:jc w:val="center"/>
    </w:pPr>
    <w:rPr>
      <w:sz w:val="48"/>
      <w:szCs w:val="72"/>
      <w:lang w:val="en-US"/>
    </w:rPr>
  </w:style>
  <w:style w:type="character" w:customStyle="1" w:styleId="TitleChar">
    <w:name w:val="Title Char"/>
    <w:basedOn w:val="DefaultParagraphFont"/>
    <w:link w:val="Title"/>
    <w:rsid w:val="00860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5F1"/>
    <w:pPr>
      <w:tabs>
        <w:tab w:val="left" w:pos="3600"/>
        <w:tab w:val="left" w:pos="3958"/>
      </w:tabs>
    </w:pPr>
  </w:style>
  <w:style w:type="paragraph" w:styleId="List">
    <w:name w:val="List"/>
    <w:basedOn w:val="BodyText"/>
    <w:next w:val="BodyText"/>
    <w:rsid w:val="008605F1"/>
    <w:pPr>
      <w:tabs>
        <w:tab w:val="left" w:pos="340"/>
      </w:tabs>
      <w:spacing w:before="60" w:after="60"/>
      <w:ind w:left="340" w:hanging="340"/>
    </w:pPr>
  </w:style>
  <w:style w:type="paragraph" w:styleId="ListBullet">
    <w:name w:val="List Bullet"/>
    <w:basedOn w:val="List"/>
    <w:rsid w:val="008605F1"/>
    <w:pPr>
      <w:numPr>
        <w:numId w:val="10"/>
      </w:numPr>
      <w:tabs>
        <w:tab w:val="clear" w:pos="340"/>
      </w:tabs>
      <w:spacing w:before="40" w:after="40"/>
    </w:pPr>
  </w:style>
  <w:style w:type="paragraph" w:customStyle="1" w:styleId="Note">
    <w:name w:val="Note"/>
    <w:basedOn w:val="BodyText"/>
    <w:rsid w:val="00860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5F1"/>
    <w:pPr>
      <w:framePr w:wrap="auto" w:hAnchor="text" w:y="6049"/>
    </w:pPr>
    <w:rPr>
      <w:color w:val="000000"/>
      <w:sz w:val="40"/>
    </w:rPr>
  </w:style>
  <w:style w:type="paragraph" w:customStyle="1" w:styleId="TOCTitle">
    <w:name w:val="TOCTitle"/>
    <w:basedOn w:val="Heading1"/>
    <w:rsid w:val="008605F1"/>
    <w:pPr>
      <w:spacing w:after="240"/>
      <w:jc w:val="center"/>
      <w:outlineLvl w:val="9"/>
    </w:pPr>
    <w:rPr>
      <w:caps/>
    </w:rPr>
  </w:style>
  <w:style w:type="paragraph" w:customStyle="1" w:styleId="Version">
    <w:name w:val="Version"/>
    <w:rsid w:val="00860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5F1"/>
    <w:pPr>
      <w:numPr>
        <w:numId w:val="11"/>
      </w:numPr>
      <w:tabs>
        <w:tab w:val="clear" w:pos="680"/>
      </w:tabs>
    </w:pPr>
  </w:style>
  <w:style w:type="paragraph" w:styleId="Index1">
    <w:name w:val="index 1"/>
    <w:basedOn w:val="Normal"/>
    <w:next w:val="Normal"/>
    <w:semiHidden/>
    <w:rsid w:val="008605F1"/>
    <w:pPr>
      <w:keepNext w:val="0"/>
      <w:tabs>
        <w:tab w:val="right" w:pos="4176"/>
      </w:tabs>
      <w:ind w:left="198" w:hanging="198"/>
    </w:pPr>
    <w:rPr>
      <w:rFonts w:ascii="Garamond" w:hAnsi="Garamond"/>
    </w:rPr>
  </w:style>
  <w:style w:type="paragraph" w:styleId="IndexHeading">
    <w:name w:val="index heading"/>
    <w:basedOn w:val="Normal"/>
    <w:next w:val="Index1"/>
    <w:semiHidden/>
    <w:rsid w:val="008605F1"/>
    <w:pPr>
      <w:spacing w:before="120" w:after="120"/>
    </w:pPr>
    <w:rPr>
      <w:rFonts w:ascii="Arial" w:hAnsi="Arial"/>
      <w:b/>
      <w:color w:val="918585"/>
      <w:sz w:val="24"/>
    </w:rPr>
  </w:style>
  <w:style w:type="paragraph" w:styleId="Header">
    <w:name w:val="header"/>
    <w:basedOn w:val="Normal"/>
    <w:link w:val="HeaderChar"/>
    <w:rsid w:val="00860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5F1"/>
    <w:rPr>
      <w:rFonts w:ascii="Times New Roman" w:eastAsia="Times New Roman" w:hAnsi="Times New Roman" w:cs="Times New Roman"/>
      <w:sz w:val="16"/>
      <w:szCs w:val="20"/>
      <w:lang w:val="en-GB" w:eastAsia="en-US"/>
    </w:rPr>
  </w:style>
  <w:style w:type="paragraph" w:customStyle="1" w:styleId="Chapter">
    <w:name w:val="Chapter"/>
    <w:basedOn w:val="Normal"/>
    <w:rsid w:val="008605F1"/>
    <w:pPr>
      <w:spacing w:before="240"/>
    </w:pPr>
    <w:rPr>
      <w:rFonts w:ascii="Times New Roman" w:hAnsi="Times New Roman"/>
      <w:smallCaps/>
      <w:spacing w:val="80"/>
      <w:sz w:val="28"/>
    </w:rPr>
  </w:style>
  <w:style w:type="paragraph" w:customStyle="1" w:styleId="InChapter">
    <w:name w:val="InChapter"/>
    <w:basedOn w:val="Heading3"/>
    <w:rsid w:val="008605F1"/>
    <w:pPr>
      <w:spacing w:after="240"/>
      <w:outlineLvl w:val="9"/>
    </w:pPr>
    <w:rPr>
      <w:noProof/>
    </w:rPr>
  </w:style>
  <w:style w:type="paragraph" w:styleId="Index2">
    <w:name w:val="index 2"/>
    <w:basedOn w:val="Normal"/>
    <w:next w:val="Normal"/>
    <w:semiHidden/>
    <w:rsid w:val="008605F1"/>
    <w:pPr>
      <w:tabs>
        <w:tab w:val="right" w:pos="4176"/>
      </w:tabs>
      <w:ind w:left="568" w:hanging="284"/>
    </w:pPr>
    <w:rPr>
      <w:rFonts w:ascii="Garamond" w:hAnsi="Garamond"/>
    </w:rPr>
  </w:style>
  <w:style w:type="paragraph" w:customStyle="1" w:styleId="Byline">
    <w:name w:val="Byline"/>
    <w:rsid w:val="00860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5F1"/>
    <w:pPr>
      <w:tabs>
        <w:tab w:val="clear" w:pos="3600"/>
        <w:tab w:val="clear" w:pos="3958"/>
      </w:tabs>
      <w:jc w:val="right"/>
    </w:pPr>
  </w:style>
  <w:style w:type="character" w:styleId="Emphasis">
    <w:name w:val="Emphasis"/>
    <w:basedOn w:val="DefaultParagraphFont"/>
    <w:qFormat/>
    <w:rsid w:val="008605F1"/>
    <w:rPr>
      <w:i/>
    </w:rPr>
  </w:style>
  <w:style w:type="paragraph" w:styleId="Caption">
    <w:name w:val="caption"/>
    <w:basedOn w:val="BodyText"/>
    <w:next w:val="Normal"/>
    <w:qFormat/>
    <w:rsid w:val="008605F1"/>
    <w:pPr>
      <w:framePr w:w="2268" w:hSpace="181" w:vSpace="181" w:wrap="around" w:vAnchor="text" w:hAnchor="page" w:x="1135" w:y="285" w:anchorLock="1"/>
    </w:pPr>
    <w:rPr>
      <w:i/>
    </w:rPr>
  </w:style>
  <w:style w:type="paragraph" w:customStyle="1" w:styleId="MiniTOCTitle">
    <w:name w:val="MiniTOCTitle"/>
    <w:basedOn w:val="Heading4"/>
    <w:rsid w:val="008605F1"/>
    <w:pPr>
      <w:spacing w:before="240"/>
      <w:outlineLvl w:val="9"/>
    </w:pPr>
    <w:rPr>
      <w:noProof/>
      <w:sz w:val="24"/>
    </w:rPr>
  </w:style>
  <w:style w:type="paragraph" w:customStyle="1" w:styleId="MiniTOCItem">
    <w:name w:val="MiniTOCItem"/>
    <w:basedOn w:val="ListBullet"/>
    <w:rsid w:val="008605F1"/>
    <w:pPr>
      <w:numPr>
        <w:numId w:val="0"/>
      </w:numPr>
      <w:tabs>
        <w:tab w:val="right" w:leader="dot" w:pos="6521"/>
      </w:tabs>
      <w:spacing w:before="0" w:after="0"/>
    </w:pPr>
  </w:style>
  <w:style w:type="paragraph" w:customStyle="1" w:styleId="TOFTitle">
    <w:name w:val="TOFTitle"/>
    <w:basedOn w:val="TOCTitle"/>
    <w:rsid w:val="008605F1"/>
  </w:style>
  <w:style w:type="paragraph" w:styleId="TableofFigures">
    <w:name w:val="table of figures"/>
    <w:basedOn w:val="Normal"/>
    <w:next w:val="Normal"/>
    <w:semiHidden/>
    <w:rsid w:val="008605F1"/>
    <w:pPr>
      <w:tabs>
        <w:tab w:val="right" w:leader="dot" w:pos="9072"/>
      </w:tabs>
      <w:ind w:left="970" w:hanging="403"/>
    </w:pPr>
    <w:rPr>
      <w:rFonts w:ascii="Times New Roman" w:hAnsi="Times New Roman"/>
      <w:b/>
    </w:rPr>
  </w:style>
  <w:style w:type="paragraph" w:styleId="ListNumber">
    <w:name w:val="List Number"/>
    <w:basedOn w:val="List"/>
    <w:rsid w:val="008605F1"/>
    <w:pPr>
      <w:numPr>
        <w:numId w:val="13"/>
      </w:numPr>
      <w:tabs>
        <w:tab w:val="clear" w:pos="340"/>
      </w:tabs>
    </w:pPr>
  </w:style>
  <w:style w:type="character" w:customStyle="1" w:styleId="WingdingSymbols">
    <w:name w:val="Wingding Symbols"/>
    <w:rsid w:val="008605F1"/>
    <w:rPr>
      <w:rFonts w:ascii="Wingdings" w:hAnsi="Wingdings"/>
    </w:rPr>
  </w:style>
  <w:style w:type="paragraph" w:customStyle="1" w:styleId="TableHeading">
    <w:name w:val="Table Heading"/>
    <w:basedOn w:val="HeadingBase"/>
    <w:rsid w:val="008605F1"/>
    <w:pPr>
      <w:keepLines/>
      <w:pBdr>
        <w:bottom w:val="single" w:sz="6" w:space="1" w:color="918585"/>
      </w:pBdr>
      <w:spacing w:before="240"/>
    </w:pPr>
  </w:style>
  <w:style w:type="character" w:customStyle="1" w:styleId="HotSpot">
    <w:name w:val="HotSpot"/>
    <w:rsid w:val="008605F1"/>
    <w:rPr>
      <w:color w:val="0033CC"/>
      <w:u w:val="none"/>
    </w:rPr>
  </w:style>
  <w:style w:type="paragraph" w:customStyle="1" w:styleId="BodyTextRight">
    <w:name w:val="Body Text Right"/>
    <w:basedOn w:val="BodyText"/>
    <w:rsid w:val="008605F1"/>
    <w:pPr>
      <w:spacing w:before="0" w:after="0"/>
      <w:jc w:val="right"/>
    </w:pPr>
  </w:style>
  <w:style w:type="paragraph" w:styleId="Index3">
    <w:name w:val="index 3"/>
    <w:basedOn w:val="ListNumber2"/>
    <w:next w:val="Normal"/>
    <w:semiHidden/>
    <w:rsid w:val="008605F1"/>
    <w:pPr>
      <w:numPr>
        <w:numId w:val="0"/>
      </w:numPr>
      <w:tabs>
        <w:tab w:val="right" w:leader="dot" w:pos="4176"/>
      </w:tabs>
    </w:pPr>
  </w:style>
  <w:style w:type="paragraph" w:styleId="ListNumber2">
    <w:name w:val="List Number 2"/>
    <w:basedOn w:val="List2"/>
    <w:rsid w:val="008605F1"/>
    <w:pPr>
      <w:numPr>
        <w:numId w:val="8"/>
      </w:numPr>
      <w:tabs>
        <w:tab w:val="clear" w:pos="1060"/>
      </w:tabs>
    </w:pPr>
  </w:style>
  <w:style w:type="paragraph" w:customStyle="1" w:styleId="MarginNote">
    <w:name w:val="Margin Note"/>
    <w:basedOn w:val="BodyText"/>
    <w:rsid w:val="00860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5F1"/>
    <w:rPr>
      <w:sz w:val="32"/>
    </w:rPr>
  </w:style>
  <w:style w:type="paragraph" w:customStyle="1" w:styleId="HeadingProcedure">
    <w:name w:val="Heading Procedure"/>
    <w:basedOn w:val="HeadingBase"/>
    <w:next w:val="Normal"/>
    <w:rsid w:val="008605F1"/>
    <w:pPr>
      <w:tabs>
        <w:tab w:val="left" w:pos="0"/>
      </w:tabs>
      <w:spacing w:before="120" w:after="60"/>
    </w:pPr>
    <w:rPr>
      <w:i/>
      <w:color w:val="918585"/>
      <w:sz w:val="22"/>
    </w:rPr>
  </w:style>
  <w:style w:type="paragraph" w:customStyle="1" w:styleId="TableBodyText">
    <w:name w:val="Table Body Text"/>
    <w:basedOn w:val="BodyText"/>
    <w:rsid w:val="008605F1"/>
    <w:pPr>
      <w:spacing w:before="60" w:after="60"/>
    </w:pPr>
  </w:style>
  <w:style w:type="paragraph" w:styleId="ListContinue">
    <w:name w:val="List Continue"/>
    <w:basedOn w:val="List"/>
    <w:rsid w:val="008605F1"/>
    <w:pPr>
      <w:ind w:firstLine="0"/>
    </w:pPr>
  </w:style>
  <w:style w:type="paragraph" w:customStyle="1" w:styleId="ListNote">
    <w:name w:val="List Note"/>
    <w:basedOn w:val="List"/>
    <w:rsid w:val="008605F1"/>
    <w:pPr>
      <w:pBdr>
        <w:top w:val="single" w:sz="6" w:space="2" w:color="918585"/>
        <w:bottom w:val="single" w:sz="6" w:space="2" w:color="918585"/>
      </w:pBdr>
      <w:tabs>
        <w:tab w:val="left" w:pos="1021"/>
      </w:tabs>
      <w:ind w:firstLine="0"/>
    </w:pPr>
  </w:style>
  <w:style w:type="paragraph" w:customStyle="1" w:styleId="Warning">
    <w:name w:val="Warning"/>
    <w:basedOn w:val="BodyText"/>
    <w:rsid w:val="008605F1"/>
    <w:pPr>
      <w:shd w:val="clear" w:color="auto" w:fill="D9D9D9"/>
      <w:tabs>
        <w:tab w:val="left" w:pos="992"/>
      </w:tabs>
      <w:ind w:left="119" w:right="119"/>
    </w:pPr>
    <w:rPr>
      <w:sz w:val="20"/>
    </w:rPr>
  </w:style>
  <w:style w:type="paragraph" w:customStyle="1" w:styleId="MarginIcons">
    <w:name w:val="Margin Icons"/>
    <w:basedOn w:val="BodyText"/>
    <w:rsid w:val="00860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5F1"/>
    <w:rPr>
      <w:rFonts w:ascii="Courier New" w:hAnsi="Courier New"/>
    </w:rPr>
  </w:style>
  <w:style w:type="paragraph" w:customStyle="1" w:styleId="NoteBullet">
    <w:name w:val="Note Bullet"/>
    <w:basedOn w:val="Note"/>
    <w:rsid w:val="008605F1"/>
    <w:pPr>
      <w:tabs>
        <w:tab w:val="clear" w:pos="680"/>
      </w:tabs>
      <w:spacing w:before="60" w:after="60"/>
    </w:pPr>
  </w:style>
  <w:style w:type="paragraph" w:customStyle="1" w:styleId="SubHeading2">
    <w:name w:val="SubHeading2"/>
    <w:basedOn w:val="HeadingBase"/>
    <w:rsid w:val="008605F1"/>
    <w:pPr>
      <w:spacing w:before="240" w:after="60"/>
    </w:pPr>
    <w:rPr>
      <w:sz w:val="20"/>
    </w:rPr>
  </w:style>
  <w:style w:type="paragraph" w:customStyle="1" w:styleId="SubHeading1">
    <w:name w:val="SubHeading1"/>
    <w:basedOn w:val="HeadingBase"/>
    <w:rsid w:val="008605F1"/>
    <w:pPr>
      <w:spacing w:before="240" w:after="60"/>
    </w:pPr>
    <w:rPr>
      <w:color w:val="918585"/>
      <w:sz w:val="22"/>
    </w:rPr>
  </w:style>
  <w:style w:type="paragraph" w:customStyle="1" w:styleId="SideHeading">
    <w:name w:val="Side Heading"/>
    <w:basedOn w:val="HeadingBase"/>
    <w:rsid w:val="00860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5F1"/>
    <w:pPr>
      <w:numPr>
        <w:numId w:val="9"/>
      </w:numPr>
    </w:pPr>
  </w:style>
  <w:style w:type="paragraph" w:styleId="PlainText">
    <w:name w:val="Plain Text"/>
    <w:basedOn w:val="Normal"/>
    <w:link w:val="PlainTextChar"/>
    <w:rsid w:val="008605F1"/>
    <w:rPr>
      <w:sz w:val="20"/>
    </w:rPr>
  </w:style>
  <w:style w:type="character" w:customStyle="1" w:styleId="PlainTextChar">
    <w:name w:val="Plain Text Char"/>
    <w:basedOn w:val="DefaultParagraphFont"/>
    <w:link w:val="PlainText"/>
    <w:rsid w:val="008605F1"/>
    <w:rPr>
      <w:rFonts w:ascii="Courier New" w:eastAsia="Times New Roman" w:hAnsi="Courier New" w:cs="Times New Roman"/>
      <w:sz w:val="20"/>
      <w:szCs w:val="20"/>
      <w:lang w:eastAsia="en-US"/>
    </w:rPr>
  </w:style>
  <w:style w:type="character" w:customStyle="1" w:styleId="MenuOption">
    <w:name w:val="Menu Option"/>
    <w:basedOn w:val="DefaultParagraphFont"/>
    <w:rsid w:val="008605F1"/>
    <w:rPr>
      <w:b/>
      <w:smallCaps/>
    </w:rPr>
  </w:style>
  <w:style w:type="paragraph" w:customStyle="1" w:styleId="TableListNumber">
    <w:name w:val="Table List Number"/>
    <w:basedOn w:val="ListNumber"/>
    <w:rsid w:val="008605F1"/>
    <w:pPr>
      <w:numPr>
        <w:numId w:val="0"/>
      </w:numPr>
    </w:pPr>
  </w:style>
  <w:style w:type="paragraph" w:styleId="TOC4">
    <w:name w:val="toc 4"/>
    <w:basedOn w:val="TOCBase"/>
    <w:next w:val="Normal"/>
    <w:semiHidden/>
    <w:rsid w:val="008605F1"/>
    <w:pPr>
      <w:tabs>
        <w:tab w:val="right" w:leader="dot" w:pos="9071"/>
      </w:tabs>
      <w:ind w:left="1701"/>
    </w:pPr>
  </w:style>
  <w:style w:type="paragraph" w:customStyle="1" w:styleId="ListAlpha">
    <w:name w:val="List Alpha"/>
    <w:basedOn w:val="List"/>
    <w:rsid w:val="008605F1"/>
    <w:pPr>
      <w:numPr>
        <w:numId w:val="7"/>
      </w:numPr>
    </w:pPr>
  </w:style>
  <w:style w:type="paragraph" w:customStyle="1" w:styleId="ListAlpha2">
    <w:name w:val="List Alpha 2"/>
    <w:basedOn w:val="List2"/>
    <w:rsid w:val="008605F1"/>
    <w:pPr>
      <w:numPr>
        <w:numId w:val="6"/>
      </w:numPr>
    </w:pPr>
  </w:style>
  <w:style w:type="paragraph" w:styleId="List2">
    <w:name w:val="List 2"/>
    <w:basedOn w:val="BodyText"/>
    <w:rsid w:val="008605F1"/>
    <w:pPr>
      <w:tabs>
        <w:tab w:val="left" w:pos="680"/>
      </w:tabs>
      <w:spacing w:before="60" w:after="60"/>
      <w:ind w:left="680" w:hanging="340"/>
    </w:pPr>
  </w:style>
  <w:style w:type="paragraph" w:styleId="List3">
    <w:name w:val="List 3"/>
    <w:basedOn w:val="BodyText"/>
    <w:rsid w:val="008605F1"/>
    <w:pPr>
      <w:tabs>
        <w:tab w:val="left" w:pos="1021"/>
      </w:tabs>
      <w:spacing w:before="60" w:after="60"/>
      <w:ind w:left="1020" w:hanging="340"/>
    </w:pPr>
  </w:style>
  <w:style w:type="paragraph" w:styleId="List4">
    <w:name w:val="List 4"/>
    <w:basedOn w:val="BodyText"/>
    <w:rsid w:val="008605F1"/>
    <w:pPr>
      <w:tabs>
        <w:tab w:val="left" w:pos="1361"/>
      </w:tabs>
      <w:spacing w:before="60" w:after="60"/>
      <w:ind w:left="1361" w:hanging="340"/>
    </w:pPr>
  </w:style>
  <w:style w:type="paragraph" w:styleId="List5">
    <w:name w:val="List 5"/>
    <w:basedOn w:val="BodyText"/>
    <w:rsid w:val="008605F1"/>
    <w:pPr>
      <w:tabs>
        <w:tab w:val="left" w:pos="1701"/>
      </w:tabs>
      <w:spacing w:before="60" w:after="60"/>
      <w:ind w:left="1701" w:hanging="340"/>
    </w:pPr>
  </w:style>
  <w:style w:type="paragraph" w:styleId="ListBullet3">
    <w:name w:val="List Bullet 3"/>
    <w:basedOn w:val="List3"/>
    <w:rsid w:val="008605F1"/>
    <w:pPr>
      <w:numPr>
        <w:numId w:val="12"/>
      </w:numPr>
      <w:tabs>
        <w:tab w:val="clear" w:pos="1021"/>
      </w:tabs>
      <w:ind w:left="1037" w:hanging="357"/>
    </w:pPr>
  </w:style>
  <w:style w:type="paragraph" w:styleId="ListBullet4">
    <w:name w:val="List Bullet 4"/>
    <w:basedOn w:val="List4"/>
    <w:rsid w:val="008605F1"/>
    <w:pPr>
      <w:numPr>
        <w:numId w:val="1"/>
      </w:numPr>
      <w:tabs>
        <w:tab w:val="clear" w:pos="1361"/>
      </w:tabs>
    </w:pPr>
  </w:style>
  <w:style w:type="paragraph" w:styleId="ListBullet5">
    <w:name w:val="List Bullet 5"/>
    <w:basedOn w:val="List5"/>
    <w:rsid w:val="008605F1"/>
    <w:pPr>
      <w:numPr>
        <w:numId w:val="2"/>
      </w:numPr>
    </w:pPr>
  </w:style>
  <w:style w:type="paragraph" w:styleId="ListContinue2">
    <w:name w:val="List Continue 2"/>
    <w:basedOn w:val="List2"/>
    <w:rsid w:val="008605F1"/>
    <w:pPr>
      <w:ind w:firstLine="0"/>
    </w:pPr>
  </w:style>
  <w:style w:type="paragraph" w:styleId="ListContinue3">
    <w:name w:val="List Continue 3"/>
    <w:basedOn w:val="List3"/>
    <w:rsid w:val="008605F1"/>
    <w:pPr>
      <w:ind w:left="1021" w:firstLine="0"/>
    </w:pPr>
  </w:style>
  <w:style w:type="paragraph" w:styleId="ListContinue4">
    <w:name w:val="List Continue 4"/>
    <w:basedOn w:val="List4"/>
    <w:rsid w:val="008605F1"/>
    <w:pPr>
      <w:ind w:firstLine="0"/>
    </w:pPr>
  </w:style>
  <w:style w:type="paragraph" w:styleId="ListContinue5">
    <w:name w:val="List Continue 5"/>
    <w:basedOn w:val="List5"/>
    <w:rsid w:val="008605F1"/>
    <w:pPr>
      <w:ind w:firstLine="0"/>
    </w:pPr>
  </w:style>
  <w:style w:type="paragraph" w:styleId="ListNumber3">
    <w:name w:val="List Number 3"/>
    <w:basedOn w:val="List3"/>
    <w:rsid w:val="008605F1"/>
    <w:pPr>
      <w:numPr>
        <w:numId w:val="3"/>
      </w:numPr>
    </w:pPr>
  </w:style>
  <w:style w:type="paragraph" w:styleId="ListNumber4">
    <w:name w:val="List Number 4"/>
    <w:basedOn w:val="List4"/>
    <w:rsid w:val="008605F1"/>
    <w:pPr>
      <w:numPr>
        <w:numId w:val="4"/>
      </w:numPr>
    </w:pPr>
  </w:style>
  <w:style w:type="paragraph" w:styleId="ListNumber5">
    <w:name w:val="List Number 5"/>
    <w:basedOn w:val="List5"/>
    <w:rsid w:val="008605F1"/>
    <w:pPr>
      <w:numPr>
        <w:numId w:val="5"/>
      </w:numPr>
    </w:pPr>
  </w:style>
  <w:style w:type="paragraph" w:styleId="BlockText">
    <w:name w:val="Block Text"/>
    <w:basedOn w:val="Normal"/>
    <w:rsid w:val="008605F1"/>
    <w:pPr>
      <w:spacing w:after="120"/>
      <w:ind w:left="1440" w:right="1440"/>
    </w:pPr>
  </w:style>
  <w:style w:type="character" w:customStyle="1" w:styleId="Subscript">
    <w:name w:val="Subscript"/>
    <w:basedOn w:val="DefaultParagraphFont"/>
    <w:rsid w:val="008605F1"/>
    <w:rPr>
      <w:sz w:val="16"/>
      <w:vertAlign w:val="subscript"/>
    </w:rPr>
  </w:style>
  <w:style w:type="character" w:customStyle="1" w:styleId="Superscript">
    <w:name w:val="Superscript"/>
    <w:basedOn w:val="DefaultParagraphFont"/>
    <w:rsid w:val="008605F1"/>
    <w:rPr>
      <w:sz w:val="16"/>
      <w:vertAlign w:val="superscript"/>
    </w:rPr>
  </w:style>
  <w:style w:type="character" w:customStyle="1" w:styleId="Symbols">
    <w:name w:val="Symbols"/>
    <w:basedOn w:val="DefaultParagraphFont"/>
    <w:rsid w:val="008605F1"/>
    <w:rPr>
      <w:rFonts w:ascii="Symbol" w:hAnsi="Symbol"/>
    </w:rPr>
  </w:style>
  <w:style w:type="character" w:customStyle="1" w:styleId="MenuOptions">
    <w:name w:val="Menu Options"/>
    <w:basedOn w:val="DefaultParagraphFont"/>
    <w:rsid w:val="008605F1"/>
    <w:rPr>
      <w:rFonts w:ascii="Arial Narrow" w:hAnsi="Arial Narrow"/>
      <w:smallCaps/>
    </w:rPr>
  </w:style>
  <w:style w:type="character" w:customStyle="1" w:styleId="Buttons">
    <w:name w:val="Buttons"/>
    <w:basedOn w:val="DefaultParagraphFont"/>
    <w:rsid w:val="008605F1"/>
    <w:rPr>
      <w:b/>
    </w:rPr>
  </w:style>
  <w:style w:type="character" w:customStyle="1" w:styleId="Underlined">
    <w:name w:val="Underlined"/>
    <w:basedOn w:val="DefaultParagraphFont"/>
    <w:rsid w:val="008605F1"/>
    <w:rPr>
      <w:u w:val="single"/>
    </w:rPr>
  </w:style>
  <w:style w:type="paragraph" w:customStyle="1" w:styleId="TableBodyTextRight">
    <w:name w:val="Table Body Text Right"/>
    <w:basedOn w:val="TableBodyText"/>
    <w:rsid w:val="008605F1"/>
    <w:pPr>
      <w:widowControl w:val="0"/>
      <w:autoSpaceDE w:val="0"/>
      <w:autoSpaceDN w:val="0"/>
      <w:adjustRightInd w:val="0"/>
      <w:jc w:val="right"/>
    </w:pPr>
    <w:rPr>
      <w:rFonts w:cs="Arial"/>
      <w:szCs w:val="18"/>
    </w:rPr>
  </w:style>
  <w:style w:type="paragraph" w:customStyle="1" w:styleId="CopyrightText">
    <w:name w:val="Copyright Text"/>
    <w:basedOn w:val="BodyText"/>
    <w:rsid w:val="008605F1"/>
    <w:rPr>
      <w:sz w:val="18"/>
    </w:rPr>
  </w:style>
  <w:style w:type="paragraph" w:customStyle="1" w:styleId="BodySmallRight">
    <w:name w:val="Body Small Right"/>
    <w:basedOn w:val="BodyTextRight"/>
    <w:rsid w:val="008605F1"/>
    <w:rPr>
      <w:sz w:val="18"/>
      <w:szCs w:val="18"/>
    </w:rPr>
  </w:style>
  <w:style w:type="paragraph" w:customStyle="1" w:styleId="MarginEdition">
    <w:name w:val="Margin Edition"/>
    <w:basedOn w:val="MarginNote"/>
    <w:rsid w:val="008605F1"/>
    <w:pPr>
      <w:spacing w:before="0" w:after="0"/>
    </w:pPr>
    <w:rPr>
      <w:rFonts w:ascii="Times New Roman" w:hAnsi="Times New Roman"/>
      <w:color w:val="999999"/>
    </w:rPr>
  </w:style>
  <w:style w:type="paragraph" w:customStyle="1" w:styleId="Spacer">
    <w:name w:val="Spacer"/>
    <w:basedOn w:val="Normal"/>
    <w:rsid w:val="008605F1"/>
    <w:rPr>
      <w:sz w:val="2"/>
      <w:szCs w:val="2"/>
    </w:rPr>
  </w:style>
  <w:style w:type="character" w:customStyle="1" w:styleId="Small">
    <w:name w:val="Small"/>
    <w:basedOn w:val="DefaultParagraphFont"/>
    <w:rsid w:val="008605F1"/>
    <w:rPr>
      <w:sz w:val="16"/>
    </w:rPr>
  </w:style>
  <w:style w:type="paragraph" w:customStyle="1" w:styleId="WideTable">
    <w:name w:val="Wide Table"/>
    <w:basedOn w:val="Normal"/>
    <w:rsid w:val="008605F1"/>
    <w:pPr>
      <w:ind w:left="-1418"/>
    </w:pPr>
    <w:rPr>
      <w:sz w:val="2"/>
      <w:szCs w:val="2"/>
    </w:rPr>
  </w:style>
  <w:style w:type="character" w:styleId="PageNumber">
    <w:name w:val="page number"/>
    <w:basedOn w:val="DefaultParagraphFont"/>
    <w:rsid w:val="008605F1"/>
  </w:style>
  <w:style w:type="paragraph" w:styleId="Quote">
    <w:name w:val="Quote"/>
    <w:basedOn w:val="Heading1"/>
    <w:link w:val="QuoteChar"/>
    <w:qFormat/>
    <w:rsid w:val="008605F1"/>
    <w:rPr>
      <w:b w:val="0"/>
      <w:sz w:val="72"/>
      <w:szCs w:val="72"/>
      <w:lang w:val="en-NZ"/>
    </w:rPr>
  </w:style>
  <w:style w:type="character" w:customStyle="1" w:styleId="QuoteChar">
    <w:name w:val="Quote Char"/>
    <w:basedOn w:val="DefaultParagraphFont"/>
    <w:link w:val="Quote"/>
    <w:rsid w:val="00860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5F1"/>
    <w:pPr>
      <w:pageBreakBefore/>
    </w:pPr>
  </w:style>
  <w:style w:type="paragraph" w:customStyle="1" w:styleId="Border">
    <w:name w:val="Border"/>
    <w:basedOn w:val="Normal"/>
    <w:qFormat/>
    <w:rsid w:val="00860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5F1"/>
    <w:rPr>
      <w:b/>
      <w:bCs/>
      <w:i/>
      <w:iCs/>
      <w:color w:val="auto"/>
    </w:rPr>
  </w:style>
  <w:style w:type="paragraph" w:styleId="IntenseQuote">
    <w:name w:val="Intense Quote"/>
    <w:basedOn w:val="Normal"/>
    <w:next w:val="Normal"/>
    <w:link w:val="IntenseQuoteChar"/>
    <w:uiPriority w:val="30"/>
    <w:qFormat/>
    <w:rsid w:val="00860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5F1"/>
    <w:rPr>
      <w:smallCaps/>
      <w:color w:val="auto"/>
      <w:u w:val="single"/>
    </w:rPr>
  </w:style>
  <w:style w:type="character" w:styleId="IntenseReference">
    <w:name w:val="Intense Reference"/>
    <w:basedOn w:val="DefaultParagraphFont"/>
    <w:uiPriority w:val="32"/>
    <w:qFormat/>
    <w:rsid w:val="008605F1"/>
    <w:rPr>
      <w:b/>
      <w:bCs/>
      <w:smallCaps/>
      <w:color w:val="auto"/>
      <w:spacing w:val="5"/>
      <w:u w:val="single"/>
    </w:rPr>
  </w:style>
  <w:style w:type="paragraph" w:customStyle="1" w:styleId="2ColumnHeading">
    <w:name w:val="2Column Heading"/>
    <w:basedOn w:val="BodyText"/>
    <w:qFormat/>
    <w:rsid w:val="008605F1"/>
    <w:pPr>
      <w:spacing w:after="60"/>
      <w:ind w:left="-2268"/>
    </w:pPr>
    <w:rPr>
      <w:b/>
    </w:rPr>
  </w:style>
  <w:style w:type="paragraph" w:customStyle="1" w:styleId="Heading1TOC">
    <w:name w:val="Heading1 TOC"/>
    <w:basedOn w:val="Normal"/>
    <w:qFormat/>
    <w:rsid w:val="008605F1"/>
    <w:pPr>
      <w:spacing w:before="240" w:after="120"/>
    </w:pPr>
    <w:rPr>
      <w:rFonts w:ascii="Times New Roman" w:hAnsi="Times New Roman"/>
      <w:b/>
      <w:sz w:val="32"/>
    </w:rPr>
  </w:style>
  <w:style w:type="paragraph" w:customStyle="1" w:styleId="Heading2TOC">
    <w:name w:val="Heading2 TOC"/>
    <w:basedOn w:val="Normal"/>
    <w:qFormat/>
    <w:rsid w:val="008605F1"/>
    <w:pPr>
      <w:spacing w:before="240" w:after="60"/>
    </w:pPr>
    <w:rPr>
      <w:rFonts w:ascii="Times New Roman" w:hAnsi="Times New Roman"/>
      <w:b/>
      <w:sz w:val="28"/>
    </w:rPr>
  </w:style>
  <w:style w:type="character" w:customStyle="1" w:styleId="Underline">
    <w:name w:val="Underline"/>
    <w:basedOn w:val="DefaultParagraphFont"/>
    <w:qFormat/>
    <w:rsid w:val="008605F1"/>
    <w:rPr>
      <w:u w:val="single"/>
    </w:rPr>
  </w:style>
  <w:style w:type="character" w:customStyle="1" w:styleId="BoldandItalics">
    <w:name w:val="Bold and Italics"/>
    <w:qFormat/>
    <w:rsid w:val="008605F1"/>
    <w:rPr>
      <w:b/>
      <w:i/>
      <w:u w:val="none"/>
    </w:rPr>
  </w:style>
  <w:style w:type="paragraph" w:styleId="BalloonText">
    <w:name w:val="Balloon Text"/>
    <w:basedOn w:val="Normal"/>
    <w:link w:val="BalloonTextChar"/>
    <w:rsid w:val="008605F1"/>
    <w:rPr>
      <w:rFonts w:ascii="Tahoma" w:hAnsi="Tahoma" w:cs="Tahoma"/>
      <w:sz w:val="16"/>
      <w:szCs w:val="16"/>
    </w:rPr>
  </w:style>
  <w:style w:type="character" w:customStyle="1" w:styleId="BalloonTextChar">
    <w:name w:val="Balloon Text Char"/>
    <w:basedOn w:val="DefaultParagraphFont"/>
    <w:link w:val="BalloonText"/>
    <w:rsid w:val="00860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5F1"/>
    <w:rPr>
      <w:b/>
      <w:color w:val="660033"/>
      <w:spacing w:val="0"/>
    </w:rPr>
  </w:style>
  <w:style w:type="paragraph" w:customStyle="1" w:styleId="Nameditemlist">
    <w:name w:val="Named item list"/>
    <w:basedOn w:val="BodyText"/>
    <w:qFormat/>
    <w:rsid w:val="008605F1"/>
    <w:pPr>
      <w:tabs>
        <w:tab w:val="left" w:pos="2835"/>
      </w:tabs>
      <w:ind w:left="2835" w:hanging="2835"/>
    </w:pPr>
  </w:style>
  <w:style w:type="paragraph" w:customStyle="1" w:styleId="BodyTextnopadding">
    <w:name w:val="Body Text no padding"/>
    <w:basedOn w:val="BodyText"/>
    <w:qFormat/>
    <w:rsid w:val="008605F1"/>
    <w:pPr>
      <w:spacing w:before="0" w:after="0"/>
    </w:pPr>
  </w:style>
  <w:style w:type="paragraph" w:customStyle="1" w:styleId="BodyTextBold">
    <w:name w:val="Body Text Bold"/>
    <w:basedOn w:val="BodyText"/>
    <w:qFormat/>
    <w:rsid w:val="008605F1"/>
    <w:rPr>
      <w:b/>
    </w:rPr>
  </w:style>
  <w:style w:type="character" w:styleId="Hyperlink">
    <w:name w:val="Hyperlink"/>
    <w:basedOn w:val="DefaultParagraphFont"/>
    <w:uiPriority w:val="99"/>
    <w:unhideWhenUsed/>
    <w:rsid w:val="00E57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6247</Characters>
  <Application>Microsoft Office Word</Application>
  <DocSecurity>0</DocSecurity>
  <Lines>260</Lines>
  <Paragraphs>105</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UETDRIS006 Implement and monitor the power system organisational WHS/OHS policies, procedures and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2022-06-03T04:48:00Z</dcterms:created>
  <dcterms:modified xsi:type="dcterms:W3CDTF">2022-06-03T04:48:00Z</dcterms:modified>
</cp:coreProperties>
</file>