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5F4" w:rsidP="00892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UETDRDU015 Joint, terminate and maintain low voltage underground polymeric cable</w:t>
      </w:r>
      <w:r>
        <w:fldChar w:fldCharType="end"/>
      </w:r>
    </w:p>
    <w:p w:rsidR="008925F4" w:rsidP="008925F4">
      <w:pPr>
        <w:pStyle w:val="Version"/>
        <w:sectPr w:rsidSect="00AB1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D5C" w:rsidP="00AB1D5C">
      <w:pPr>
        <w:pStyle w:val="SuperHeading"/>
      </w:pPr>
      <w:r w:rsidRPr="00AB1D5C">
        <w:t>UETDRDU015 Joint, terminate and maintain low voltage underground polymeric cable</w:t>
      </w:r>
    </w:p>
    <w:p w:rsidR="00000000" w:rsidRPr="00AB1D5C" w:rsidP="00AB1D5C">
      <w:pPr>
        <w:pStyle w:val="Heading1"/>
      </w:pPr>
      <w:bookmarkStart w:id="1" w:name="O_1178706"/>
      <w:bookmarkEnd w:id="1"/>
      <w:r w:rsidRPr="00AB1D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2" w:name="O_1178708"/>
      <w:bookmarkEnd w:id="2"/>
      <w:r w:rsidRPr="00AB1D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This unit involves the skills and knowledge required to joint, terminate an</w:t>
            </w:r>
            <w:r w:rsidRPr="00AB1D5C">
              <w:t>d maintain low voltage (LV) underground polymeric cable in the electricity supply industry (ESI).</w:t>
            </w:r>
          </w:p>
          <w:p w:rsidR="00000000" w:rsidRPr="00AB1D5C" w:rsidP="00AB1D5C">
            <w:pPr>
              <w:pStyle w:val="BodyText"/>
            </w:pPr>
            <w:r w:rsidRPr="00AB1D5C">
              <w:t>It includes jointing, terminating and the testing of cable in new installations. It also includes maintaining cable in existing installations including repair</w:t>
            </w:r>
            <w:r w:rsidRPr="00AB1D5C">
              <w:t>ing, replacing, re-jointing or re-terminating and testing of de-energised cable.</w:t>
            </w:r>
          </w:p>
          <w:p w:rsidR="00000000" w:rsidRPr="00AB1D5C" w:rsidP="00AB1D5C">
            <w:pPr>
              <w:pStyle w:val="BodyText"/>
            </w:pPr>
            <w:r w:rsidRPr="00AB1D5C">
              <w:t>It includes using a range of tools, equipment, specialised materials, and manufacturer</w:t>
            </w:r>
            <w:r>
              <w:t>’</w:t>
            </w:r>
            <w:r w:rsidRPr="00AB1D5C">
              <w:t>s instructions.</w:t>
            </w:r>
          </w:p>
          <w:p w:rsidR="00000000" w:rsidRPr="00AB1D5C" w:rsidP="00AB1D5C">
            <w:pPr>
              <w:pStyle w:val="BodyText"/>
            </w:pPr>
            <w:r w:rsidRPr="00AB1D5C">
              <w:t>The application of the skills and knowledge described in this unit may r</w:t>
            </w:r>
            <w:r w:rsidRPr="00AB1D5C">
              <w:t>equire a licence/registration to practice in the workplace.</w:t>
            </w:r>
          </w:p>
          <w:p w:rsidR="00000000" w:rsidRPr="00AB1D5C" w:rsidP="00AB1D5C">
            <w:pPr>
              <w:pStyle w:val="BodyText"/>
            </w:pPr>
            <w:r w:rsidRPr="00AB1D5C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3" w:name="O_1178710"/>
      <w:bookmarkEnd w:id="3"/>
      <w:r w:rsidRPr="00AB1D5C">
        <w:t>Pre-requisit</w:t>
      </w:r>
      <w:r w:rsidRPr="00AB1D5C">
        <w:t>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UEECD0007 Apply work health and safety regulations, codes and practices in the workplace</w:t>
            </w:r>
          </w:p>
          <w:p w:rsidR="00000000" w:rsidRPr="00AB1D5C" w:rsidP="00AB1D5C">
            <w:pPr>
              <w:pStyle w:val="BodyText"/>
            </w:pPr>
            <w:r w:rsidRPr="00AB1D5C">
              <w:t>UEECD0019 Fabricate, assemble and dismantle utilities industry components</w:t>
            </w:r>
          </w:p>
          <w:p w:rsidR="00000000" w:rsidRPr="00AB1D5C" w:rsidP="00AB1D5C">
            <w:pPr>
              <w:pStyle w:val="BodyText"/>
            </w:pPr>
            <w:r w:rsidRPr="00AB1D5C">
              <w:t>UEECD0044 Solve problems in multiple path circuits</w:t>
            </w:r>
          </w:p>
          <w:p w:rsidR="00000000" w:rsidRPr="00AB1D5C" w:rsidP="00AB1D5C">
            <w:pPr>
              <w:pStyle w:val="BodyText"/>
            </w:pPr>
            <w:r w:rsidRPr="00AB1D5C">
              <w:t xml:space="preserve">UEECD0046 Solve problems in single </w:t>
            </w:r>
            <w:r w:rsidRPr="00AB1D5C">
              <w:t xml:space="preserve">path circuits </w:t>
            </w:r>
          </w:p>
          <w:p w:rsidR="00000000" w:rsidRPr="00AB1D5C" w:rsidP="00AB1D5C">
            <w:pPr>
              <w:pStyle w:val="BodyText"/>
            </w:pPr>
            <w:r w:rsidRPr="00AB1D5C">
              <w:t>UEECD0051 Use drawings, diagrams, schedules, standards, codes and specifications</w:t>
            </w:r>
          </w:p>
          <w:p w:rsidR="00000000" w:rsidRPr="00AB1D5C" w:rsidP="00AB1D5C">
            <w:pPr>
              <w:pStyle w:val="BodyText"/>
            </w:pPr>
            <w:r w:rsidRPr="00AB1D5C">
              <w:t>UEEEL0020 Solve problems in low voltage a.c. circuits</w:t>
            </w:r>
          </w:p>
          <w:p w:rsidR="00000000" w:rsidRPr="00AB1D5C" w:rsidP="00AB1D5C">
            <w:pPr>
              <w:pStyle w:val="BodyText"/>
            </w:pPr>
            <w:r w:rsidRPr="00AB1D5C">
              <w:t>UEEEL0021 Solve problems in magnetic and electromagnetic devices</w:t>
            </w:r>
          </w:p>
          <w:p w:rsidR="00000000" w:rsidRPr="00AB1D5C" w:rsidP="00AB1D5C">
            <w:pPr>
              <w:pStyle w:val="BodyText"/>
            </w:pPr>
            <w:r w:rsidRPr="00AB1D5C">
              <w:t>UETDREL001 Apply environmental requirements</w:t>
            </w:r>
          </w:p>
          <w:p w:rsidR="00000000" w:rsidRPr="00AB1D5C" w:rsidP="00AB1D5C">
            <w:pPr>
              <w:pStyle w:val="BodyText"/>
            </w:pPr>
            <w:r w:rsidRPr="00AB1D5C">
              <w:t>UETDREL005 Work safely in the vicinity of live electrical apparatus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4" w:name="O_1178712"/>
      <w:bookmarkEnd w:id="4"/>
      <w:r w:rsidRPr="00AB1D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Distribution Underground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5" w:name="O_1178714"/>
      <w:bookmarkEnd w:id="5"/>
      <w:r w:rsidRPr="00AB1D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Not applicable.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6" w:name="O_1178716"/>
      <w:bookmarkEnd w:id="6"/>
      <w:r w:rsidRPr="00AB1D5C">
        <w:t>Elements an</w:t>
      </w:r>
      <w:r w:rsidRPr="00AB1D5C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PERFORMANCE CRITERIA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Performance criteria describe the performance needed to demonstrate achievement of the element.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Prepare to joint, terminate and maintain LV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Legislation, regulations, standards, codes of practice and organisational workplace requirements for the work to be performed are referred to and confirmed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Work plan is obta</w:t>
            </w:r>
            <w:r w:rsidRPr="00AB1D5C">
              <w:t>ined and confirmed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 xml:space="preserve">Materials required for work are determined and obtained in accordance with work plan and workplace requirements 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Tools, equipment and personal protective equipment (PPE) required for work are determined, obtained and confirmed in working order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Hazards are identified, risks assessed and control measures identified and applied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Work is prioritised and sequ</w:t>
            </w:r>
            <w:r w:rsidRPr="00AB1D5C">
              <w:t>enced for completion in accordance with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Worksite is prepared in accordance with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Carry out the jointing</w:t>
            </w:r>
            <w:r w:rsidRPr="00AB1D5C">
              <w:rPr>
                <w:rStyle w:val="SpecialBold"/>
              </w:rPr>
              <w:t xml:space="preserve"> and terminating of LV underground polymeric cable in new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Manual handling, wor</w:t>
            </w:r>
            <w:r w:rsidRPr="00AB1D5C">
              <w:t>king in confined spaces and the use of tools, equipment and PPE are carried out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Hazard control measures are monitored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tested before jointing or termi</w:t>
            </w:r>
            <w:r w:rsidRPr="00AB1D5C">
              <w:t>nating in accordance with the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prepared for jointing or terminating in accordance with the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jointed or terminated in accordance with manufacturer’</w:t>
            </w:r>
            <w:r w:rsidRPr="00AB1D5C">
              <w:t>s instructions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tested after jointing or terminating in accordance with the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Incidents or unplanned events are responded to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Quality checks of work are undertaken in accordance with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Carry out the maintenance of de-energised LV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Legislation, regulations, standards, codes of practice and organisational work</w:t>
            </w:r>
            <w:r w:rsidRPr="00AB1D5C">
              <w:t>place requirements for the work to be performed are applied and monitored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Manual handling, working in confined spaces and use of tools, equipment and PPE are carried out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Hazard control measures are mo</w:t>
            </w:r>
            <w:r w:rsidRPr="00AB1D5C">
              <w:t>nitored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identified and spiked or cut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Work permits are received and signed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tested before the maintenance in accordance with the work plan and workplace procedures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prepared for maintenance in accordance with manufacturer’s instructions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maintained in accordance wit</w:t>
            </w:r>
            <w:r w:rsidRPr="00AB1D5C">
              <w:t>h manufacturer’s instructions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Work permits are signed off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Cable is tested after maintenance in accordance with the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Incidents or unplanned events are responded to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Quality checks of work are undertaken in accordance with work plan and workplace procedures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Completed work is checked for compliance against the work plan and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Incidents or unplanned events are reported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Worksite is rehabilitated, cleaned and made safe in accordance with</w:t>
            </w:r>
            <w:r w:rsidRPr="00AB1D5C">
              <w:t xml:space="preserve">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Tools and equipment are cleaned, checked and returned to storage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Surplus materials are returned to storage or disposed of in accordance with workplace requirements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Work records, reports and documentation are completed in accordance with workplace requirements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7" w:name="O_1178717"/>
      <w:bookmarkEnd w:id="7"/>
      <w:r w:rsidRPr="00AB1D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Foundation skills essential to performance are explicit in the performance criteria of this unit of competency.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8" w:name="O_1178718"/>
      <w:bookmarkEnd w:id="8"/>
      <w:r w:rsidRPr="00AB1D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Range is restricted to essential operating conditions and any other variables essential to the work environment.</w:t>
            </w:r>
          </w:p>
          <w:p w:rsidR="00000000" w:rsidRPr="00AB1D5C" w:rsidP="00AB1D5C">
            <w:pPr>
              <w:pStyle w:val="BodyText"/>
            </w:pPr>
            <w:r w:rsidRPr="00AB1D5C">
              <w:t>Non-essential conditions may be found in the UET Transmission, Distribution and Rail Sector Training Package Co</w:t>
            </w:r>
            <w:r w:rsidRPr="00AB1D5C">
              <w:t>mpanion Volume Implementation Guide.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9" w:name="O_1178719"/>
      <w:bookmarkEnd w:id="9"/>
      <w:r w:rsidRPr="00AB1D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This unit replaces and is equivalent to UETTDRCJ26 Install and maintain de-energised low voltage underground polymeric cables.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10" w:name="O_1178733"/>
      <w:bookmarkEnd w:id="10"/>
      <w:r w:rsidRPr="00AB1D5C">
        <w:t>Links</w:t>
      </w:r>
    </w:p>
    <w:p w:rsidR="00000000" w:rsidRPr="00AB1D5C" w:rsidP="008925F4">
      <w:pPr>
        <w:pStyle w:val="BodyText"/>
      </w:pPr>
      <w:r w:rsidRPr="00AB1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5D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1D5C" w:rsidP="008925F4">
      <w:pPr>
        <w:pStyle w:val="BodyText"/>
        <w:sectPr w:rsidSect="00AB1D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D5C" w:rsidP="00AB1D5C">
      <w:pPr>
        <w:pStyle w:val="SuperHeading"/>
      </w:pPr>
      <w:r w:rsidRPr="00AB1D5C">
        <w:t xml:space="preserve">Assessment </w:t>
      </w:r>
      <w:r w:rsidRPr="00AB1D5C">
        <w:t>Requirements for UETDRDU015 Joint, terminate and maintain low voltage underground polymeric cable</w:t>
      </w:r>
    </w:p>
    <w:p w:rsidR="00000000" w:rsidRPr="00AB1D5C" w:rsidP="00AB1D5C">
      <w:pPr>
        <w:pStyle w:val="Heading1"/>
      </w:pPr>
      <w:bookmarkStart w:id="11" w:name="O_1178725"/>
      <w:bookmarkEnd w:id="11"/>
      <w:r w:rsidRPr="00AB1D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Release 1. This is the first release of this unit of competency in the UET Transmission, Distribution and Rail Sector T</w:t>
            </w:r>
            <w:r w:rsidRPr="00AB1D5C">
              <w:t>raining Package Release 2.0.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12" w:name="O_1178727"/>
      <w:bookmarkEnd w:id="12"/>
      <w:r w:rsidRPr="00AB1D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 xml:space="preserve">Evidence required to demonstrate competence in this unit must be relevant to and satisfy all of the requirements of the elements and performance criteria on </w:t>
            </w:r>
            <w:r w:rsidRPr="00AB1D5C">
              <w:t xml:space="preserve">at least two separate occasions and include:  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ListBullet"/>
            </w:pPr>
            <w:r w:rsidRPr="00AB1D5C">
              <w:t>applying relevant legislation, regulations, standards, codes of practice and organisational workplace requirements, including:</w:t>
            </w:r>
          </w:p>
          <w:p w:rsidR="00000000" w:rsidRPr="00AB1D5C" w:rsidP="00AB1D5C">
            <w:pPr>
              <w:pStyle w:val="ListBullet2"/>
            </w:pPr>
            <w:r w:rsidRPr="00AB1D5C">
              <w:t>work health and safety (WHS)/occupational health and safety (OHS)</w:t>
            </w:r>
          </w:p>
          <w:p w:rsidR="00000000" w:rsidRPr="00AB1D5C" w:rsidP="00AB1D5C">
            <w:pPr>
              <w:pStyle w:val="ListBullet2"/>
            </w:pPr>
            <w:r w:rsidRPr="00AB1D5C">
              <w:t>protecting ex</w:t>
            </w:r>
            <w:r w:rsidRPr="00AB1D5C">
              <w:t>isting underground services</w:t>
            </w:r>
          </w:p>
          <w:p w:rsidR="00000000" w:rsidRPr="00AB1D5C" w:rsidP="00AB1D5C">
            <w:pPr>
              <w:pStyle w:val="ListBullet2"/>
            </w:pPr>
            <w:r w:rsidRPr="00AB1D5C">
              <w:t>handling underground power cables</w:t>
            </w:r>
          </w:p>
          <w:p w:rsidR="00000000" w:rsidRPr="00AB1D5C" w:rsidP="00AB1D5C">
            <w:pPr>
              <w:pStyle w:val="ListBullet2"/>
            </w:pPr>
            <w:r w:rsidRPr="00AB1D5C">
              <w:t>using liquefied petroleum gas (LPG)</w:t>
            </w:r>
          </w:p>
          <w:p w:rsidR="00000000" w:rsidRPr="00AB1D5C" w:rsidP="00AB1D5C">
            <w:pPr>
              <w:pStyle w:val="ListBullet2"/>
            </w:pPr>
            <w:r w:rsidRPr="00AB1D5C">
              <w:t>applying shoring requirements</w:t>
            </w:r>
          </w:p>
          <w:p w:rsidR="00000000" w:rsidRPr="00AB1D5C" w:rsidP="00AB1D5C">
            <w:pPr>
              <w:pStyle w:val="ListBullet"/>
            </w:pPr>
            <w:r w:rsidRPr="00AB1D5C">
              <w:t>identifying hazards, assessing risks, identifying, applying and monitoring control measures</w:t>
            </w:r>
          </w:p>
          <w:p w:rsidR="00000000" w:rsidRPr="00AB1D5C" w:rsidP="00AB1D5C">
            <w:pPr>
              <w:pStyle w:val="ListBullet"/>
            </w:pPr>
            <w:r w:rsidRPr="00AB1D5C">
              <w:t>obtaining, inspecti</w:t>
            </w:r>
            <w:r w:rsidRPr="00AB1D5C">
              <w:t>ng and using relevant personal protective equipment (PPE)</w:t>
            </w:r>
          </w:p>
          <w:p w:rsidR="00000000" w:rsidRPr="00AB1D5C" w:rsidP="00AB1D5C">
            <w:pPr>
              <w:pStyle w:val="ListBullet"/>
            </w:pPr>
            <w:r w:rsidRPr="00AB1D5C">
              <w:t>obtaining and signing on and off relevant work permits in accordance with workplace requirements</w:t>
            </w:r>
          </w:p>
          <w:p w:rsidR="00000000" w:rsidRPr="00AB1D5C" w:rsidP="00AB1D5C">
            <w:pPr>
              <w:pStyle w:val="ListBullet"/>
            </w:pPr>
            <w:r w:rsidRPr="00AB1D5C">
              <w:t>interpreting and using drawings, diagrams and instructions</w:t>
            </w:r>
          </w:p>
          <w:p w:rsidR="00000000" w:rsidRPr="00AB1D5C" w:rsidP="00AB1D5C">
            <w:pPr>
              <w:pStyle w:val="ListBullet"/>
            </w:pPr>
            <w:r w:rsidRPr="00AB1D5C">
              <w:t>completing at least two (2) of the followi</w:t>
            </w:r>
            <w:r w:rsidRPr="00AB1D5C">
              <w:t>ng cable joints:</w:t>
            </w:r>
          </w:p>
          <w:p w:rsidR="00000000" w:rsidRPr="00AB1D5C" w:rsidP="00AB1D5C">
            <w:pPr>
              <w:pStyle w:val="ListBullet2"/>
            </w:pPr>
            <w:r w:rsidRPr="00AB1D5C">
              <w:t>tee-off</w:t>
            </w:r>
          </w:p>
          <w:p w:rsidR="00000000" w:rsidRPr="00AB1D5C" w:rsidP="00AB1D5C">
            <w:pPr>
              <w:pStyle w:val="ListBullet2"/>
            </w:pPr>
            <w:r w:rsidRPr="00AB1D5C">
              <w:t>straight</w:t>
            </w:r>
          </w:p>
          <w:p w:rsidR="00000000" w:rsidRPr="00AB1D5C" w:rsidP="00AB1D5C">
            <w:pPr>
              <w:pStyle w:val="ListBullet2"/>
            </w:pPr>
            <w:r w:rsidRPr="00AB1D5C">
              <w:t>breech</w:t>
            </w:r>
          </w:p>
          <w:p w:rsidR="00000000" w:rsidRPr="00AB1D5C" w:rsidP="00AB1D5C">
            <w:pPr>
              <w:pStyle w:val="ListBullet"/>
            </w:pPr>
            <w:r w:rsidRPr="00AB1D5C">
              <w:t>completing at least two (2) of the following cable terminations:</w:t>
            </w:r>
          </w:p>
          <w:p w:rsidR="00000000" w:rsidRPr="00AB1D5C" w:rsidP="00AB1D5C">
            <w:pPr>
              <w:pStyle w:val="ListBullet2"/>
            </w:pPr>
            <w:r w:rsidRPr="00AB1D5C">
              <w:t>pole top</w:t>
            </w:r>
          </w:p>
          <w:p w:rsidR="00000000" w:rsidRPr="00AB1D5C" w:rsidP="00AB1D5C">
            <w:pPr>
              <w:pStyle w:val="ListBullet2"/>
            </w:pPr>
            <w:r w:rsidRPr="00AB1D5C">
              <w:t>transformer</w:t>
            </w:r>
          </w:p>
          <w:p w:rsidR="00000000" w:rsidRPr="00AB1D5C" w:rsidP="00AB1D5C">
            <w:pPr>
              <w:pStyle w:val="ListBullet2"/>
            </w:pPr>
            <w:r w:rsidRPr="00AB1D5C">
              <w:t>low voltage (LV) switchboard</w:t>
            </w:r>
          </w:p>
          <w:p w:rsidR="00000000" w:rsidRPr="00AB1D5C" w:rsidP="00AB1D5C">
            <w:pPr>
              <w:pStyle w:val="ListBullet2"/>
            </w:pPr>
            <w:r w:rsidRPr="00AB1D5C">
              <w:t>pillar/turret</w:t>
            </w:r>
          </w:p>
          <w:p w:rsidR="00000000" w:rsidRPr="00AB1D5C" w:rsidP="00AB1D5C">
            <w:pPr>
              <w:pStyle w:val="ListBullet2"/>
            </w:pPr>
            <w:r w:rsidRPr="00AB1D5C">
              <w:t>lighting column</w:t>
            </w:r>
          </w:p>
          <w:p w:rsidR="00000000" w:rsidRPr="00AB1D5C" w:rsidP="00AB1D5C">
            <w:pPr>
              <w:pStyle w:val="ListBullet"/>
            </w:pPr>
            <w:r w:rsidRPr="00AB1D5C">
              <w:t>using at least two (2) of the following cable jointing/terminating products:</w:t>
            </w:r>
          </w:p>
          <w:p w:rsidR="00000000" w:rsidRPr="00AB1D5C" w:rsidP="00AB1D5C">
            <w:pPr>
              <w:pStyle w:val="ListBullet2"/>
            </w:pPr>
            <w:r w:rsidRPr="00AB1D5C">
              <w:t>resin filled</w:t>
            </w:r>
          </w:p>
          <w:p w:rsidR="00000000" w:rsidRPr="00AB1D5C" w:rsidP="00AB1D5C">
            <w:pPr>
              <w:pStyle w:val="ListBullet2"/>
            </w:pPr>
            <w:r w:rsidRPr="00AB1D5C">
              <w:t>heat shrink</w:t>
            </w:r>
          </w:p>
          <w:p w:rsidR="00000000" w:rsidRPr="00AB1D5C" w:rsidP="00AB1D5C">
            <w:pPr>
              <w:pStyle w:val="ListBullet2"/>
            </w:pPr>
            <w:r w:rsidRPr="00AB1D5C">
              <w:t>cold applied</w:t>
            </w:r>
          </w:p>
          <w:p w:rsidR="00000000" w:rsidRPr="00AB1D5C" w:rsidP="00AB1D5C">
            <w:pPr>
              <w:pStyle w:val="ListBullet"/>
            </w:pPr>
            <w:r w:rsidRPr="00AB1D5C">
              <w:t>using at least two (2) of the following cable conductor connection methods:</w:t>
            </w:r>
          </w:p>
          <w:p w:rsidR="00000000" w:rsidRPr="00AB1D5C" w:rsidP="00AB1D5C">
            <w:pPr>
              <w:pStyle w:val="ListBullet2"/>
            </w:pPr>
            <w:r w:rsidRPr="00AB1D5C">
              <w:t>compression lug</w:t>
            </w:r>
          </w:p>
          <w:p w:rsidR="00000000" w:rsidRPr="00AB1D5C" w:rsidP="00AB1D5C">
            <w:pPr>
              <w:pStyle w:val="ListBullet2"/>
            </w:pPr>
            <w:r w:rsidRPr="00AB1D5C">
              <w:t>mechanical connector</w:t>
            </w:r>
          </w:p>
          <w:p w:rsidR="00000000" w:rsidRPr="00AB1D5C" w:rsidP="00AB1D5C">
            <w:pPr>
              <w:pStyle w:val="ListBullet2"/>
            </w:pPr>
            <w:r w:rsidRPr="00AB1D5C">
              <w:t>insulation piercing conne</w:t>
            </w:r>
            <w:r w:rsidRPr="00AB1D5C">
              <w:t>ctor</w:t>
            </w:r>
          </w:p>
          <w:p w:rsidR="00000000" w:rsidRPr="00AB1D5C" w:rsidP="00AB1D5C">
            <w:pPr>
              <w:pStyle w:val="ListBullet"/>
            </w:pPr>
            <w:r w:rsidRPr="00AB1D5C">
              <w:t>completing at least one (1) of the following cable maintenance tasks:</w:t>
            </w:r>
          </w:p>
          <w:p w:rsidR="00000000" w:rsidRPr="00AB1D5C" w:rsidP="00AB1D5C">
            <w:pPr>
              <w:pStyle w:val="ListBullet2"/>
            </w:pPr>
            <w:r w:rsidRPr="00AB1D5C">
              <w:t>outer sheath repair</w:t>
            </w:r>
          </w:p>
          <w:p w:rsidR="00000000" w:rsidRPr="00AB1D5C" w:rsidP="00AB1D5C">
            <w:pPr>
              <w:pStyle w:val="ListBullet2"/>
            </w:pPr>
            <w:r w:rsidRPr="00AB1D5C">
              <w:t>insulation repair</w:t>
            </w:r>
          </w:p>
          <w:p w:rsidR="00000000" w:rsidRPr="00AB1D5C" w:rsidP="00AB1D5C">
            <w:pPr>
              <w:pStyle w:val="ListBullet2"/>
            </w:pPr>
            <w:r w:rsidRPr="00AB1D5C">
              <w:t>core repair</w:t>
            </w:r>
          </w:p>
          <w:p w:rsidR="00000000" w:rsidRPr="00AB1D5C" w:rsidP="00AB1D5C">
            <w:pPr>
              <w:pStyle w:val="ListBullet"/>
            </w:pPr>
            <w:r w:rsidRPr="00AB1D5C">
              <w:t>completing at least one (1) of the following to determine the cable electrical status:</w:t>
            </w:r>
          </w:p>
          <w:p w:rsidR="00000000" w:rsidRPr="00AB1D5C" w:rsidP="00AB1D5C">
            <w:pPr>
              <w:pStyle w:val="ListBullet2"/>
            </w:pPr>
            <w:r w:rsidRPr="00AB1D5C">
              <w:t>cable spiking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guillotine/remote cutting </w:t>
            </w:r>
          </w:p>
          <w:p w:rsidR="00000000" w:rsidRPr="00AB1D5C" w:rsidP="00AB1D5C">
            <w:pPr>
              <w:pStyle w:val="ListBullet2"/>
            </w:pPr>
            <w:r w:rsidRPr="00AB1D5C">
              <w:t>safe/live cut</w:t>
            </w:r>
          </w:p>
          <w:p w:rsidR="00000000" w:rsidRPr="00AB1D5C" w:rsidP="00AB1D5C">
            <w:pPr>
              <w:pStyle w:val="ListBullet"/>
            </w:pPr>
            <w:r w:rsidRPr="00AB1D5C">
              <w:t>completing at least two (2) of the following cable tests: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voltage </w:t>
            </w:r>
          </w:p>
          <w:p w:rsidR="00000000" w:rsidRPr="00AB1D5C" w:rsidP="00AB1D5C">
            <w:pPr>
              <w:pStyle w:val="ListBullet2"/>
            </w:pPr>
            <w:r w:rsidRPr="00AB1D5C">
              <w:t>continuity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insulation resistance </w:t>
            </w:r>
          </w:p>
          <w:p w:rsidR="00000000" w:rsidRPr="00AB1D5C" w:rsidP="00AB1D5C">
            <w:pPr>
              <w:pStyle w:val="ListBullet2"/>
            </w:pPr>
            <w:r w:rsidRPr="00AB1D5C">
              <w:t>phase identification</w:t>
            </w:r>
          </w:p>
          <w:p w:rsidR="00000000" w:rsidRPr="00AB1D5C" w:rsidP="00AB1D5C">
            <w:pPr>
              <w:pStyle w:val="ListBullet"/>
            </w:pPr>
            <w:r w:rsidRPr="00AB1D5C">
              <w:t>dealing with an unplanned event on at least one (1) occasion</w:t>
            </w:r>
          </w:p>
          <w:p w:rsidR="00000000" w:rsidRPr="00AB1D5C" w:rsidP="00AB1D5C">
            <w:pPr>
              <w:pStyle w:val="ListBullet"/>
            </w:pPr>
            <w:r w:rsidRPr="00AB1D5C">
              <w:t>completing relevant work records, reports and</w:t>
            </w:r>
            <w:r w:rsidRPr="00AB1D5C">
              <w:t xml:space="preserve"> documentation.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13" w:name="O_1178728"/>
      <w:bookmarkEnd w:id="13"/>
      <w:r w:rsidRPr="00AB1D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D5C">
            <w:pPr>
              <w:pStyle w:val="BodyText"/>
              <w:rPr>
                <w:lang w:val="en-NZ"/>
              </w:rPr>
            </w:pPr>
            <w:r w:rsidRPr="00AB1D5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ListBullet"/>
            </w:pPr>
            <w:r w:rsidRPr="00AB1D5C">
              <w:t xml:space="preserve">relevant legislation, regulations, standards, codes of practice and organisational workplace requirements, including: </w:t>
            </w:r>
          </w:p>
          <w:p w:rsidR="00000000" w:rsidRPr="00AB1D5C" w:rsidP="00AB1D5C">
            <w:pPr>
              <w:pStyle w:val="ListBullet2"/>
            </w:pPr>
            <w:r w:rsidRPr="00AB1D5C">
              <w:t>WHS/OHS</w:t>
            </w:r>
          </w:p>
          <w:p w:rsidR="00000000" w:rsidRPr="00AB1D5C" w:rsidP="00AB1D5C">
            <w:pPr>
              <w:pStyle w:val="ListBullet2"/>
            </w:pPr>
            <w:r w:rsidRPr="00AB1D5C">
              <w:t>working in confined spaces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excavation and trench safety </w:t>
            </w:r>
          </w:p>
          <w:p w:rsidR="00000000" w:rsidRPr="00AB1D5C" w:rsidP="00AB1D5C">
            <w:pPr>
              <w:pStyle w:val="ListBullet2"/>
            </w:pPr>
            <w:r w:rsidRPr="00AB1D5C">
              <w:t>LPG equipment and testing</w:t>
            </w:r>
          </w:p>
          <w:p w:rsidR="00000000" w:rsidRPr="00AB1D5C" w:rsidP="00AB1D5C">
            <w:pPr>
              <w:pStyle w:val="ListBullet2"/>
            </w:pPr>
            <w:r w:rsidRPr="00AB1D5C">
              <w:t>cable spiking, guillotine/remote cutting or safe/live cut</w:t>
            </w:r>
          </w:p>
          <w:p w:rsidR="00000000" w:rsidRPr="00AB1D5C" w:rsidP="00AB1D5C">
            <w:pPr>
              <w:pStyle w:val="ListBullet2"/>
            </w:pPr>
            <w:r w:rsidRPr="00AB1D5C">
              <w:t>safe approach distances</w:t>
            </w:r>
          </w:p>
          <w:p w:rsidR="00000000" w:rsidRPr="00AB1D5C" w:rsidP="00AB1D5C">
            <w:pPr>
              <w:pStyle w:val="ListBullet2"/>
            </w:pPr>
            <w:r w:rsidRPr="00AB1D5C">
              <w:t>manual handling</w:t>
            </w:r>
          </w:p>
          <w:p w:rsidR="00000000" w:rsidRPr="00AB1D5C" w:rsidP="00AB1D5C">
            <w:pPr>
              <w:pStyle w:val="ListBullet"/>
            </w:pPr>
            <w:r w:rsidRPr="00AB1D5C">
              <w:t>hazard, risk assessment and risk control requirements, including potential hazards</w:t>
            </w:r>
          </w:p>
          <w:p w:rsidR="00000000" w:rsidRPr="00AB1D5C" w:rsidP="00AB1D5C">
            <w:pPr>
              <w:pStyle w:val="ListBullet"/>
            </w:pPr>
            <w:r w:rsidRPr="00AB1D5C">
              <w:t>types and application of PPE</w:t>
            </w:r>
          </w:p>
          <w:p w:rsidR="00000000" w:rsidRPr="00AB1D5C" w:rsidP="00AB1D5C">
            <w:pPr>
              <w:pStyle w:val="ListBullet"/>
            </w:pPr>
            <w:r w:rsidRPr="00AB1D5C">
              <w:t xml:space="preserve">safe use of tools and equipment </w:t>
            </w:r>
          </w:p>
          <w:p w:rsidR="00000000" w:rsidRPr="00AB1D5C" w:rsidP="00AB1D5C">
            <w:pPr>
              <w:pStyle w:val="ListBullet"/>
            </w:pPr>
            <w:r w:rsidRPr="00AB1D5C">
              <w:t>application,</w:t>
            </w:r>
            <w:r w:rsidRPr="00AB1D5C">
              <w:t xml:space="preserve"> purpose and types of permits</w:t>
            </w:r>
          </w:p>
          <w:p w:rsidR="00000000" w:rsidRPr="00AB1D5C" w:rsidP="00AB1D5C">
            <w:pPr>
              <w:pStyle w:val="ListBullet"/>
            </w:pPr>
            <w:r w:rsidRPr="00AB1D5C">
              <w:t>events constituting an unplanned event or incident</w:t>
            </w:r>
          </w:p>
          <w:p w:rsidR="00000000" w:rsidRPr="00AB1D5C" w:rsidP="00AB1D5C">
            <w:pPr>
              <w:pStyle w:val="ListBullet"/>
            </w:pPr>
            <w:r w:rsidRPr="00AB1D5C">
              <w:t>procedures for responding to an unplanned event or incident</w:t>
            </w:r>
          </w:p>
          <w:p w:rsidR="00000000" w:rsidRPr="00AB1D5C" w:rsidP="00AB1D5C">
            <w:pPr>
              <w:pStyle w:val="ListBullet"/>
            </w:pPr>
            <w:r w:rsidRPr="00AB1D5C">
              <w:t>cable alignment and identification</w:t>
            </w:r>
          </w:p>
          <w:p w:rsidR="00000000" w:rsidRPr="00AB1D5C" w:rsidP="00AB1D5C">
            <w:pPr>
              <w:pStyle w:val="ListBullet"/>
            </w:pPr>
            <w:r w:rsidRPr="00AB1D5C">
              <w:t>work plan requirements, including: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types of and layout of drawings 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manufacturer’s instructions </w:t>
            </w:r>
          </w:p>
          <w:p w:rsidR="00000000" w:rsidRPr="00AB1D5C" w:rsidP="00AB1D5C">
            <w:pPr>
              <w:pStyle w:val="ListBullet2"/>
            </w:pPr>
            <w:r w:rsidRPr="00AB1D5C">
              <w:t>testing plan</w:t>
            </w:r>
          </w:p>
          <w:p w:rsidR="00000000" w:rsidRPr="00AB1D5C" w:rsidP="00AB1D5C">
            <w:pPr>
              <w:pStyle w:val="ListBullet2"/>
            </w:pPr>
            <w:r w:rsidRPr="00AB1D5C">
              <w:t>quality checklist</w:t>
            </w:r>
          </w:p>
          <w:p w:rsidR="00000000" w:rsidRPr="00AB1D5C" w:rsidP="00AB1D5C">
            <w:pPr>
              <w:pStyle w:val="ListBullet2"/>
            </w:pPr>
            <w:r w:rsidRPr="00AB1D5C">
              <w:t>workplace documentation procedures</w:t>
            </w:r>
          </w:p>
          <w:p w:rsidR="00000000" w:rsidRPr="00AB1D5C" w:rsidP="00AB1D5C">
            <w:pPr>
              <w:pStyle w:val="ListBullet"/>
            </w:pPr>
            <w:r w:rsidRPr="00AB1D5C">
              <w:t>LV polymeric cables, including:</w:t>
            </w:r>
          </w:p>
          <w:p w:rsidR="00000000" w:rsidRPr="00AB1D5C" w:rsidP="00AB1D5C">
            <w:pPr>
              <w:pStyle w:val="ListBullet2"/>
            </w:pPr>
            <w:r w:rsidRPr="00AB1D5C">
              <w:t>types and sizes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construction, characteristics and properties </w:t>
            </w:r>
          </w:p>
          <w:p w:rsidR="00000000" w:rsidRPr="00AB1D5C" w:rsidP="00AB1D5C">
            <w:pPr>
              <w:pStyle w:val="ListBullet2"/>
            </w:pPr>
            <w:r w:rsidRPr="00AB1D5C">
              <w:t>minimum bending radius</w:t>
            </w:r>
          </w:p>
          <w:p w:rsidR="00000000" w:rsidRPr="00AB1D5C" w:rsidP="00AB1D5C">
            <w:pPr>
              <w:pStyle w:val="ListBullet"/>
            </w:pPr>
            <w:r w:rsidRPr="00AB1D5C">
              <w:t>cable jointing, terminating and maintenan</w:t>
            </w:r>
            <w:r w:rsidRPr="00AB1D5C">
              <w:t>ce requirements: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cable handling techniques  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jointing, terminating and maintenance principles, techniques and procedures  </w:t>
            </w:r>
          </w:p>
          <w:p w:rsidR="00000000" w:rsidRPr="00AB1D5C" w:rsidP="00AB1D5C">
            <w:pPr>
              <w:pStyle w:val="ListBullet2"/>
            </w:pPr>
            <w:r w:rsidRPr="00AB1D5C">
              <w:t>types of cable damage/defects</w:t>
            </w:r>
          </w:p>
          <w:p w:rsidR="00000000" w:rsidRPr="00AB1D5C" w:rsidP="00AB1D5C">
            <w:pPr>
              <w:pStyle w:val="ListBullet2"/>
            </w:pPr>
            <w:r w:rsidRPr="00AB1D5C">
              <w:t xml:space="preserve">cable repair techniques and procedures </w:t>
            </w:r>
          </w:p>
          <w:p w:rsidR="00000000" w:rsidRPr="00AB1D5C" w:rsidP="00AB1D5C">
            <w:pPr>
              <w:pStyle w:val="ListBullet2"/>
            </w:pPr>
            <w:r w:rsidRPr="00AB1D5C">
              <w:t>use of test equipment</w:t>
            </w:r>
          </w:p>
          <w:p w:rsidR="00000000" w:rsidRPr="00AB1D5C" w:rsidP="00AB1D5C">
            <w:pPr>
              <w:pStyle w:val="ListBullet2"/>
            </w:pPr>
            <w:r w:rsidRPr="00AB1D5C">
              <w:t>testing procedures.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14" w:name="O_1178729"/>
      <w:bookmarkEnd w:id="14"/>
      <w:r w:rsidRPr="00AB1D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D5C" w:rsidP="00AB1D5C">
            <w:pPr>
              <w:pStyle w:val="BodyText"/>
            </w:pPr>
            <w:r w:rsidRPr="00AB1D5C">
              <w:t>Assessors must hold credentials specified within the Standards for Registered Training Organisations current at the time of assessment.</w:t>
            </w:r>
          </w:p>
          <w:p w:rsidR="00000000" w:rsidRPr="00AB1D5C" w:rsidP="00AB1D5C">
            <w:pPr>
              <w:pStyle w:val="BodyText"/>
            </w:pPr>
            <w:r w:rsidRPr="00AB1D5C">
              <w:t>Assessment must satisfy the Principles of Assessment and Rules of Evidence and all regula</w:t>
            </w:r>
            <w:r w:rsidRPr="00AB1D5C">
              <w:t>tory requirements included within the Standards for Registered Training Organisations current at the time of assessment.</w:t>
            </w:r>
          </w:p>
          <w:p w:rsidR="00000000" w:rsidRPr="00AB1D5C" w:rsidP="00AB1D5C">
            <w:pPr>
              <w:pStyle w:val="BodyText"/>
            </w:pPr>
            <w:r w:rsidRPr="00AB1D5C">
              <w:t>Assessment must occur in workplace operational situations, where it is appropriate to do so.</w:t>
            </w:r>
          </w:p>
          <w:p w:rsidR="00000000" w:rsidRPr="00AB1D5C" w:rsidP="00AB1D5C">
            <w:pPr>
              <w:pStyle w:val="BodyText"/>
            </w:pPr>
            <w:r w:rsidRPr="00AB1D5C">
              <w:t xml:space="preserve">Where this is not appropriate, assessment </w:t>
            </w:r>
            <w:r w:rsidRPr="00AB1D5C">
              <w:t>must occur in simulated conditions involving realistic and authentic activities that replicate operational workplace conditions.</w:t>
            </w:r>
          </w:p>
          <w:p w:rsidR="00000000" w:rsidRPr="00AB1D5C" w:rsidP="00AB1D5C">
            <w:pPr>
              <w:pStyle w:val="BodyText"/>
            </w:pPr>
            <w:r w:rsidRPr="00AB1D5C">
              <w:t>Assessment processes and techniques must be appropriate to the language, literacy and numeracy requirements of the work being p</w:t>
            </w:r>
            <w:r w:rsidRPr="00AB1D5C">
              <w:t>erformed and the needs of the candidate.</w:t>
            </w:r>
          </w:p>
          <w:p w:rsidR="00000000" w:rsidRPr="00AB1D5C" w:rsidP="00AB1D5C">
            <w:pPr>
              <w:pStyle w:val="BodyText"/>
            </w:pPr>
            <w:r w:rsidRPr="00AB1D5C">
              <w:t>Resources for assessment must include access to:</w:t>
            </w:r>
          </w:p>
          <w:p w:rsidR="00000000" w:rsidRPr="00AB1D5C" w:rsidP="00AB1D5C">
            <w:pPr>
              <w:pStyle w:val="ListBullet"/>
            </w:pPr>
            <w:r w:rsidRPr="00AB1D5C">
              <w:t>relevant and appropriate materials, tools, facilities, equipment and PPE currently used for jointing, terminating and maintaining LV underground polymeric cable</w:t>
            </w:r>
          </w:p>
          <w:p w:rsidR="00000000" w:rsidRPr="00AB1D5C" w:rsidP="00AB1D5C">
            <w:pPr>
              <w:pStyle w:val="ListBullet"/>
            </w:pPr>
            <w:r w:rsidRPr="00AB1D5C">
              <w:t>applicable documentation, including workplace requirements, relevant industry standards, equipment specifications, regulations, codes of practice and manufacturer</w:t>
            </w:r>
            <w:r>
              <w:t>’</w:t>
            </w:r>
            <w:r w:rsidRPr="00AB1D5C">
              <w:t>s instructions.</w:t>
            </w:r>
          </w:p>
        </w:tc>
      </w:tr>
    </w:tbl>
    <w:p w:rsidR="00000000" w:rsidRPr="00AB1D5C" w:rsidP="00AB1D5C">
      <w:pPr>
        <w:pStyle w:val="NoPaddingFontSize1"/>
      </w:pPr>
    </w:p>
    <w:p w:rsidR="00000000" w:rsidRPr="00AB1D5C" w:rsidP="00AB1D5C">
      <w:pPr>
        <w:pStyle w:val="AllowPageBreak"/>
      </w:pPr>
    </w:p>
    <w:p w:rsidR="00000000" w:rsidRPr="00AB1D5C" w:rsidP="00AB1D5C">
      <w:pPr>
        <w:pStyle w:val="Heading1"/>
      </w:pPr>
      <w:bookmarkStart w:id="15" w:name="O_1178735"/>
      <w:bookmarkEnd w:id="15"/>
      <w:r w:rsidRPr="00AB1D5C">
        <w:t>Links</w:t>
      </w:r>
    </w:p>
    <w:p w:rsidR="00000000" w:rsidRPr="00AB1D5C" w:rsidP="008925F4">
      <w:pPr>
        <w:pStyle w:val="BodyText"/>
      </w:pPr>
      <w:r w:rsidRPr="00AB1D5C">
        <w:t>Companion Volume Implementation Guides are found i</w:t>
      </w:r>
      <w:r w:rsidRPr="00AB1D5C">
        <w:t xml:space="preserve">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5D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1D5C" w:rsidP="00AB1D5C"/>
    <w:sectPr w:rsidSect="00AB1D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 w:rsidRPr="008925F4" w:rsidP="00892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5F4" w:rsidP="00AB1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25F4" w:rsidP="00AB1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925F4" w:rsidP="00AB1D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 w:rsidP="00AB1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25F4">
      <w:t>Approved</w:t>
    </w:r>
    <w:r w:rsidR="008925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25F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25F4">
      <w:rPr>
        <w:noProof/>
      </w:rPr>
      <w:t>6</w:t>
    </w:r>
    <w:r>
      <w:rPr>
        <w:noProof/>
      </w:rPr>
      <w:fldChar w:fldCharType="end"/>
    </w:r>
  </w:p>
  <w:p w:rsidR="00AB1D5C" w:rsidP="00AB1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25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25F4">
      <w:t>Powering Skills Organisation</w:t>
    </w:r>
    <w:r w:rsidR="008925F4">
      <w:fldChar w:fldCharType="end"/>
    </w:r>
  </w:p>
  <w:p w:rsidR="00AB1D5C" w:rsidP="00AB1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D5C" w:rsidRPr="008925F4" w:rsidP="00892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5F4" w:rsidRPr="002D2AF8" w:rsidP="00AB1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UETDRDU015 Joint, terminate and maintain low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25F4" w:rsidP="00AB1D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5C" w:rsidRPr="002D2AF8" w:rsidP="00AB1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25F4">
      <w:t>UETDRDU015 Joint, terminate and maintain low voltage underground polymeric cable</w:t>
    </w:r>
    <w:r w:rsidR="008925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25F4">
      <w:rPr>
        <w:noProof/>
      </w:rPr>
      <w:t>2 March 2025</w:t>
    </w:r>
    <w:r>
      <w:fldChar w:fldCharType="end"/>
    </w:r>
  </w:p>
  <w:p w:rsidR="00AB1D5C" w:rsidP="00AB1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0B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EAA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FE2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D5C"/>
  </w:style>
  <w:style w:type="character" w:customStyle="1" w:styleId="Heading1Char">
    <w:name w:val="Heading 1 Char"/>
    <w:basedOn w:val="DefaultParagraphFont"/>
    <w:link w:val="Heading1"/>
    <w:rsid w:val="00AB1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D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D5C"/>
    <w:rPr>
      <w:b/>
      <w:spacing w:val="0"/>
    </w:rPr>
  </w:style>
  <w:style w:type="paragraph" w:styleId="ListBullet2">
    <w:name w:val="List Bullet 2"/>
    <w:basedOn w:val="List2"/>
    <w:rsid w:val="00AB1D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1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D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D5C"/>
    <w:rPr>
      <w:i/>
    </w:rPr>
  </w:style>
  <w:style w:type="paragraph" w:styleId="Caption">
    <w:name w:val="caption"/>
    <w:basedOn w:val="BodyText"/>
    <w:next w:val="Normal"/>
    <w:qFormat/>
    <w:rsid w:val="00AB1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D5C"/>
  </w:style>
  <w:style w:type="paragraph" w:styleId="TableofFigures">
    <w:name w:val="table of figures"/>
    <w:basedOn w:val="Normal"/>
    <w:next w:val="Normal"/>
    <w:semiHidden/>
    <w:rsid w:val="00AB1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D5C"/>
    <w:rPr>
      <w:rFonts w:ascii="Wingdings" w:hAnsi="Wingdings"/>
    </w:rPr>
  </w:style>
  <w:style w:type="paragraph" w:customStyle="1" w:styleId="TableHeading">
    <w:name w:val="Table Heading"/>
    <w:basedOn w:val="HeadingBase"/>
    <w:rsid w:val="00AB1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D5C"/>
    <w:rPr>
      <w:color w:val="0033CC"/>
      <w:u w:val="none"/>
    </w:rPr>
  </w:style>
  <w:style w:type="paragraph" w:customStyle="1" w:styleId="BodyTextRight">
    <w:name w:val="Body Text Right"/>
    <w:basedOn w:val="BodyText"/>
    <w:rsid w:val="00AB1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D5C"/>
    <w:rPr>
      <w:sz w:val="32"/>
    </w:rPr>
  </w:style>
  <w:style w:type="paragraph" w:customStyle="1" w:styleId="HeadingProcedure">
    <w:name w:val="Heading Procedure"/>
    <w:basedOn w:val="HeadingBase"/>
    <w:next w:val="Normal"/>
    <w:rsid w:val="00AB1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D5C"/>
    <w:pPr>
      <w:spacing w:before="60" w:after="60"/>
    </w:pPr>
  </w:style>
  <w:style w:type="paragraph" w:styleId="ListContinue">
    <w:name w:val="List Continue"/>
    <w:basedOn w:val="List"/>
    <w:rsid w:val="00AB1D5C"/>
    <w:pPr>
      <w:ind w:firstLine="0"/>
    </w:pPr>
  </w:style>
  <w:style w:type="paragraph" w:customStyle="1" w:styleId="ListNote">
    <w:name w:val="List Note"/>
    <w:basedOn w:val="List"/>
    <w:rsid w:val="00AB1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D5C"/>
    <w:rPr>
      <w:rFonts w:ascii="Courier New" w:hAnsi="Courier New"/>
    </w:rPr>
  </w:style>
  <w:style w:type="paragraph" w:customStyle="1" w:styleId="NoteBullet">
    <w:name w:val="Note Bullet"/>
    <w:basedOn w:val="Note"/>
    <w:rsid w:val="00AB1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D5C"/>
    <w:rPr>
      <w:b/>
      <w:smallCaps/>
    </w:rPr>
  </w:style>
  <w:style w:type="paragraph" w:customStyle="1" w:styleId="TableListNumber">
    <w:name w:val="Table List Number"/>
    <w:basedOn w:val="ListNumber"/>
    <w:rsid w:val="00AB1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D5C"/>
    <w:pPr>
      <w:numPr>
        <w:numId w:val="9"/>
      </w:numPr>
    </w:pPr>
  </w:style>
  <w:style w:type="paragraph" w:customStyle="1" w:styleId="ListAlpha2">
    <w:name w:val="List Alpha 2"/>
    <w:basedOn w:val="List2"/>
    <w:rsid w:val="00AB1D5C"/>
    <w:pPr>
      <w:numPr>
        <w:numId w:val="8"/>
      </w:numPr>
    </w:pPr>
  </w:style>
  <w:style w:type="paragraph" w:styleId="List2">
    <w:name w:val="List 2"/>
    <w:basedOn w:val="BodyText"/>
    <w:rsid w:val="00AB1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D5C"/>
    <w:pPr>
      <w:numPr>
        <w:numId w:val="4"/>
      </w:numPr>
    </w:pPr>
  </w:style>
  <w:style w:type="paragraph" w:styleId="ListContinue2">
    <w:name w:val="List Continue 2"/>
    <w:basedOn w:val="List2"/>
    <w:rsid w:val="00AB1D5C"/>
    <w:pPr>
      <w:ind w:firstLine="0"/>
    </w:pPr>
  </w:style>
  <w:style w:type="paragraph" w:styleId="ListContinue3">
    <w:name w:val="List Continue 3"/>
    <w:basedOn w:val="List3"/>
    <w:rsid w:val="00AB1D5C"/>
    <w:pPr>
      <w:ind w:left="1021" w:firstLine="0"/>
    </w:pPr>
  </w:style>
  <w:style w:type="paragraph" w:styleId="ListContinue4">
    <w:name w:val="List Continue 4"/>
    <w:basedOn w:val="List4"/>
    <w:rsid w:val="00AB1D5C"/>
    <w:pPr>
      <w:ind w:firstLine="0"/>
    </w:pPr>
  </w:style>
  <w:style w:type="paragraph" w:styleId="ListContinue5">
    <w:name w:val="List Continue 5"/>
    <w:basedOn w:val="List5"/>
    <w:rsid w:val="00AB1D5C"/>
    <w:pPr>
      <w:ind w:firstLine="0"/>
    </w:pPr>
  </w:style>
  <w:style w:type="paragraph" w:styleId="ListNumber3">
    <w:name w:val="List Number 3"/>
    <w:basedOn w:val="List3"/>
    <w:rsid w:val="00AB1D5C"/>
    <w:pPr>
      <w:numPr>
        <w:numId w:val="5"/>
      </w:numPr>
    </w:pPr>
  </w:style>
  <w:style w:type="paragraph" w:styleId="ListNumber4">
    <w:name w:val="List Number 4"/>
    <w:basedOn w:val="List4"/>
    <w:rsid w:val="00AB1D5C"/>
    <w:pPr>
      <w:numPr>
        <w:numId w:val="6"/>
      </w:numPr>
    </w:pPr>
  </w:style>
  <w:style w:type="paragraph" w:styleId="ListNumber5">
    <w:name w:val="List Number 5"/>
    <w:basedOn w:val="List5"/>
    <w:rsid w:val="00AB1D5C"/>
    <w:pPr>
      <w:numPr>
        <w:numId w:val="7"/>
      </w:numPr>
    </w:pPr>
  </w:style>
  <w:style w:type="paragraph" w:styleId="BlockText">
    <w:name w:val="Block Text"/>
    <w:basedOn w:val="Normal"/>
    <w:rsid w:val="00AB1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D5C"/>
    <w:rPr>
      <w:sz w:val="16"/>
      <w:vertAlign w:val="superscript"/>
    </w:rPr>
  </w:style>
  <w:style w:type="character" w:customStyle="1" w:styleId="Symbols">
    <w:name w:val="Symbols"/>
    <w:basedOn w:val="DefaultParagraphFont"/>
    <w:rsid w:val="00AB1D5C"/>
    <w:rPr>
      <w:rFonts w:ascii="Symbol" w:hAnsi="Symbol"/>
    </w:rPr>
  </w:style>
  <w:style w:type="character" w:customStyle="1" w:styleId="MenuOptions">
    <w:name w:val="Menu Options"/>
    <w:basedOn w:val="DefaultParagraphFont"/>
    <w:rsid w:val="00AB1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D5C"/>
    <w:rPr>
      <w:b/>
    </w:rPr>
  </w:style>
  <w:style w:type="character" w:customStyle="1" w:styleId="Underlined">
    <w:name w:val="Underlined"/>
    <w:basedOn w:val="DefaultParagraphFont"/>
    <w:rsid w:val="00AB1D5C"/>
    <w:rPr>
      <w:u w:val="single"/>
    </w:rPr>
  </w:style>
  <w:style w:type="paragraph" w:customStyle="1" w:styleId="TableBodyTextRight">
    <w:name w:val="Table Body Text Right"/>
    <w:basedOn w:val="TableBodyText"/>
    <w:rsid w:val="00AB1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D5C"/>
    <w:rPr>
      <w:sz w:val="18"/>
    </w:rPr>
  </w:style>
  <w:style w:type="paragraph" w:customStyle="1" w:styleId="BodySmallRight">
    <w:name w:val="Body Small Right"/>
    <w:basedOn w:val="BodyTextRight"/>
    <w:rsid w:val="00AB1D5C"/>
    <w:rPr>
      <w:sz w:val="18"/>
      <w:szCs w:val="18"/>
    </w:rPr>
  </w:style>
  <w:style w:type="paragraph" w:customStyle="1" w:styleId="MarginEdition">
    <w:name w:val="Margin Edition"/>
    <w:basedOn w:val="MarginNote"/>
    <w:rsid w:val="00AB1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D5C"/>
    <w:rPr>
      <w:sz w:val="2"/>
      <w:szCs w:val="2"/>
    </w:rPr>
  </w:style>
  <w:style w:type="character" w:customStyle="1" w:styleId="Small">
    <w:name w:val="Small"/>
    <w:basedOn w:val="DefaultParagraphFont"/>
    <w:rsid w:val="00AB1D5C"/>
    <w:rPr>
      <w:sz w:val="16"/>
    </w:rPr>
  </w:style>
  <w:style w:type="paragraph" w:customStyle="1" w:styleId="WideTable">
    <w:name w:val="Wide Table"/>
    <w:basedOn w:val="Normal"/>
    <w:rsid w:val="00AB1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D5C"/>
  </w:style>
  <w:style w:type="paragraph" w:styleId="Quote">
    <w:name w:val="Quote"/>
    <w:basedOn w:val="Heading1"/>
    <w:link w:val="QuoteChar"/>
    <w:qFormat/>
    <w:rsid w:val="00AB1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D5C"/>
    <w:pPr>
      <w:pageBreakBefore/>
    </w:pPr>
  </w:style>
  <w:style w:type="paragraph" w:customStyle="1" w:styleId="Border">
    <w:name w:val="Border"/>
    <w:basedOn w:val="Normal"/>
    <w:qFormat/>
    <w:rsid w:val="00AB1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D5C"/>
    <w:rPr>
      <w:u w:val="single"/>
    </w:rPr>
  </w:style>
  <w:style w:type="character" w:customStyle="1" w:styleId="BoldandItalics">
    <w:name w:val="Bold and Italics"/>
    <w:qFormat/>
    <w:rsid w:val="00AB1D5C"/>
    <w:rPr>
      <w:b/>
      <w:i/>
      <w:u w:val="none"/>
    </w:rPr>
  </w:style>
  <w:style w:type="paragraph" w:styleId="BalloonText">
    <w:name w:val="Balloon Text"/>
    <w:basedOn w:val="Normal"/>
    <w:link w:val="BalloonTextChar"/>
    <w:rsid w:val="00AB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D5C"/>
    <w:pPr>
      <w:spacing w:before="0" w:after="0"/>
    </w:pPr>
  </w:style>
  <w:style w:type="paragraph" w:customStyle="1" w:styleId="BodyTextBold">
    <w:name w:val="Body Text Bold"/>
    <w:basedOn w:val="BodyText"/>
    <w:qFormat/>
    <w:rsid w:val="00AB1D5C"/>
    <w:rPr>
      <w:b/>
    </w:rPr>
  </w:style>
  <w:style w:type="character" w:styleId="Hyperlink">
    <w:name w:val="Hyperlink"/>
    <w:basedOn w:val="DefaultParagraphFont"/>
    <w:uiPriority w:val="99"/>
    <w:unhideWhenUsed/>
    <w:rsid w:val="00892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1597</Words>
  <Characters>10334</Characters>
  <Application>Microsoft Office Word</Application>
  <DocSecurity>0</DocSecurity>
  <Lines>397</Lines>
  <Paragraphs>243</Paragraphs>
  <ScaleCrop>false</ScaleCrop>
  <Company>Author-it Software Corporation Ltd.</Company>
  <LinksUpToDate>false</LinksUpToDate>
  <CharactersWithSpaces>11688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UETDRDU015 Joint, terminate and maintain low voltage underground polymeric cable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