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399" w:rsidP="003A0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UETDRDU014 Joint, terminate and maintain low voltage underground paper insulated cable</w:t>
      </w:r>
      <w:r>
        <w:fldChar w:fldCharType="end"/>
      </w:r>
    </w:p>
    <w:p w:rsidR="003A0399" w:rsidP="003A0399">
      <w:pPr>
        <w:pStyle w:val="Version"/>
        <w:sectPr w:rsidSect="00604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266" w:rsidP="00604266">
      <w:pPr>
        <w:pStyle w:val="SuperHeading"/>
      </w:pPr>
      <w:r w:rsidRPr="00604266">
        <w:t>UETDRDU014 Joint, terminate and maintain low voltage underground paper insulated cable</w:t>
      </w:r>
    </w:p>
    <w:p w:rsidR="00000000" w:rsidRPr="00604266" w:rsidP="00604266">
      <w:pPr>
        <w:pStyle w:val="Heading1"/>
      </w:pPr>
      <w:bookmarkStart w:id="1" w:name="O_1178662"/>
      <w:bookmarkEnd w:id="1"/>
      <w:r w:rsidRPr="006042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2" w:name="O_1178663"/>
      <w:bookmarkEnd w:id="2"/>
      <w:r w:rsidRPr="006042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This unit involves the skills and knowledge required to joint, terminate an</w:t>
            </w:r>
            <w:r w:rsidRPr="00604266">
              <w:t>d maintain low voltage (LV) underground paper insulated cable in the electricity supply industry (ESI).</w:t>
            </w:r>
          </w:p>
          <w:p w:rsidR="00000000" w:rsidRPr="00604266" w:rsidP="00604266">
            <w:pPr>
              <w:pStyle w:val="BodyText"/>
            </w:pPr>
            <w:r w:rsidRPr="00604266">
              <w:t xml:space="preserve">It includes jointing, terminating and the testing of cable in new installations. It also includes maintaining cable in existing installations including </w:t>
            </w:r>
            <w:r w:rsidRPr="00604266">
              <w:t>repairing, replacing, re-jointing or re-terminating and testing of de-energised cable.</w:t>
            </w:r>
          </w:p>
          <w:p w:rsidR="00000000" w:rsidRPr="00604266" w:rsidP="00604266">
            <w:pPr>
              <w:pStyle w:val="BodyText"/>
            </w:pPr>
            <w:r w:rsidRPr="00604266">
              <w:t>It includes using a range of tools, equipment, specialised materials and manufacturer</w:t>
            </w:r>
            <w:r>
              <w:t>’</w:t>
            </w:r>
            <w:r w:rsidRPr="00604266">
              <w:t xml:space="preserve">s instructions. </w:t>
            </w:r>
          </w:p>
          <w:p w:rsidR="00000000" w:rsidRPr="00604266" w:rsidP="00604266">
            <w:pPr>
              <w:pStyle w:val="BodyText"/>
            </w:pPr>
            <w:r w:rsidRPr="00604266">
              <w:t>The application of the skills and knowledge described in this unit</w:t>
            </w:r>
            <w:r w:rsidRPr="00604266">
              <w:t xml:space="preserve"> may require a licence/registration to practice in the workplace.</w:t>
            </w:r>
          </w:p>
          <w:p w:rsidR="00000000" w:rsidRPr="00604266" w:rsidP="00604266">
            <w:pPr>
              <w:pStyle w:val="BodyText"/>
            </w:pPr>
            <w:r w:rsidRPr="0060426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3" w:name="O_1178664"/>
      <w:bookmarkEnd w:id="3"/>
      <w:r w:rsidRPr="00604266">
        <w:t>Pre-re</w:t>
      </w:r>
      <w:r w:rsidRPr="00604266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UEECD0007 Apply work health and safety regulations, codes and practices in the workplace</w:t>
            </w:r>
          </w:p>
          <w:p w:rsidR="00000000" w:rsidRPr="00604266" w:rsidP="00604266">
            <w:pPr>
              <w:pStyle w:val="BodyText"/>
            </w:pPr>
            <w:r w:rsidRPr="00604266">
              <w:t>UEECD0019 Fabricate, assemble and dismantle utilities industry components</w:t>
            </w:r>
          </w:p>
          <w:p w:rsidR="00000000" w:rsidRPr="00604266" w:rsidP="00604266">
            <w:pPr>
              <w:pStyle w:val="BodyText"/>
            </w:pPr>
            <w:r w:rsidRPr="00604266">
              <w:t>UEECD0044 Solve problems in multiple path circuits</w:t>
            </w:r>
          </w:p>
          <w:p w:rsidR="00000000" w:rsidRPr="00604266" w:rsidP="00604266">
            <w:pPr>
              <w:pStyle w:val="BodyText"/>
            </w:pPr>
            <w:r w:rsidRPr="00604266">
              <w:t>UEECD0046 Solve problems in s</w:t>
            </w:r>
            <w:r w:rsidRPr="00604266">
              <w:t>ingle path circuits</w:t>
            </w:r>
          </w:p>
          <w:p w:rsidR="00000000" w:rsidRPr="00604266" w:rsidP="00604266">
            <w:pPr>
              <w:pStyle w:val="BodyText"/>
            </w:pPr>
            <w:r w:rsidRPr="00604266">
              <w:t>UEECD0051 Use drawings, diagrams, schedules, standards, codes and specifications</w:t>
            </w:r>
          </w:p>
          <w:p w:rsidR="00000000" w:rsidRPr="00604266" w:rsidP="00604266">
            <w:pPr>
              <w:pStyle w:val="BodyText"/>
            </w:pPr>
            <w:r w:rsidRPr="00604266">
              <w:t>UEEEL0020 Solve problems in low voltage a.c. circuits</w:t>
            </w:r>
          </w:p>
          <w:p w:rsidR="00000000" w:rsidRPr="00604266" w:rsidP="00604266">
            <w:pPr>
              <w:pStyle w:val="BodyText"/>
            </w:pPr>
            <w:r w:rsidRPr="00604266">
              <w:t>UEEEL0021 Solve problems in magnetic and electromagnetic devices</w:t>
            </w:r>
          </w:p>
          <w:p w:rsidR="00000000" w:rsidRPr="00604266" w:rsidP="00604266">
            <w:pPr>
              <w:pStyle w:val="BodyText"/>
            </w:pPr>
            <w:r w:rsidRPr="00604266">
              <w:t>UETDREL001 Apply environmental requirements</w:t>
            </w:r>
          </w:p>
          <w:p w:rsidR="00000000" w:rsidRPr="00604266" w:rsidP="00604266">
            <w:pPr>
              <w:pStyle w:val="BodyText"/>
            </w:pPr>
            <w:r w:rsidRPr="00604266">
              <w:t>UETDREL005 Work safely in the vicinity of live electrical apparatus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4" w:name="O_1178665"/>
      <w:bookmarkEnd w:id="4"/>
      <w:r w:rsidRPr="006042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Distribution Underground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5" w:name="O_1178666"/>
      <w:bookmarkEnd w:id="5"/>
      <w:r w:rsidRPr="006042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Not applicable.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6" w:name="O_1178667"/>
      <w:bookmarkEnd w:id="6"/>
      <w:r w:rsidRPr="00604266">
        <w:t>Elements an</w:t>
      </w:r>
      <w:r w:rsidRPr="00604266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PERFORMANCE CRITERIA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Performance criteria describe the performance needed to demonstrate achievement of the element.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Prepare to joint, terminate and maintain LV underground paper insulated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Legislation, regulations, standards, codes of practice and organisational workplace requirements for the work to be performed are referred to and confirmed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 plan i</w:t>
            </w:r>
            <w:r w:rsidRPr="00604266">
              <w:t xml:space="preserve">s obtained and confirmed in accordance with workplace requirements 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 xml:space="preserve">Materials required for work are determined and obtained in accordance with work plan and workplace requirements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Tools, equipment and personal protective equipment (PPE) required for work are determined, obtained and confirmed in working order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Hazards are identified, risks assessed and control measures identified and applied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 is prioritised and sequ</w:t>
            </w:r>
            <w:r w:rsidRPr="00604266">
              <w:t xml:space="preserve">enced for completion in accordance with work plan and workplace requirements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Worksite is prepared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Carry out jointing and terminating of LV underground paper insulated cable in new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Legislation, regulations, standards, codes of practice and organisational workplace requirements for the work to be performed are applied and monitored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Manual handling, working in confined spaces and use of tools, equipment and PPE are carried out i</w:t>
            </w:r>
            <w:r w:rsidRPr="00604266">
              <w:t>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Hazard control measures are monitored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tested before jointing or terminating in accordance with the work plan and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prepared for jointing or terminating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jointed or terminated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tested after jointing or terminating in accordance with the work plan an</w:t>
            </w:r>
            <w:r w:rsidRPr="00604266">
              <w:t>d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Incidents or unplanned events are responded to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Quality checks of work are undertaken in accordance with work plan and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Carry out the maintenance of de-energised LV underground paper insulated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Legislation, regulations, standards, codes of practice and organisational workplace requirements for the work to be performed are applied and monitored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Manual handlin</w:t>
            </w:r>
            <w:r w:rsidRPr="00604266">
              <w:t>g, working in confined spaces and the use of tools, equipment and PPE are carried out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Hazard control measures are monitored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identified and spiked or cut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 permits are received and signed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tested before the maintenance in accordance with the work plan and workpla</w:t>
            </w:r>
            <w:r w:rsidRPr="00604266">
              <w:t>ce procedures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Cable is prepared for maintenance in accordance with manufacturer’s instructions and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 xml:space="preserve">Cable is maintained in accordance with manufacturer’s instructions and workplace requirements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 permits are signed off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 xml:space="preserve">Cable, cable joint or termination is tested in accordance with the work plan and workplace requirements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Incidents or unplanned events are responded to in accordance with</w:t>
            </w:r>
            <w:r w:rsidRPr="00604266">
              <w:t xml:space="preserve"> workplace requirements 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Quality checks of work are undertaken in accordance with work plan and workplace procedures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Completed work is checked for compliance against the work plan and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Incidents or unplanned events are reported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Worksite is rehabilitated, cleaned and made safe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Surplus materials are returned to storage or disposed of in a</w:t>
            </w:r>
            <w:r w:rsidRPr="00604266">
              <w:t>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t>Tools and equipment are cleaned, checked and returned to storage in accordance with workplace requirements</w:t>
            </w:r>
          </w:p>
        </w:tc>
      </w:tr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266">
            <w:pPr>
              <w:pStyle w:val="BodyText"/>
              <w:rPr>
                <w:lang w:val="en-NZ"/>
              </w:rPr>
            </w:pPr>
            <w:r w:rsidRPr="00604266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Work records, reports and documentation are completed in accordance with workplace requirements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7" w:name="O_1178668"/>
      <w:bookmarkEnd w:id="7"/>
      <w:r w:rsidRPr="006042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Foundation skills essential to performance are explicit in the performance criteria of this unit of competency.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8" w:name="O_1178672"/>
      <w:bookmarkEnd w:id="8"/>
      <w:r w:rsidRPr="006042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Range is restricted to essential operating conditions and any oth</w:t>
            </w:r>
            <w:r w:rsidRPr="00604266">
              <w:t>er variables essential to the work environment.</w:t>
            </w:r>
          </w:p>
          <w:p w:rsidR="00000000" w:rsidRPr="00604266" w:rsidP="00604266">
            <w:pPr>
              <w:pStyle w:val="BodyText"/>
            </w:pPr>
            <w:r w:rsidRPr="0060426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9" w:name="O_1178674"/>
      <w:bookmarkEnd w:id="9"/>
      <w:r w:rsidRPr="006042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2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266" w:rsidP="00604266">
            <w:pPr>
              <w:pStyle w:val="BodyText"/>
            </w:pPr>
            <w:r w:rsidRPr="00604266">
              <w:t>This unit replaces and is equivalent to UETTDRCJ22 Install and maintain de-energised low voltage underground paper insulated cables.</w:t>
            </w:r>
          </w:p>
        </w:tc>
      </w:tr>
    </w:tbl>
    <w:p w:rsidR="00000000" w:rsidRPr="00604266" w:rsidP="00604266">
      <w:pPr>
        <w:pStyle w:val="NoPaddingFontSize1"/>
      </w:pPr>
    </w:p>
    <w:p w:rsidR="00000000" w:rsidRPr="00604266" w:rsidP="00604266">
      <w:pPr>
        <w:pStyle w:val="AllowPageBreak"/>
      </w:pPr>
    </w:p>
    <w:p w:rsidR="00000000" w:rsidRPr="00604266" w:rsidP="00604266">
      <w:pPr>
        <w:pStyle w:val="Heading1"/>
      </w:pPr>
      <w:bookmarkStart w:id="10" w:name="O_1178694"/>
      <w:bookmarkEnd w:id="10"/>
      <w:r w:rsidRPr="00604266">
        <w:t>Links</w:t>
      </w:r>
    </w:p>
    <w:p w:rsidR="00000000" w:rsidRPr="00604266" w:rsidP="003A0399">
      <w:pPr>
        <w:pStyle w:val="BodyText"/>
      </w:pPr>
      <w:r w:rsidRPr="00604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35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04266" w:rsidP="00604266"/>
    <w:sectPr w:rsidSect="00604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6" w:rsidRPr="003A0399" w:rsidP="003A0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99" w:rsidP="00604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399" w:rsidP="00604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0399" w:rsidP="00604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266" w:rsidRPr="003A0399" w:rsidP="003A0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99" w:rsidRPr="002D2AF8" w:rsidP="00604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UETDRDU014 Joint, terminate and maintain low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A0399" w:rsidP="00604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266"/>
  </w:style>
  <w:style w:type="character" w:customStyle="1" w:styleId="Heading1Char">
    <w:name w:val="Heading 1 Char"/>
    <w:basedOn w:val="DefaultParagraphFont"/>
    <w:link w:val="Heading1"/>
    <w:rsid w:val="00604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2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4266"/>
    <w:rPr>
      <w:b/>
      <w:spacing w:val="0"/>
    </w:rPr>
  </w:style>
  <w:style w:type="paragraph" w:customStyle="1" w:styleId="SuperHeading">
    <w:name w:val="SuperHeading"/>
    <w:basedOn w:val="Normal"/>
    <w:rsid w:val="00604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4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2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2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2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266"/>
    <w:rPr>
      <w:i/>
    </w:rPr>
  </w:style>
  <w:style w:type="paragraph" w:styleId="Caption">
    <w:name w:val="caption"/>
    <w:basedOn w:val="BodyText"/>
    <w:next w:val="Normal"/>
    <w:qFormat/>
    <w:rsid w:val="00604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266"/>
  </w:style>
  <w:style w:type="paragraph" w:styleId="TableofFigures">
    <w:name w:val="table of figures"/>
    <w:basedOn w:val="Normal"/>
    <w:next w:val="Normal"/>
    <w:semiHidden/>
    <w:rsid w:val="00604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2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4266"/>
    <w:rPr>
      <w:rFonts w:ascii="Wingdings" w:hAnsi="Wingdings"/>
    </w:rPr>
  </w:style>
  <w:style w:type="paragraph" w:customStyle="1" w:styleId="TableHeading">
    <w:name w:val="Table Heading"/>
    <w:basedOn w:val="HeadingBase"/>
    <w:rsid w:val="00604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266"/>
    <w:rPr>
      <w:color w:val="0033CC"/>
      <w:u w:val="none"/>
    </w:rPr>
  </w:style>
  <w:style w:type="paragraph" w:customStyle="1" w:styleId="BodyTextRight">
    <w:name w:val="Body Text Right"/>
    <w:basedOn w:val="BodyText"/>
    <w:rsid w:val="00604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2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266"/>
    <w:rPr>
      <w:sz w:val="32"/>
    </w:rPr>
  </w:style>
  <w:style w:type="paragraph" w:customStyle="1" w:styleId="HeadingProcedure">
    <w:name w:val="Heading Procedure"/>
    <w:basedOn w:val="HeadingBase"/>
    <w:next w:val="Normal"/>
    <w:rsid w:val="00604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266"/>
    <w:pPr>
      <w:spacing w:before="60" w:after="60"/>
    </w:pPr>
  </w:style>
  <w:style w:type="paragraph" w:styleId="ListContinue">
    <w:name w:val="List Continue"/>
    <w:basedOn w:val="List"/>
    <w:rsid w:val="00604266"/>
    <w:pPr>
      <w:ind w:firstLine="0"/>
    </w:pPr>
  </w:style>
  <w:style w:type="paragraph" w:customStyle="1" w:styleId="ListNote">
    <w:name w:val="List Note"/>
    <w:basedOn w:val="List"/>
    <w:rsid w:val="00604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266"/>
    <w:rPr>
      <w:rFonts w:ascii="Courier New" w:hAnsi="Courier New"/>
    </w:rPr>
  </w:style>
  <w:style w:type="paragraph" w:customStyle="1" w:styleId="NoteBullet">
    <w:name w:val="Note Bullet"/>
    <w:basedOn w:val="Note"/>
    <w:rsid w:val="00604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2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4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266"/>
    <w:rPr>
      <w:b/>
      <w:smallCaps/>
    </w:rPr>
  </w:style>
  <w:style w:type="paragraph" w:customStyle="1" w:styleId="TableListNumber">
    <w:name w:val="Table List Number"/>
    <w:basedOn w:val="ListNumber"/>
    <w:rsid w:val="00604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266"/>
    <w:pPr>
      <w:numPr>
        <w:numId w:val="7"/>
      </w:numPr>
    </w:pPr>
  </w:style>
  <w:style w:type="paragraph" w:customStyle="1" w:styleId="ListAlpha2">
    <w:name w:val="List Alpha 2"/>
    <w:basedOn w:val="List2"/>
    <w:rsid w:val="00604266"/>
    <w:pPr>
      <w:numPr>
        <w:numId w:val="6"/>
      </w:numPr>
    </w:pPr>
  </w:style>
  <w:style w:type="paragraph" w:styleId="List2">
    <w:name w:val="List 2"/>
    <w:basedOn w:val="BodyText"/>
    <w:rsid w:val="00604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2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2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4266"/>
    <w:pPr>
      <w:numPr>
        <w:numId w:val="2"/>
      </w:numPr>
    </w:pPr>
  </w:style>
  <w:style w:type="paragraph" w:styleId="ListContinue2">
    <w:name w:val="List Continue 2"/>
    <w:basedOn w:val="List2"/>
    <w:rsid w:val="00604266"/>
    <w:pPr>
      <w:ind w:firstLine="0"/>
    </w:pPr>
  </w:style>
  <w:style w:type="paragraph" w:styleId="ListContinue3">
    <w:name w:val="List Continue 3"/>
    <w:basedOn w:val="List3"/>
    <w:rsid w:val="00604266"/>
    <w:pPr>
      <w:ind w:left="1021" w:firstLine="0"/>
    </w:pPr>
  </w:style>
  <w:style w:type="paragraph" w:styleId="ListContinue4">
    <w:name w:val="List Continue 4"/>
    <w:basedOn w:val="List4"/>
    <w:rsid w:val="00604266"/>
    <w:pPr>
      <w:ind w:firstLine="0"/>
    </w:pPr>
  </w:style>
  <w:style w:type="paragraph" w:styleId="ListContinue5">
    <w:name w:val="List Continue 5"/>
    <w:basedOn w:val="List5"/>
    <w:rsid w:val="00604266"/>
    <w:pPr>
      <w:ind w:firstLine="0"/>
    </w:pPr>
  </w:style>
  <w:style w:type="paragraph" w:styleId="ListNumber3">
    <w:name w:val="List Number 3"/>
    <w:basedOn w:val="List3"/>
    <w:rsid w:val="00604266"/>
    <w:pPr>
      <w:numPr>
        <w:numId w:val="3"/>
      </w:numPr>
    </w:pPr>
  </w:style>
  <w:style w:type="paragraph" w:styleId="ListNumber4">
    <w:name w:val="List Number 4"/>
    <w:basedOn w:val="List4"/>
    <w:rsid w:val="00604266"/>
    <w:pPr>
      <w:numPr>
        <w:numId w:val="4"/>
      </w:numPr>
    </w:pPr>
  </w:style>
  <w:style w:type="paragraph" w:styleId="ListNumber5">
    <w:name w:val="List Number 5"/>
    <w:basedOn w:val="List5"/>
    <w:rsid w:val="00604266"/>
    <w:pPr>
      <w:numPr>
        <w:numId w:val="5"/>
      </w:numPr>
    </w:pPr>
  </w:style>
  <w:style w:type="paragraph" w:styleId="BlockText">
    <w:name w:val="Block Text"/>
    <w:basedOn w:val="Normal"/>
    <w:rsid w:val="00604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266"/>
    <w:rPr>
      <w:sz w:val="16"/>
      <w:vertAlign w:val="superscript"/>
    </w:rPr>
  </w:style>
  <w:style w:type="character" w:customStyle="1" w:styleId="Symbols">
    <w:name w:val="Symbols"/>
    <w:basedOn w:val="DefaultParagraphFont"/>
    <w:rsid w:val="00604266"/>
    <w:rPr>
      <w:rFonts w:ascii="Symbol" w:hAnsi="Symbol"/>
    </w:rPr>
  </w:style>
  <w:style w:type="character" w:customStyle="1" w:styleId="MenuOptions">
    <w:name w:val="Menu Options"/>
    <w:basedOn w:val="DefaultParagraphFont"/>
    <w:rsid w:val="00604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266"/>
    <w:rPr>
      <w:b/>
    </w:rPr>
  </w:style>
  <w:style w:type="character" w:customStyle="1" w:styleId="Underlined">
    <w:name w:val="Underlined"/>
    <w:basedOn w:val="DefaultParagraphFont"/>
    <w:rsid w:val="00604266"/>
    <w:rPr>
      <w:u w:val="single"/>
    </w:rPr>
  </w:style>
  <w:style w:type="paragraph" w:customStyle="1" w:styleId="TableBodyTextRight">
    <w:name w:val="Table Body Text Right"/>
    <w:basedOn w:val="TableBodyText"/>
    <w:rsid w:val="00604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266"/>
    <w:rPr>
      <w:sz w:val="18"/>
    </w:rPr>
  </w:style>
  <w:style w:type="paragraph" w:customStyle="1" w:styleId="BodySmallRight">
    <w:name w:val="Body Small Right"/>
    <w:basedOn w:val="BodyTextRight"/>
    <w:rsid w:val="00604266"/>
    <w:rPr>
      <w:sz w:val="18"/>
      <w:szCs w:val="18"/>
    </w:rPr>
  </w:style>
  <w:style w:type="paragraph" w:customStyle="1" w:styleId="MarginEdition">
    <w:name w:val="Margin Edition"/>
    <w:basedOn w:val="MarginNote"/>
    <w:rsid w:val="00604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266"/>
    <w:rPr>
      <w:sz w:val="2"/>
      <w:szCs w:val="2"/>
    </w:rPr>
  </w:style>
  <w:style w:type="character" w:customStyle="1" w:styleId="Small">
    <w:name w:val="Small"/>
    <w:basedOn w:val="DefaultParagraphFont"/>
    <w:rsid w:val="00604266"/>
    <w:rPr>
      <w:sz w:val="16"/>
    </w:rPr>
  </w:style>
  <w:style w:type="paragraph" w:customStyle="1" w:styleId="WideTable">
    <w:name w:val="Wide Table"/>
    <w:basedOn w:val="Normal"/>
    <w:rsid w:val="00604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266"/>
  </w:style>
  <w:style w:type="paragraph" w:styleId="Quote">
    <w:name w:val="Quote"/>
    <w:basedOn w:val="Heading1"/>
    <w:link w:val="QuoteChar"/>
    <w:qFormat/>
    <w:rsid w:val="00604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266"/>
    <w:pPr>
      <w:pageBreakBefore/>
    </w:pPr>
  </w:style>
  <w:style w:type="paragraph" w:customStyle="1" w:styleId="Border">
    <w:name w:val="Border"/>
    <w:basedOn w:val="Normal"/>
    <w:qFormat/>
    <w:rsid w:val="00604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266"/>
    <w:rPr>
      <w:u w:val="single"/>
    </w:rPr>
  </w:style>
  <w:style w:type="character" w:customStyle="1" w:styleId="BoldandItalics">
    <w:name w:val="Bold and Italics"/>
    <w:qFormat/>
    <w:rsid w:val="00604266"/>
    <w:rPr>
      <w:b/>
      <w:i/>
      <w:u w:val="none"/>
    </w:rPr>
  </w:style>
  <w:style w:type="paragraph" w:styleId="BalloonText">
    <w:name w:val="Balloon Text"/>
    <w:basedOn w:val="Normal"/>
    <w:link w:val="BalloonTextChar"/>
    <w:rsid w:val="00604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266"/>
    <w:pPr>
      <w:spacing w:before="0" w:after="0"/>
    </w:pPr>
  </w:style>
  <w:style w:type="paragraph" w:customStyle="1" w:styleId="BodyTextBold">
    <w:name w:val="Body Text Bold"/>
    <w:basedOn w:val="BodyText"/>
    <w:qFormat/>
    <w:rsid w:val="00604266"/>
    <w:rPr>
      <w:b/>
    </w:rPr>
  </w:style>
  <w:style w:type="character" w:styleId="Hyperlink">
    <w:name w:val="Hyperlink"/>
    <w:basedOn w:val="DefaultParagraphFont"/>
    <w:uiPriority w:val="99"/>
    <w:unhideWhenUsed/>
    <w:rsid w:val="003A0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5958</Characters>
  <Application>Microsoft Office Word</Application>
  <DocSecurity>0</DocSecurity>
  <Lines>283</Lines>
  <Paragraphs>138</Paragraphs>
  <ScaleCrop>false</ScaleCrop>
  <Company>Author-it Software Corporation Ltd.</Company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UETDRDU014 Joint, terminate and maintain low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