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E9E" w:rsidP="00A23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UETDRDU009 Install, test and verify distribution underground cable installations</w:t>
      </w:r>
      <w:r>
        <w:fldChar w:fldCharType="end"/>
      </w:r>
    </w:p>
    <w:p w:rsidR="00A23E9E" w:rsidP="00A23E9E">
      <w:pPr>
        <w:pStyle w:val="Version"/>
        <w:sectPr w:rsidSect="00935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46E" w:rsidP="0093546E">
      <w:pPr>
        <w:pStyle w:val="SuperHeading"/>
      </w:pPr>
      <w:r w:rsidRPr="0093546E">
        <w:t>Assessment Requirements for UETDRDU009 Install, test and verify distribution underground cable installations</w:t>
      </w:r>
    </w:p>
    <w:p w:rsidR="00000000" w:rsidRPr="0093546E" w:rsidP="0093546E">
      <w:pPr>
        <w:pStyle w:val="Heading1"/>
      </w:pPr>
      <w:bookmarkStart w:id="1" w:name="O_1178463"/>
      <w:bookmarkEnd w:id="1"/>
      <w:r w:rsidRPr="009354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4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46E" w:rsidP="0093546E">
            <w:pPr>
              <w:pStyle w:val="BodyText"/>
            </w:pPr>
            <w:r w:rsidRPr="0093546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3546E" w:rsidP="0093546E">
      <w:pPr>
        <w:pStyle w:val="NoPaddingFontSize1"/>
      </w:pPr>
    </w:p>
    <w:p w:rsidR="00000000" w:rsidRPr="0093546E" w:rsidP="0093546E">
      <w:pPr>
        <w:pStyle w:val="AllowPageBreak"/>
      </w:pPr>
    </w:p>
    <w:p w:rsidR="00000000" w:rsidRPr="0093546E" w:rsidP="0093546E">
      <w:pPr>
        <w:pStyle w:val="Heading1"/>
      </w:pPr>
      <w:bookmarkStart w:id="2" w:name="O_1178464"/>
      <w:bookmarkEnd w:id="2"/>
      <w:r w:rsidRPr="009354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4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46E">
            <w:pPr>
              <w:pStyle w:val="BodyText"/>
              <w:rPr>
                <w:lang w:val="en-NZ"/>
              </w:rPr>
            </w:pPr>
            <w:r w:rsidRPr="0093546E">
              <w:t>Evidence required to demonstrate competence in this unit must be r</w:t>
            </w:r>
            <w:r w:rsidRPr="0093546E">
              <w:t xml:space="preserve">elevant to and satisfy all of the requirements of the elements and performance criteria on at least one occasion and include:  </w:t>
            </w:r>
          </w:p>
        </w:tc>
      </w:tr>
      <w:tr w:rsidTr="009354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46E" w:rsidP="0093546E">
            <w:pPr>
              <w:pStyle w:val="ListBullet"/>
            </w:pPr>
            <w:r w:rsidRPr="0093546E">
              <w:t>applying relevant legislation, regulations, standards, codes of practice and organisational workplace requirements, including:</w:t>
            </w:r>
          </w:p>
          <w:p w:rsidR="00000000" w:rsidRPr="0093546E" w:rsidP="0093546E">
            <w:pPr>
              <w:pStyle w:val="ListBullet2"/>
            </w:pPr>
            <w:r w:rsidRPr="0093546E">
              <w:t>work health and safety (WHS)/occupational health and safety (OHS)</w:t>
            </w:r>
          </w:p>
          <w:p w:rsidR="00000000" w:rsidRPr="0093546E" w:rsidP="0093546E">
            <w:pPr>
              <w:pStyle w:val="ListBullet"/>
            </w:pPr>
            <w:r w:rsidRPr="0093546E">
              <w:t>identifying hazards, assessing risks, identifying, applying and monitoring control measures</w:t>
            </w:r>
          </w:p>
          <w:p w:rsidR="00000000" w:rsidRPr="0093546E" w:rsidP="0093546E">
            <w:pPr>
              <w:pStyle w:val="ListBullet"/>
            </w:pPr>
            <w:r w:rsidRPr="0093546E">
              <w:t>interpreting and using drawings, diagrams and instructions</w:t>
            </w:r>
          </w:p>
          <w:p w:rsidR="00000000" w:rsidRPr="0093546E" w:rsidP="0093546E">
            <w:pPr>
              <w:pStyle w:val="ListBullet"/>
            </w:pPr>
            <w:r w:rsidRPr="0093546E">
              <w:t>obtaining, inspecting and using relevant personal protective equipment (PPE)</w:t>
            </w:r>
          </w:p>
          <w:p w:rsidR="00000000" w:rsidRPr="0093546E" w:rsidP="0093546E">
            <w:pPr>
              <w:pStyle w:val="ListBullet"/>
            </w:pPr>
            <w:r w:rsidRPr="0093546E">
              <w:t>completing at least one (1) of the following low voltage (LV) joints:</w:t>
            </w:r>
          </w:p>
          <w:p w:rsidR="00000000" w:rsidRPr="0093546E" w:rsidP="0093546E">
            <w:pPr>
              <w:pStyle w:val="ListBullet2"/>
            </w:pPr>
            <w:r w:rsidRPr="0093546E">
              <w:t>tee-off</w:t>
            </w:r>
          </w:p>
          <w:p w:rsidR="00000000" w:rsidRPr="0093546E" w:rsidP="0093546E">
            <w:pPr>
              <w:pStyle w:val="ListBullet2"/>
            </w:pPr>
            <w:r w:rsidRPr="0093546E">
              <w:t>straight</w:t>
            </w:r>
          </w:p>
          <w:p w:rsidR="00000000" w:rsidRPr="0093546E" w:rsidP="0093546E">
            <w:pPr>
              <w:pStyle w:val="ListBullet2"/>
            </w:pPr>
            <w:r w:rsidRPr="0093546E">
              <w:t>breech</w:t>
            </w:r>
          </w:p>
          <w:p w:rsidR="00000000" w:rsidRPr="0093546E" w:rsidP="0093546E">
            <w:pPr>
              <w:pStyle w:val="ListBullet"/>
            </w:pPr>
            <w:r w:rsidRPr="0093546E">
              <w:t>completing at least one (1) of the following high voltage (HV) joints:</w:t>
            </w:r>
          </w:p>
          <w:p w:rsidR="00000000" w:rsidRPr="0093546E" w:rsidP="0093546E">
            <w:pPr>
              <w:pStyle w:val="ListBullet2"/>
            </w:pPr>
            <w:r w:rsidRPr="0093546E">
              <w:t>tee-off</w:t>
            </w:r>
          </w:p>
          <w:p w:rsidR="00000000" w:rsidRPr="0093546E" w:rsidP="0093546E">
            <w:pPr>
              <w:pStyle w:val="ListBullet2"/>
            </w:pPr>
            <w:r w:rsidRPr="0093546E">
              <w:t>str</w:t>
            </w:r>
            <w:r w:rsidRPr="0093546E">
              <w:t>aight</w:t>
            </w:r>
          </w:p>
          <w:p w:rsidR="00000000" w:rsidRPr="0093546E" w:rsidP="0093546E">
            <w:pPr>
              <w:pStyle w:val="ListBullet2"/>
            </w:pPr>
            <w:r w:rsidRPr="0093546E">
              <w:t>breech</w:t>
            </w:r>
          </w:p>
          <w:p w:rsidR="00000000" w:rsidRPr="0093546E" w:rsidP="0093546E">
            <w:pPr>
              <w:pStyle w:val="ListBullet"/>
            </w:pPr>
            <w:r w:rsidRPr="0093546E">
              <w:t>completing at least one (1) of the following LV terminations:</w:t>
            </w:r>
          </w:p>
          <w:p w:rsidR="00000000" w:rsidRPr="0093546E" w:rsidP="0093546E">
            <w:pPr>
              <w:pStyle w:val="ListBullet2"/>
            </w:pPr>
            <w:r w:rsidRPr="0093546E">
              <w:t>pole top</w:t>
            </w:r>
          </w:p>
          <w:p w:rsidR="00000000" w:rsidRPr="0093546E" w:rsidP="0093546E">
            <w:pPr>
              <w:pStyle w:val="ListBullet2"/>
            </w:pPr>
            <w:r w:rsidRPr="0093546E">
              <w:t>transformer</w:t>
            </w:r>
          </w:p>
          <w:p w:rsidR="00000000" w:rsidRPr="0093546E" w:rsidP="0093546E">
            <w:pPr>
              <w:pStyle w:val="ListBullet2"/>
            </w:pPr>
            <w:r w:rsidRPr="0093546E">
              <w:t>LV switchboard</w:t>
            </w:r>
          </w:p>
          <w:p w:rsidR="00000000" w:rsidRPr="0093546E" w:rsidP="0093546E">
            <w:pPr>
              <w:pStyle w:val="ListBullet2"/>
            </w:pPr>
            <w:r w:rsidRPr="0093546E">
              <w:t>pillar/turret</w:t>
            </w:r>
          </w:p>
          <w:p w:rsidR="00000000" w:rsidRPr="0093546E" w:rsidP="0093546E">
            <w:pPr>
              <w:pStyle w:val="ListBullet2"/>
            </w:pPr>
            <w:r w:rsidRPr="0093546E">
              <w:t>lighting column</w:t>
            </w:r>
          </w:p>
          <w:p w:rsidR="00000000" w:rsidRPr="0093546E" w:rsidP="0093546E">
            <w:pPr>
              <w:pStyle w:val="ListBullet"/>
            </w:pPr>
            <w:r w:rsidRPr="0093546E">
              <w:t>completing at least one (1) of the following HV terminations:</w:t>
            </w:r>
          </w:p>
          <w:p w:rsidR="00000000" w:rsidRPr="0093546E" w:rsidP="0093546E">
            <w:pPr>
              <w:pStyle w:val="ListBullet2"/>
            </w:pPr>
            <w:r w:rsidRPr="0093546E">
              <w:t>pole top</w:t>
            </w:r>
          </w:p>
          <w:p w:rsidR="00000000" w:rsidRPr="0093546E" w:rsidP="0093546E">
            <w:pPr>
              <w:pStyle w:val="ListBullet2"/>
            </w:pPr>
            <w:r w:rsidRPr="0093546E">
              <w:t>transformer</w:t>
            </w:r>
          </w:p>
          <w:p w:rsidR="00000000" w:rsidRPr="0093546E" w:rsidP="0093546E">
            <w:pPr>
              <w:pStyle w:val="ListBullet2"/>
            </w:pPr>
            <w:r w:rsidRPr="0093546E">
              <w:t>switchgear</w:t>
            </w:r>
          </w:p>
          <w:p w:rsidR="00000000" w:rsidRPr="0093546E" w:rsidP="0093546E">
            <w:pPr>
              <w:pStyle w:val="ListBullet"/>
            </w:pPr>
            <w:r w:rsidRPr="0093546E">
              <w:t>completing at least two (2) of the following cable tests:</w:t>
            </w:r>
          </w:p>
          <w:p w:rsidR="00000000" w:rsidRPr="0093546E" w:rsidP="0093546E">
            <w:pPr>
              <w:pStyle w:val="ListBullet2"/>
            </w:pPr>
            <w:r w:rsidRPr="0093546E">
              <w:t>voltage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continuity 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insulation resistance 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phase identification </w:t>
            </w:r>
          </w:p>
          <w:p w:rsidR="00000000" w:rsidRPr="0093546E" w:rsidP="0093546E">
            <w:pPr>
              <w:pStyle w:val="ListBullet"/>
            </w:pPr>
            <w:r w:rsidRPr="0093546E">
              <w:t>installing electrical equipment, including:</w:t>
            </w:r>
          </w:p>
          <w:p w:rsidR="00000000" w:rsidRPr="0093546E" w:rsidP="0093546E">
            <w:pPr>
              <w:pStyle w:val="ListBullet2"/>
            </w:pPr>
            <w:r w:rsidRPr="0093546E">
              <w:t>testing electrical equipment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testing earthing systems </w:t>
            </w:r>
          </w:p>
          <w:p w:rsidR="00000000" w:rsidRPr="0093546E" w:rsidP="0093546E">
            <w:pPr>
              <w:pStyle w:val="ListBullet"/>
            </w:pPr>
            <w:r w:rsidRPr="0093546E">
              <w:t>connecting a LV service cable</w:t>
            </w:r>
          </w:p>
          <w:p w:rsidR="00000000" w:rsidRPr="0093546E" w:rsidP="0093546E">
            <w:pPr>
              <w:pStyle w:val="ListBullet"/>
            </w:pPr>
            <w:r w:rsidRPr="0093546E">
              <w:t>testing consumer/customer connections, including at least five (5) of the following:</w:t>
            </w:r>
          </w:p>
          <w:p w:rsidR="00000000" w:rsidRPr="0093546E" w:rsidP="0093546E">
            <w:pPr>
              <w:pStyle w:val="ListBullet2"/>
            </w:pPr>
            <w:r w:rsidRPr="0093546E">
              <w:t>neutral integrity*</w:t>
            </w:r>
          </w:p>
          <w:p w:rsidR="00000000" w:rsidRPr="0093546E" w:rsidP="0093546E">
            <w:pPr>
              <w:pStyle w:val="ListBullet2"/>
            </w:pPr>
            <w:r w:rsidRPr="0093546E">
              <w:t>polarity*</w:t>
            </w:r>
          </w:p>
          <w:p w:rsidR="00000000" w:rsidRPr="0093546E" w:rsidP="0093546E">
            <w:pPr>
              <w:pStyle w:val="ListBullet2"/>
            </w:pPr>
            <w:r w:rsidRPr="0093546E">
              <w:t>voltage</w:t>
            </w:r>
          </w:p>
          <w:p w:rsidR="00000000" w:rsidRPr="0093546E" w:rsidP="0093546E">
            <w:pPr>
              <w:pStyle w:val="ListBullet2"/>
            </w:pPr>
            <w:r w:rsidRPr="0093546E">
              <w:t>current</w:t>
            </w:r>
          </w:p>
          <w:p w:rsidR="00000000" w:rsidRPr="0093546E" w:rsidP="0093546E">
            <w:pPr>
              <w:pStyle w:val="ListBullet2"/>
            </w:pPr>
            <w:r w:rsidRPr="0093546E">
              <w:t>phase rotation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insulation resistance </w:t>
            </w:r>
          </w:p>
          <w:p w:rsidR="00000000" w:rsidRPr="0093546E" w:rsidP="0093546E">
            <w:pPr>
              <w:pStyle w:val="ListBullet2"/>
            </w:pPr>
            <w:r w:rsidRPr="0093546E">
              <w:t>neutral identification</w:t>
            </w:r>
          </w:p>
          <w:p w:rsidR="00000000" w:rsidRPr="0093546E" w:rsidP="0093546E">
            <w:pPr>
              <w:pStyle w:val="ListBullet2"/>
            </w:pPr>
            <w:r w:rsidRPr="0093546E">
              <w:t>loop impedance</w:t>
            </w:r>
          </w:p>
          <w:p w:rsidR="00000000" w:rsidRPr="0093546E" w:rsidP="0093546E">
            <w:pPr>
              <w:pStyle w:val="ListBullet2"/>
            </w:pPr>
            <w:r w:rsidRPr="0093546E">
              <w:t>earth resistance</w:t>
            </w:r>
          </w:p>
          <w:p w:rsidR="00000000" w:rsidRPr="0093546E" w:rsidP="0093546E">
            <w:pPr>
              <w:pStyle w:val="ListBullet2"/>
            </w:pPr>
            <w:r w:rsidRPr="0093546E">
              <w:t>(*must do)</w:t>
            </w:r>
          </w:p>
          <w:p w:rsidR="00000000" w:rsidRPr="0093546E" w:rsidP="0093546E">
            <w:pPr>
              <w:pStyle w:val="ListBullet"/>
            </w:pPr>
            <w:r w:rsidRPr="0093546E">
              <w:t>verifying cable inst</w:t>
            </w:r>
            <w:r w:rsidRPr="0093546E">
              <w:t>allations, including: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complying with the work plan </w:t>
            </w:r>
          </w:p>
          <w:p w:rsidR="00000000" w:rsidRPr="0093546E" w:rsidP="0093546E">
            <w:pPr>
              <w:pStyle w:val="ListBullet2"/>
            </w:pPr>
            <w:r w:rsidRPr="0093546E">
              <w:t>identifying and rectifying non-compliance issues</w:t>
            </w:r>
          </w:p>
          <w:p w:rsidR="00000000" w:rsidRPr="0093546E" w:rsidP="0093546E">
            <w:pPr>
              <w:pStyle w:val="ListBullet"/>
            </w:pPr>
            <w:r w:rsidRPr="0093546E">
              <w:t>using testing equipment in accordance with workplace requirements</w:t>
            </w:r>
          </w:p>
          <w:p w:rsidR="00000000" w:rsidRPr="0093546E" w:rsidP="0093546E">
            <w:pPr>
              <w:pStyle w:val="ListBullet"/>
            </w:pPr>
            <w:r w:rsidRPr="0093546E">
              <w:t>recording test results in accordance with workplace requirements</w:t>
            </w:r>
          </w:p>
          <w:p w:rsidR="00000000" w:rsidRPr="0093546E" w:rsidP="0093546E">
            <w:pPr>
              <w:pStyle w:val="ListBullet"/>
            </w:pPr>
            <w:r w:rsidRPr="0093546E">
              <w:t>obtaining and signing on and off relevant work permits in accordance with workplace requirements</w:t>
            </w:r>
          </w:p>
          <w:p w:rsidR="00000000" w:rsidRPr="0093546E" w:rsidP="0093546E">
            <w:pPr>
              <w:pStyle w:val="ListBullet"/>
            </w:pPr>
            <w:r w:rsidRPr="0093546E">
              <w:t>dealing with an unplanned event on at least one (1) occasion</w:t>
            </w:r>
          </w:p>
          <w:p w:rsidR="00000000" w:rsidRPr="0093546E" w:rsidP="0093546E">
            <w:pPr>
              <w:pStyle w:val="ListBullet"/>
            </w:pPr>
            <w:r w:rsidRPr="0093546E">
              <w:t>completing relevant work records, reports and documentation.</w:t>
            </w:r>
          </w:p>
        </w:tc>
      </w:tr>
    </w:tbl>
    <w:p w:rsidR="00000000" w:rsidRPr="0093546E" w:rsidP="0093546E">
      <w:pPr>
        <w:pStyle w:val="NoPaddingFontSize1"/>
      </w:pPr>
    </w:p>
    <w:p w:rsidR="00000000" w:rsidRPr="0093546E" w:rsidP="0093546E">
      <w:pPr>
        <w:pStyle w:val="AllowPageBreak"/>
      </w:pPr>
    </w:p>
    <w:p w:rsidR="00000000" w:rsidRPr="0093546E" w:rsidP="0093546E">
      <w:pPr>
        <w:pStyle w:val="Heading1"/>
      </w:pPr>
      <w:bookmarkStart w:id="3" w:name="O_1178465"/>
      <w:bookmarkEnd w:id="3"/>
      <w:r w:rsidRPr="009354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4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46E">
            <w:pPr>
              <w:pStyle w:val="BodyText"/>
              <w:rPr>
                <w:lang w:val="en-NZ"/>
              </w:rPr>
            </w:pPr>
            <w:r w:rsidRPr="0093546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354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46E" w:rsidP="0093546E">
            <w:pPr>
              <w:pStyle w:val="ListBullet"/>
            </w:pPr>
            <w:r w:rsidRPr="0093546E">
              <w:t xml:space="preserve">relevant legislation, regulations, standards, codes of </w:t>
            </w:r>
            <w:r w:rsidRPr="0093546E">
              <w:t xml:space="preserve">practice and organisational workplace requirements including: </w:t>
            </w:r>
          </w:p>
          <w:p w:rsidR="00000000" w:rsidRPr="0093546E" w:rsidP="0093546E">
            <w:pPr>
              <w:pStyle w:val="ListBullet2"/>
            </w:pPr>
            <w:r w:rsidRPr="0093546E">
              <w:t>WHS/OHS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live LV connection principles </w:t>
            </w:r>
          </w:p>
          <w:p w:rsidR="00000000" w:rsidRPr="0093546E" w:rsidP="0093546E">
            <w:pPr>
              <w:pStyle w:val="ListBullet"/>
            </w:pPr>
            <w:r w:rsidRPr="0093546E">
              <w:t>hazard, risk assessment and risk control requirements, including potential hazards</w:t>
            </w:r>
          </w:p>
          <w:p w:rsidR="00000000" w:rsidRPr="0093546E" w:rsidP="0093546E">
            <w:pPr>
              <w:pStyle w:val="ListBullet"/>
            </w:pPr>
            <w:r w:rsidRPr="0093546E">
              <w:t>types and application of PPE</w:t>
            </w:r>
          </w:p>
          <w:p w:rsidR="00000000" w:rsidRPr="0093546E" w:rsidP="0093546E">
            <w:pPr>
              <w:pStyle w:val="ListBullet"/>
            </w:pPr>
            <w:r w:rsidRPr="0093546E">
              <w:t xml:space="preserve">safe use of plant, tools and equipment </w:t>
            </w:r>
          </w:p>
          <w:p w:rsidR="00000000" w:rsidRPr="0093546E" w:rsidP="0093546E">
            <w:pPr>
              <w:pStyle w:val="ListBullet"/>
            </w:pPr>
            <w:r w:rsidRPr="0093546E">
              <w:t>application, purpose and types of permits</w:t>
            </w:r>
          </w:p>
          <w:p w:rsidR="00000000" w:rsidRPr="0093546E" w:rsidP="0093546E">
            <w:pPr>
              <w:pStyle w:val="ListBullet"/>
            </w:pPr>
            <w:r w:rsidRPr="0093546E">
              <w:t>construction manuals, system diagrams/plans and drawings</w:t>
            </w:r>
          </w:p>
          <w:p w:rsidR="00000000" w:rsidRPr="0093546E" w:rsidP="0093546E">
            <w:pPr>
              <w:pStyle w:val="ListBullet"/>
            </w:pPr>
            <w:r w:rsidRPr="0093546E">
              <w:t>HV and LV cable installation, including:</w:t>
            </w:r>
          </w:p>
          <w:p w:rsidR="00000000" w:rsidRPr="0093546E" w:rsidP="0093546E">
            <w:pPr>
              <w:pStyle w:val="ListBullet2"/>
            </w:pPr>
            <w:r w:rsidRPr="0093546E">
              <w:t>cable jointing and terminating procedures</w:t>
            </w:r>
          </w:p>
          <w:p w:rsidR="00000000" w:rsidRPr="0093546E" w:rsidP="0093546E">
            <w:pPr>
              <w:pStyle w:val="ListBullet2"/>
            </w:pPr>
            <w:r w:rsidRPr="0093546E">
              <w:t>testing procedures</w:t>
            </w:r>
          </w:p>
          <w:p w:rsidR="00000000" w:rsidRPr="0093546E" w:rsidP="0093546E">
            <w:pPr>
              <w:pStyle w:val="ListBullet"/>
            </w:pPr>
            <w:r w:rsidRPr="0093546E">
              <w:t>electrical equipment installation, including:</w:t>
            </w:r>
          </w:p>
          <w:p w:rsidR="00000000" w:rsidRPr="0093546E" w:rsidP="0093546E">
            <w:pPr>
              <w:pStyle w:val="ListBullet2"/>
            </w:pPr>
            <w:r w:rsidRPr="0093546E">
              <w:t>constr</w:t>
            </w:r>
            <w:r w:rsidRPr="0093546E">
              <w:t>uction and connection procedures</w:t>
            </w:r>
          </w:p>
          <w:p w:rsidR="00000000" w:rsidRPr="0093546E" w:rsidP="0093546E">
            <w:pPr>
              <w:pStyle w:val="ListBullet2"/>
            </w:pPr>
            <w:r w:rsidRPr="0093546E">
              <w:t>testing procedures</w:t>
            </w:r>
          </w:p>
          <w:p w:rsidR="00000000" w:rsidRPr="0093546E" w:rsidP="0093546E">
            <w:pPr>
              <w:pStyle w:val="ListBullet"/>
            </w:pPr>
            <w:r w:rsidRPr="0093546E">
              <w:t>LV service installation, including:</w:t>
            </w:r>
          </w:p>
          <w:p w:rsidR="00000000" w:rsidRPr="0093546E" w:rsidP="0093546E">
            <w:pPr>
              <w:pStyle w:val="ListBullet2"/>
            </w:pPr>
            <w:r w:rsidRPr="0093546E">
              <w:t xml:space="preserve">connection procedures  </w:t>
            </w:r>
          </w:p>
          <w:p w:rsidR="00000000" w:rsidRPr="0093546E" w:rsidP="0093546E">
            <w:pPr>
              <w:pStyle w:val="ListBullet2"/>
            </w:pPr>
            <w:r w:rsidRPr="0093546E">
              <w:t>testing procedures</w:t>
            </w:r>
          </w:p>
          <w:p w:rsidR="00000000" w:rsidRPr="0093546E" w:rsidP="0093546E">
            <w:pPr>
              <w:pStyle w:val="ListBullet"/>
            </w:pPr>
            <w:r w:rsidRPr="0093546E">
              <w:t>cable installation verification procedures.</w:t>
            </w:r>
          </w:p>
        </w:tc>
      </w:tr>
    </w:tbl>
    <w:p w:rsidR="00000000" w:rsidRPr="0093546E" w:rsidP="0093546E">
      <w:pPr>
        <w:pStyle w:val="NoPaddingFontSize1"/>
      </w:pPr>
    </w:p>
    <w:p w:rsidR="00000000" w:rsidRPr="0093546E" w:rsidP="0093546E">
      <w:pPr>
        <w:pStyle w:val="AllowPageBreak"/>
      </w:pPr>
    </w:p>
    <w:p w:rsidR="00000000" w:rsidRPr="0093546E" w:rsidP="0093546E">
      <w:pPr>
        <w:pStyle w:val="Heading1"/>
      </w:pPr>
      <w:bookmarkStart w:id="4" w:name="O_1178466"/>
      <w:bookmarkEnd w:id="4"/>
      <w:r w:rsidRPr="009354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4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46E" w:rsidP="0093546E">
            <w:pPr>
              <w:pStyle w:val="BodyText"/>
            </w:pPr>
            <w:r w:rsidRPr="0093546E">
              <w:t>Assessors must hold credentials specified within the Standards for Registered Training Organisations current at the time of assessment.</w:t>
            </w:r>
          </w:p>
          <w:p w:rsidR="00000000" w:rsidRPr="0093546E" w:rsidP="0093546E">
            <w:pPr>
              <w:pStyle w:val="BodyText"/>
            </w:pPr>
            <w:r w:rsidRPr="0093546E">
              <w:t>Assessment must satisfy the Principles of Assessment and Rules of Evidence and all regulatory requirements included with</w:t>
            </w:r>
            <w:r w:rsidRPr="0093546E">
              <w:t>in the Standards for Registered Training Organisations current at the time of assessment.</w:t>
            </w:r>
          </w:p>
          <w:p w:rsidR="00000000" w:rsidRPr="0093546E" w:rsidP="0093546E">
            <w:pPr>
              <w:pStyle w:val="BodyText"/>
            </w:pPr>
            <w:r w:rsidRPr="0093546E">
              <w:t>Assessment must occur in workplace operational situations, where it is appropriate to do so.</w:t>
            </w:r>
          </w:p>
          <w:p w:rsidR="00000000" w:rsidRPr="0093546E" w:rsidP="0093546E">
            <w:pPr>
              <w:pStyle w:val="BodyText"/>
            </w:pPr>
            <w:r w:rsidRPr="0093546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93546E" w:rsidP="0093546E">
            <w:pPr>
              <w:pStyle w:val="BodyText"/>
            </w:pPr>
            <w:r w:rsidRPr="0093546E">
              <w:t>Assessment processes and techniques must be appropriate to the language, literacy and</w:t>
            </w:r>
            <w:r w:rsidRPr="0093546E">
              <w:t xml:space="preserve"> numeracy requirements of the work being performed and the needs of the candidate.</w:t>
            </w:r>
          </w:p>
          <w:p w:rsidR="00000000" w:rsidRPr="0093546E" w:rsidP="0093546E">
            <w:pPr>
              <w:pStyle w:val="BodyText"/>
            </w:pPr>
            <w:r w:rsidRPr="0093546E">
              <w:t>Resources for assessment must include access to:</w:t>
            </w:r>
          </w:p>
          <w:p w:rsidR="00000000" w:rsidRPr="0093546E" w:rsidP="0093546E">
            <w:pPr>
              <w:pStyle w:val="ListBullet"/>
            </w:pPr>
            <w:r w:rsidRPr="0093546E">
              <w:t>relevant and appropriate materials, tools, facilities, equipment and PPE currently used in industry for installing, testing</w:t>
            </w:r>
            <w:r w:rsidRPr="0093546E">
              <w:t xml:space="preserve"> and verifying underground cable installations</w:t>
            </w:r>
          </w:p>
          <w:p w:rsidR="00000000" w:rsidRPr="0093546E" w:rsidP="0093546E">
            <w:pPr>
              <w:pStyle w:val="ListBullet"/>
            </w:pPr>
            <w:r w:rsidRPr="0093546E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93546E" w:rsidP="0093546E">
      <w:pPr>
        <w:pStyle w:val="NoPaddingFontSize1"/>
      </w:pPr>
    </w:p>
    <w:p w:rsidR="00000000" w:rsidRPr="0093546E" w:rsidP="0093546E">
      <w:pPr>
        <w:pStyle w:val="AllowPageBreak"/>
      </w:pPr>
    </w:p>
    <w:p w:rsidR="00000000" w:rsidRPr="0093546E" w:rsidP="0093546E">
      <w:pPr>
        <w:pStyle w:val="Heading1"/>
      </w:pPr>
      <w:bookmarkStart w:id="5" w:name="O_1178469"/>
      <w:bookmarkEnd w:id="5"/>
      <w:r w:rsidRPr="0093546E">
        <w:t>Links</w:t>
      </w:r>
    </w:p>
    <w:p w:rsidR="00000000" w:rsidRPr="0093546E" w:rsidP="00A23E9E">
      <w:pPr>
        <w:pStyle w:val="BodyText"/>
      </w:pPr>
      <w:r w:rsidRPr="0093546E">
        <w:t>Companion Vol</w:t>
      </w:r>
      <w:r w:rsidRPr="0093546E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31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3546E" w:rsidP="0093546E"/>
    <w:sectPr w:rsidSect="00935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6E" w:rsidRPr="00A23E9E" w:rsidP="00A23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9E" w:rsidP="00935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E9E" w:rsidP="00935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3E9E" w:rsidP="00935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46E" w:rsidRPr="00A23E9E" w:rsidP="00A23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9E" w:rsidRPr="002D2AF8" w:rsidP="00935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UETDRDU009 Install, test and verify distribution underground cable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23E9E" w:rsidP="00935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2E5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26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E27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46E"/>
  </w:style>
  <w:style w:type="character" w:customStyle="1" w:styleId="Heading1Char">
    <w:name w:val="Heading 1 Char"/>
    <w:basedOn w:val="DefaultParagraphFont"/>
    <w:link w:val="Heading1"/>
    <w:rsid w:val="00935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4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4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5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46E"/>
    <w:rPr>
      <w:b/>
      <w:spacing w:val="0"/>
    </w:rPr>
  </w:style>
  <w:style w:type="paragraph" w:customStyle="1" w:styleId="SuperTitle">
    <w:name w:val="SuperTitle"/>
    <w:basedOn w:val="Title"/>
    <w:rsid w:val="00935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46E"/>
    <w:rPr>
      <w:i/>
    </w:rPr>
  </w:style>
  <w:style w:type="paragraph" w:styleId="Caption">
    <w:name w:val="caption"/>
    <w:basedOn w:val="BodyText"/>
    <w:next w:val="Normal"/>
    <w:qFormat/>
    <w:rsid w:val="00935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46E"/>
  </w:style>
  <w:style w:type="paragraph" w:styleId="TableofFigures">
    <w:name w:val="table of figures"/>
    <w:basedOn w:val="Normal"/>
    <w:next w:val="Normal"/>
    <w:semiHidden/>
    <w:rsid w:val="00935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4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46E"/>
    <w:rPr>
      <w:rFonts w:ascii="Wingdings" w:hAnsi="Wingdings"/>
    </w:rPr>
  </w:style>
  <w:style w:type="paragraph" w:customStyle="1" w:styleId="TableHeading">
    <w:name w:val="Table Heading"/>
    <w:basedOn w:val="HeadingBase"/>
    <w:rsid w:val="00935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46E"/>
    <w:rPr>
      <w:color w:val="0033CC"/>
      <w:u w:val="none"/>
    </w:rPr>
  </w:style>
  <w:style w:type="paragraph" w:customStyle="1" w:styleId="BodyTextRight">
    <w:name w:val="Body Text Right"/>
    <w:basedOn w:val="BodyText"/>
    <w:rsid w:val="00935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4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46E"/>
    <w:rPr>
      <w:sz w:val="32"/>
    </w:rPr>
  </w:style>
  <w:style w:type="paragraph" w:customStyle="1" w:styleId="HeadingProcedure">
    <w:name w:val="Heading Procedure"/>
    <w:basedOn w:val="HeadingBase"/>
    <w:next w:val="Normal"/>
    <w:rsid w:val="00935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46E"/>
    <w:pPr>
      <w:spacing w:before="60" w:after="60"/>
    </w:pPr>
  </w:style>
  <w:style w:type="paragraph" w:styleId="ListContinue">
    <w:name w:val="List Continue"/>
    <w:basedOn w:val="List"/>
    <w:rsid w:val="0093546E"/>
    <w:pPr>
      <w:ind w:firstLine="0"/>
    </w:pPr>
  </w:style>
  <w:style w:type="paragraph" w:customStyle="1" w:styleId="ListNote">
    <w:name w:val="List Note"/>
    <w:basedOn w:val="List"/>
    <w:rsid w:val="00935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46E"/>
    <w:rPr>
      <w:rFonts w:ascii="Courier New" w:hAnsi="Courier New"/>
    </w:rPr>
  </w:style>
  <w:style w:type="paragraph" w:customStyle="1" w:styleId="NoteBullet">
    <w:name w:val="Note Bullet"/>
    <w:basedOn w:val="Note"/>
    <w:rsid w:val="00935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4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46E"/>
    <w:rPr>
      <w:b/>
      <w:smallCaps/>
    </w:rPr>
  </w:style>
  <w:style w:type="paragraph" w:customStyle="1" w:styleId="TableListNumber">
    <w:name w:val="Table List Number"/>
    <w:basedOn w:val="ListNumber"/>
    <w:rsid w:val="00935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46E"/>
    <w:pPr>
      <w:numPr>
        <w:numId w:val="9"/>
      </w:numPr>
    </w:pPr>
  </w:style>
  <w:style w:type="paragraph" w:customStyle="1" w:styleId="ListAlpha2">
    <w:name w:val="List Alpha 2"/>
    <w:basedOn w:val="List2"/>
    <w:rsid w:val="0093546E"/>
    <w:pPr>
      <w:numPr>
        <w:numId w:val="8"/>
      </w:numPr>
    </w:pPr>
  </w:style>
  <w:style w:type="paragraph" w:styleId="List2">
    <w:name w:val="List 2"/>
    <w:basedOn w:val="BodyText"/>
    <w:rsid w:val="00935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4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4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46E"/>
    <w:pPr>
      <w:numPr>
        <w:numId w:val="4"/>
      </w:numPr>
    </w:pPr>
  </w:style>
  <w:style w:type="paragraph" w:styleId="ListContinue2">
    <w:name w:val="List Continue 2"/>
    <w:basedOn w:val="List2"/>
    <w:rsid w:val="0093546E"/>
    <w:pPr>
      <w:ind w:firstLine="0"/>
    </w:pPr>
  </w:style>
  <w:style w:type="paragraph" w:styleId="ListContinue3">
    <w:name w:val="List Continue 3"/>
    <w:basedOn w:val="List3"/>
    <w:rsid w:val="0093546E"/>
    <w:pPr>
      <w:ind w:left="1021" w:firstLine="0"/>
    </w:pPr>
  </w:style>
  <w:style w:type="paragraph" w:styleId="ListContinue4">
    <w:name w:val="List Continue 4"/>
    <w:basedOn w:val="List4"/>
    <w:rsid w:val="0093546E"/>
    <w:pPr>
      <w:ind w:firstLine="0"/>
    </w:pPr>
  </w:style>
  <w:style w:type="paragraph" w:styleId="ListContinue5">
    <w:name w:val="List Continue 5"/>
    <w:basedOn w:val="List5"/>
    <w:rsid w:val="0093546E"/>
    <w:pPr>
      <w:ind w:firstLine="0"/>
    </w:pPr>
  </w:style>
  <w:style w:type="paragraph" w:styleId="ListNumber3">
    <w:name w:val="List Number 3"/>
    <w:basedOn w:val="List3"/>
    <w:rsid w:val="0093546E"/>
    <w:pPr>
      <w:numPr>
        <w:numId w:val="5"/>
      </w:numPr>
    </w:pPr>
  </w:style>
  <w:style w:type="paragraph" w:styleId="ListNumber4">
    <w:name w:val="List Number 4"/>
    <w:basedOn w:val="List4"/>
    <w:rsid w:val="0093546E"/>
    <w:pPr>
      <w:numPr>
        <w:numId w:val="6"/>
      </w:numPr>
    </w:pPr>
  </w:style>
  <w:style w:type="paragraph" w:styleId="ListNumber5">
    <w:name w:val="List Number 5"/>
    <w:basedOn w:val="List5"/>
    <w:rsid w:val="0093546E"/>
    <w:pPr>
      <w:numPr>
        <w:numId w:val="7"/>
      </w:numPr>
    </w:pPr>
  </w:style>
  <w:style w:type="paragraph" w:styleId="BlockText">
    <w:name w:val="Block Text"/>
    <w:basedOn w:val="Normal"/>
    <w:rsid w:val="00935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46E"/>
    <w:rPr>
      <w:sz w:val="16"/>
      <w:vertAlign w:val="superscript"/>
    </w:rPr>
  </w:style>
  <w:style w:type="character" w:customStyle="1" w:styleId="Symbols">
    <w:name w:val="Symbols"/>
    <w:basedOn w:val="DefaultParagraphFont"/>
    <w:rsid w:val="0093546E"/>
    <w:rPr>
      <w:rFonts w:ascii="Symbol" w:hAnsi="Symbol"/>
    </w:rPr>
  </w:style>
  <w:style w:type="character" w:customStyle="1" w:styleId="MenuOptions">
    <w:name w:val="Menu Options"/>
    <w:basedOn w:val="DefaultParagraphFont"/>
    <w:rsid w:val="00935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46E"/>
    <w:rPr>
      <w:b/>
    </w:rPr>
  </w:style>
  <w:style w:type="character" w:customStyle="1" w:styleId="Underlined">
    <w:name w:val="Underlined"/>
    <w:basedOn w:val="DefaultParagraphFont"/>
    <w:rsid w:val="0093546E"/>
    <w:rPr>
      <w:u w:val="single"/>
    </w:rPr>
  </w:style>
  <w:style w:type="paragraph" w:customStyle="1" w:styleId="TableBodyTextRight">
    <w:name w:val="Table Body Text Right"/>
    <w:basedOn w:val="TableBodyText"/>
    <w:rsid w:val="00935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46E"/>
    <w:rPr>
      <w:sz w:val="18"/>
    </w:rPr>
  </w:style>
  <w:style w:type="paragraph" w:customStyle="1" w:styleId="BodySmallRight">
    <w:name w:val="Body Small Right"/>
    <w:basedOn w:val="BodyTextRight"/>
    <w:rsid w:val="0093546E"/>
    <w:rPr>
      <w:sz w:val="18"/>
      <w:szCs w:val="18"/>
    </w:rPr>
  </w:style>
  <w:style w:type="paragraph" w:customStyle="1" w:styleId="MarginEdition">
    <w:name w:val="Margin Edition"/>
    <w:basedOn w:val="MarginNote"/>
    <w:rsid w:val="00935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46E"/>
    <w:rPr>
      <w:sz w:val="2"/>
      <w:szCs w:val="2"/>
    </w:rPr>
  </w:style>
  <w:style w:type="character" w:customStyle="1" w:styleId="Small">
    <w:name w:val="Small"/>
    <w:basedOn w:val="DefaultParagraphFont"/>
    <w:rsid w:val="0093546E"/>
    <w:rPr>
      <w:sz w:val="16"/>
    </w:rPr>
  </w:style>
  <w:style w:type="paragraph" w:customStyle="1" w:styleId="WideTable">
    <w:name w:val="Wide Table"/>
    <w:basedOn w:val="Normal"/>
    <w:rsid w:val="00935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46E"/>
  </w:style>
  <w:style w:type="paragraph" w:styleId="Quote">
    <w:name w:val="Quote"/>
    <w:basedOn w:val="Heading1"/>
    <w:link w:val="QuoteChar"/>
    <w:qFormat/>
    <w:rsid w:val="00935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46E"/>
    <w:pPr>
      <w:pageBreakBefore/>
    </w:pPr>
  </w:style>
  <w:style w:type="paragraph" w:customStyle="1" w:styleId="Border">
    <w:name w:val="Border"/>
    <w:basedOn w:val="Normal"/>
    <w:qFormat/>
    <w:rsid w:val="00935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46E"/>
    <w:rPr>
      <w:u w:val="single"/>
    </w:rPr>
  </w:style>
  <w:style w:type="character" w:customStyle="1" w:styleId="BoldandItalics">
    <w:name w:val="Bold and Italics"/>
    <w:qFormat/>
    <w:rsid w:val="0093546E"/>
    <w:rPr>
      <w:b/>
      <w:i/>
      <w:u w:val="none"/>
    </w:rPr>
  </w:style>
  <w:style w:type="paragraph" w:styleId="BalloonText">
    <w:name w:val="Balloon Text"/>
    <w:basedOn w:val="Normal"/>
    <w:link w:val="BalloonTextChar"/>
    <w:rsid w:val="00935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46E"/>
    <w:pPr>
      <w:spacing w:before="0" w:after="0"/>
    </w:pPr>
  </w:style>
  <w:style w:type="paragraph" w:customStyle="1" w:styleId="BodyTextBold">
    <w:name w:val="Body Text Bold"/>
    <w:basedOn w:val="BodyText"/>
    <w:qFormat/>
    <w:rsid w:val="0093546E"/>
    <w:rPr>
      <w:b/>
    </w:rPr>
  </w:style>
  <w:style w:type="character" w:styleId="Hyperlink">
    <w:name w:val="Hyperlink"/>
    <w:basedOn w:val="DefaultParagraphFont"/>
    <w:uiPriority w:val="99"/>
    <w:unhideWhenUsed/>
    <w:rsid w:val="00A23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4250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UETDRDU009 Install, test and verify distribution underground cable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