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B59" w:rsidP="00255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UETDRDS028 Prepare and manage construction plans for electrical infrastructure</w:t>
      </w:r>
      <w:r>
        <w:fldChar w:fldCharType="end"/>
      </w:r>
    </w:p>
    <w:p w:rsidR="00255B59" w:rsidP="00255B59">
      <w:pPr>
        <w:pStyle w:val="Version"/>
        <w:sectPr w:rsidSect="00E22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EAC" w:rsidP="00E22EAC">
      <w:pPr>
        <w:pStyle w:val="SuperHeading"/>
      </w:pPr>
      <w:r w:rsidRPr="00E22EAC">
        <w:t>UETDRDS028 Prepare and manage construction plans for electrical infrastructure</w:t>
      </w:r>
    </w:p>
    <w:p w:rsidR="00000000" w:rsidRPr="00E22EAC" w:rsidP="00E22EAC">
      <w:pPr>
        <w:pStyle w:val="Heading1"/>
      </w:pPr>
      <w:bookmarkStart w:id="1" w:name="O_1236812"/>
      <w:bookmarkEnd w:id="1"/>
      <w:r w:rsidRPr="00E22E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2" w:name="O_1236813"/>
      <w:bookmarkEnd w:id="2"/>
      <w:r w:rsidRPr="00E22E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 xml:space="preserve">This unit includes the skills and knowledge required to prepare and manage </w:t>
            </w:r>
            <w:r w:rsidRPr="00E22EAC">
              <w:t>detailed construction plans for electrical infrastructure in the electricity supply industry (ESI).</w:t>
            </w:r>
          </w:p>
          <w:p w:rsidR="00000000" w:rsidRPr="00E22EAC" w:rsidP="00E22EAC">
            <w:pPr>
              <w:pStyle w:val="BodyText"/>
            </w:pPr>
            <w:r w:rsidRPr="00E22EAC">
              <w:t>It includes purpose and requirements of the construction plan, compliance, project and workplace requirements, and health and safety risks.</w:t>
            </w:r>
          </w:p>
          <w:p w:rsidR="00000000" w:rsidRPr="00E22EAC" w:rsidP="00E22EAC">
            <w:pPr>
              <w:pStyle w:val="BodyText"/>
            </w:pPr>
            <w:r w:rsidRPr="00E22EAC">
              <w:t>It also includes</w:t>
            </w:r>
            <w:r w:rsidRPr="00E22EAC">
              <w:t xml:space="preserve"> construction diagrams and drawings, the fundamentals of computer-aided drafting.</w:t>
            </w:r>
          </w:p>
          <w:p w:rsidR="00000000" w:rsidRPr="00E22EAC" w:rsidP="00E22EAC">
            <w:pPr>
              <w:pStyle w:val="BodyText"/>
            </w:pPr>
            <w:r w:rsidRPr="00E22EAC">
              <w:t>The application of the skills and knowledge described in this unit may require a licence/registration to practice in the workplace.</w:t>
            </w:r>
          </w:p>
          <w:p w:rsidR="00000000" w:rsidRPr="00E22EAC" w:rsidP="00E22EAC">
            <w:pPr>
              <w:pStyle w:val="BodyText"/>
            </w:pPr>
            <w:r w:rsidRPr="00E22EAC">
              <w:t>Other conditions may also apply under stat</w:t>
            </w:r>
            <w:r w:rsidRPr="00E22EAC">
              <w:t>e and territory legislative and regulatory licensing requirements which must be confirmed prior to commencing this unit.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3" w:name="O_1236814"/>
      <w:bookmarkEnd w:id="3"/>
      <w:r w:rsidRPr="00E22E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UEECD0007 Apply work health and safety regulations, codes and practices in the workplace</w:t>
            </w:r>
          </w:p>
          <w:p w:rsidR="00000000" w:rsidRPr="00E22EAC" w:rsidP="00E22EAC">
            <w:pPr>
              <w:pStyle w:val="BodyText"/>
            </w:pPr>
            <w:r w:rsidRPr="00E22EAC">
              <w:t>UEECD0</w:t>
            </w:r>
            <w:r w:rsidRPr="00E22EAC">
              <w:t>044 Solve problems in multiple path circuits</w:t>
            </w:r>
          </w:p>
          <w:p w:rsidR="00000000" w:rsidRPr="00E22EAC" w:rsidP="00E22EAC">
            <w:pPr>
              <w:pStyle w:val="BodyText"/>
            </w:pPr>
            <w:r w:rsidRPr="00E22EAC">
              <w:t>UEECD0046 Solve problems in single path circuits</w:t>
            </w:r>
          </w:p>
          <w:p w:rsidR="00000000" w:rsidRPr="00E22EAC" w:rsidP="00E22EAC">
            <w:pPr>
              <w:pStyle w:val="BodyText"/>
            </w:pPr>
            <w:r w:rsidRPr="00E22EAC">
              <w:t>UEECD0051 Use drawings, diagrams, schedules, standards, codes and specifications</w:t>
            </w:r>
          </w:p>
          <w:p w:rsidR="00000000" w:rsidRPr="00E22EAC" w:rsidP="00E22EAC">
            <w:pPr>
              <w:pStyle w:val="BodyText"/>
            </w:pPr>
            <w:r w:rsidRPr="00E22EAC">
              <w:t>UEEEL0020 Solve problems in low voltage a.c. circuits</w:t>
            </w:r>
          </w:p>
          <w:p w:rsidR="00000000" w:rsidRPr="00E22EAC" w:rsidP="00E22EAC">
            <w:pPr>
              <w:pStyle w:val="BodyText"/>
            </w:pPr>
            <w:r w:rsidRPr="00E22EAC">
              <w:t>UEEEL0021 Solve problems in</w:t>
            </w:r>
            <w:r w:rsidRPr="00E22EAC">
              <w:t xml:space="preserve"> magnetic and electromagnetic devices</w:t>
            </w:r>
          </w:p>
          <w:p w:rsidR="00000000" w:rsidRPr="00E22EAC" w:rsidP="00E22EAC">
            <w:pPr>
              <w:pStyle w:val="BodyText"/>
            </w:pPr>
            <w:r w:rsidRPr="00E22EAC">
              <w:t>UETDREL005 Work safely in the vicinity of live electrical apparatus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4" w:name="O_1236815"/>
      <w:bookmarkEnd w:id="4"/>
      <w:r w:rsidRPr="00E22E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Design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5" w:name="O_1236816"/>
      <w:bookmarkEnd w:id="5"/>
      <w:r w:rsidRPr="00E22E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Not applicable.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6" w:name="O_1236817"/>
      <w:bookmarkEnd w:id="6"/>
      <w:r w:rsidRPr="00E22E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PERFORMANCE CRITERIA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Performance criteria describe the performance needed to demonstrate achievement of the element.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>Plan to prepare and manage construction plans for electrical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 xml:space="preserve">Purpose and requirements of the construction plan are established 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 xml:space="preserve">Requirements for site inspections are determined in accordance with workplace requirements 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Tools, equipment and personal protective equipment (PPE) required for site inspections are determined, obtained and confirmed in working order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Work is prioritised and sequenced for completion in accordance with workplace requirements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 xml:space="preserve">Prepare and </w:t>
            </w:r>
            <w:r w:rsidRPr="00E22EAC">
              <w:rPr>
                <w:rStyle w:val="SpecialBold"/>
              </w:rPr>
              <w:t>manage construction plans for electrical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Site inspection is performed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Construction plans are prepared and managed in accordance with workplace requirements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 xml:space="preserve">Construction plan is checked for compliance against legislation, regulations, standards and codes of practice 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Health and safety risks are identified and minimised or eliminated by using safety and control measures in the planning process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Qua</w:t>
            </w:r>
            <w:r w:rsidRPr="00E22EAC">
              <w:t>lity checks of work are undertaken in accordance with workplace requirements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t>Completed work is checked against project and workplace requirements</w:t>
            </w:r>
          </w:p>
        </w:tc>
      </w:tr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AC">
            <w:pPr>
              <w:pStyle w:val="BodyText"/>
              <w:rPr>
                <w:lang w:val="en-NZ"/>
              </w:rPr>
            </w:pPr>
            <w:r w:rsidRPr="00E22EA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Wor</w:t>
            </w:r>
            <w:r w:rsidRPr="00E22EAC">
              <w:t>k records, reports and documentation are completed, approved and appropriate personnel notified in accordance with workplace requirements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7" w:name="O_1236818"/>
      <w:bookmarkEnd w:id="7"/>
      <w:r w:rsidRPr="00E22E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Foundation skills essential to performance are explicit in the performance crit</w:t>
            </w:r>
            <w:r w:rsidRPr="00E22EAC">
              <w:t xml:space="preserve">eria of this unit of </w:t>
            </w:r>
            <w:r w:rsidRPr="00E22EAC">
              <w:t>competency.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8" w:name="O_1236819"/>
      <w:bookmarkEnd w:id="8"/>
      <w:r w:rsidRPr="00E22E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Range is restricted to essential operating conditions and any other variables essential to the work environment.</w:t>
            </w:r>
          </w:p>
          <w:p w:rsidR="00000000" w:rsidRPr="00E22EAC" w:rsidP="00E22EAC">
            <w:pPr>
              <w:pStyle w:val="BodyText"/>
            </w:pPr>
            <w:r w:rsidRPr="00E22EAC">
              <w:t>Non-essential conditions may be found in the UET Transmission, Distri</w:t>
            </w:r>
            <w:r w:rsidRPr="00E22EAC">
              <w:t>bution and Rail Sector Training Package Companion Volume Implementation Guide.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9" w:name="O_1236820"/>
      <w:bookmarkEnd w:id="9"/>
      <w:r w:rsidRPr="00E22E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AC" w:rsidP="00E22EAC">
            <w:pPr>
              <w:pStyle w:val="BodyText"/>
            </w:pPr>
            <w:r w:rsidRPr="00E22EAC">
              <w:t>This unit replaces and is not equivalent to UETDRDS014 Prepare and manage detailed construction plans for electrical power system infrastructure.</w:t>
            </w:r>
          </w:p>
        </w:tc>
      </w:tr>
    </w:tbl>
    <w:p w:rsidR="00000000" w:rsidRPr="00E22EAC" w:rsidP="00E22EAC">
      <w:pPr>
        <w:pStyle w:val="NoPaddingFontSize1"/>
      </w:pPr>
    </w:p>
    <w:p w:rsidR="00000000" w:rsidRPr="00E22EAC" w:rsidP="00E22EAC">
      <w:pPr>
        <w:pStyle w:val="AllowPageBreak"/>
      </w:pPr>
    </w:p>
    <w:p w:rsidR="00000000" w:rsidRPr="00E22EAC" w:rsidP="00E22EAC">
      <w:pPr>
        <w:pStyle w:val="Heading1"/>
      </w:pPr>
      <w:bookmarkStart w:id="10" w:name="O_1236827"/>
      <w:bookmarkEnd w:id="10"/>
      <w:r w:rsidRPr="00E22EAC">
        <w:t>Links</w:t>
      </w:r>
    </w:p>
    <w:p w:rsidR="00000000" w:rsidRPr="00E22EAC" w:rsidP="00255B59">
      <w:pPr>
        <w:pStyle w:val="BodyText"/>
      </w:pPr>
      <w:r w:rsidRPr="00E22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B69A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2EAC" w:rsidP="00E22EAC"/>
    <w:sectPr w:rsidSect="00E22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AC" w:rsidRPr="00255B59" w:rsidP="00255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9" w:rsidP="00E22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B59" w:rsidP="00E22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5B59" w:rsidP="00E22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EAC" w:rsidRPr="00255B59" w:rsidP="00255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9" w:rsidRPr="002D2AF8" w:rsidP="00E22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UETDRDS028 Prepare and manage construction plans for electrical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55B59" w:rsidP="00E22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EAC"/>
  </w:style>
  <w:style w:type="character" w:customStyle="1" w:styleId="Heading1Char">
    <w:name w:val="Heading 1 Char"/>
    <w:basedOn w:val="DefaultParagraphFont"/>
    <w:link w:val="Heading1"/>
    <w:rsid w:val="00E22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E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2EAC"/>
    <w:rPr>
      <w:b/>
      <w:spacing w:val="0"/>
    </w:rPr>
  </w:style>
  <w:style w:type="paragraph" w:customStyle="1" w:styleId="SuperHeading">
    <w:name w:val="SuperHeading"/>
    <w:basedOn w:val="Normal"/>
    <w:rsid w:val="00E22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2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E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E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2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E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EAC"/>
    <w:rPr>
      <w:i/>
    </w:rPr>
  </w:style>
  <w:style w:type="paragraph" w:styleId="Caption">
    <w:name w:val="caption"/>
    <w:basedOn w:val="BodyText"/>
    <w:next w:val="Normal"/>
    <w:qFormat/>
    <w:rsid w:val="00E22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EAC"/>
  </w:style>
  <w:style w:type="paragraph" w:styleId="TableofFigures">
    <w:name w:val="table of figures"/>
    <w:basedOn w:val="Normal"/>
    <w:next w:val="Normal"/>
    <w:semiHidden/>
    <w:rsid w:val="00E22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E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2EAC"/>
    <w:rPr>
      <w:rFonts w:ascii="Wingdings" w:hAnsi="Wingdings"/>
    </w:rPr>
  </w:style>
  <w:style w:type="paragraph" w:customStyle="1" w:styleId="TableHeading">
    <w:name w:val="Table Heading"/>
    <w:basedOn w:val="HeadingBase"/>
    <w:rsid w:val="00E22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EAC"/>
    <w:rPr>
      <w:color w:val="0033CC"/>
      <w:u w:val="none"/>
    </w:rPr>
  </w:style>
  <w:style w:type="paragraph" w:customStyle="1" w:styleId="BodyTextRight">
    <w:name w:val="Body Text Right"/>
    <w:basedOn w:val="BodyText"/>
    <w:rsid w:val="00E22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E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EAC"/>
    <w:rPr>
      <w:sz w:val="32"/>
    </w:rPr>
  </w:style>
  <w:style w:type="paragraph" w:customStyle="1" w:styleId="HeadingProcedure">
    <w:name w:val="Heading Procedure"/>
    <w:basedOn w:val="HeadingBase"/>
    <w:next w:val="Normal"/>
    <w:rsid w:val="00E22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EAC"/>
    <w:pPr>
      <w:spacing w:before="60" w:after="60"/>
    </w:pPr>
  </w:style>
  <w:style w:type="paragraph" w:styleId="ListContinue">
    <w:name w:val="List Continue"/>
    <w:basedOn w:val="List"/>
    <w:rsid w:val="00E22EAC"/>
    <w:pPr>
      <w:ind w:firstLine="0"/>
    </w:pPr>
  </w:style>
  <w:style w:type="paragraph" w:customStyle="1" w:styleId="ListNote">
    <w:name w:val="List Note"/>
    <w:basedOn w:val="List"/>
    <w:rsid w:val="00E22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EAC"/>
    <w:rPr>
      <w:rFonts w:ascii="Courier New" w:hAnsi="Courier New"/>
    </w:rPr>
  </w:style>
  <w:style w:type="paragraph" w:customStyle="1" w:styleId="NoteBullet">
    <w:name w:val="Note Bullet"/>
    <w:basedOn w:val="Note"/>
    <w:rsid w:val="00E22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E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2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EAC"/>
    <w:rPr>
      <w:b/>
      <w:smallCaps/>
    </w:rPr>
  </w:style>
  <w:style w:type="paragraph" w:customStyle="1" w:styleId="TableListNumber">
    <w:name w:val="Table List Number"/>
    <w:basedOn w:val="ListNumber"/>
    <w:rsid w:val="00E22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EAC"/>
    <w:pPr>
      <w:numPr>
        <w:numId w:val="7"/>
      </w:numPr>
    </w:pPr>
  </w:style>
  <w:style w:type="paragraph" w:customStyle="1" w:styleId="ListAlpha2">
    <w:name w:val="List Alpha 2"/>
    <w:basedOn w:val="List2"/>
    <w:rsid w:val="00E22EAC"/>
    <w:pPr>
      <w:numPr>
        <w:numId w:val="6"/>
      </w:numPr>
    </w:pPr>
  </w:style>
  <w:style w:type="paragraph" w:styleId="List2">
    <w:name w:val="List 2"/>
    <w:basedOn w:val="BodyText"/>
    <w:rsid w:val="00E22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E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E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2EAC"/>
    <w:pPr>
      <w:numPr>
        <w:numId w:val="2"/>
      </w:numPr>
    </w:pPr>
  </w:style>
  <w:style w:type="paragraph" w:styleId="ListContinue2">
    <w:name w:val="List Continue 2"/>
    <w:basedOn w:val="List2"/>
    <w:rsid w:val="00E22EAC"/>
    <w:pPr>
      <w:ind w:firstLine="0"/>
    </w:pPr>
  </w:style>
  <w:style w:type="paragraph" w:styleId="ListContinue3">
    <w:name w:val="List Continue 3"/>
    <w:basedOn w:val="List3"/>
    <w:rsid w:val="00E22EAC"/>
    <w:pPr>
      <w:ind w:left="1021" w:firstLine="0"/>
    </w:pPr>
  </w:style>
  <w:style w:type="paragraph" w:styleId="ListContinue4">
    <w:name w:val="List Continue 4"/>
    <w:basedOn w:val="List4"/>
    <w:rsid w:val="00E22EAC"/>
    <w:pPr>
      <w:ind w:firstLine="0"/>
    </w:pPr>
  </w:style>
  <w:style w:type="paragraph" w:styleId="ListContinue5">
    <w:name w:val="List Continue 5"/>
    <w:basedOn w:val="List5"/>
    <w:rsid w:val="00E22EAC"/>
    <w:pPr>
      <w:ind w:firstLine="0"/>
    </w:pPr>
  </w:style>
  <w:style w:type="paragraph" w:styleId="ListNumber3">
    <w:name w:val="List Number 3"/>
    <w:basedOn w:val="List3"/>
    <w:rsid w:val="00E22EAC"/>
    <w:pPr>
      <w:numPr>
        <w:numId w:val="3"/>
      </w:numPr>
    </w:pPr>
  </w:style>
  <w:style w:type="paragraph" w:styleId="ListNumber4">
    <w:name w:val="List Number 4"/>
    <w:basedOn w:val="List4"/>
    <w:rsid w:val="00E22EAC"/>
    <w:pPr>
      <w:numPr>
        <w:numId w:val="4"/>
      </w:numPr>
    </w:pPr>
  </w:style>
  <w:style w:type="paragraph" w:styleId="ListNumber5">
    <w:name w:val="List Number 5"/>
    <w:basedOn w:val="List5"/>
    <w:rsid w:val="00E22EAC"/>
    <w:pPr>
      <w:numPr>
        <w:numId w:val="5"/>
      </w:numPr>
    </w:pPr>
  </w:style>
  <w:style w:type="paragraph" w:styleId="BlockText">
    <w:name w:val="Block Text"/>
    <w:basedOn w:val="Normal"/>
    <w:rsid w:val="00E22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EAC"/>
    <w:rPr>
      <w:sz w:val="16"/>
      <w:vertAlign w:val="superscript"/>
    </w:rPr>
  </w:style>
  <w:style w:type="character" w:customStyle="1" w:styleId="Symbols">
    <w:name w:val="Symbols"/>
    <w:basedOn w:val="DefaultParagraphFont"/>
    <w:rsid w:val="00E22EAC"/>
    <w:rPr>
      <w:rFonts w:ascii="Symbol" w:hAnsi="Symbol"/>
    </w:rPr>
  </w:style>
  <w:style w:type="character" w:customStyle="1" w:styleId="MenuOptions">
    <w:name w:val="Menu Options"/>
    <w:basedOn w:val="DefaultParagraphFont"/>
    <w:rsid w:val="00E22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EAC"/>
    <w:rPr>
      <w:b/>
    </w:rPr>
  </w:style>
  <w:style w:type="character" w:customStyle="1" w:styleId="Underlined">
    <w:name w:val="Underlined"/>
    <w:basedOn w:val="DefaultParagraphFont"/>
    <w:rsid w:val="00E22EAC"/>
    <w:rPr>
      <w:u w:val="single"/>
    </w:rPr>
  </w:style>
  <w:style w:type="paragraph" w:customStyle="1" w:styleId="TableBodyTextRight">
    <w:name w:val="Table Body Text Right"/>
    <w:basedOn w:val="TableBodyText"/>
    <w:rsid w:val="00E22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EAC"/>
    <w:rPr>
      <w:sz w:val="18"/>
    </w:rPr>
  </w:style>
  <w:style w:type="paragraph" w:customStyle="1" w:styleId="BodySmallRight">
    <w:name w:val="Body Small Right"/>
    <w:basedOn w:val="BodyTextRight"/>
    <w:rsid w:val="00E22EAC"/>
    <w:rPr>
      <w:sz w:val="18"/>
      <w:szCs w:val="18"/>
    </w:rPr>
  </w:style>
  <w:style w:type="paragraph" w:customStyle="1" w:styleId="MarginEdition">
    <w:name w:val="Margin Edition"/>
    <w:basedOn w:val="MarginNote"/>
    <w:rsid w:val="00E22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EAC"/>
    <w:rPr>
      <w:sz w:val="2"/>
      <w:szCs w:val="2"/>
    </w:rPr>
  </w:style>
  <w:style w:type="character" w:customStyle="1" w:styleId="Small">
    <w:name w:val="Small"/>
    <w:basedOn w:val="DefaultParagraphFont"/>
    <w:rsid w:val="00E22EAC"/>
    <w:rPr>
      <w:sz w:val="16"/>
    </w:rPr>
  </w:style>
  <w:style w:type="paragraph" w:customStyle="1" w:styleId="WideTable">
    <w:name w:val="Wide Table"/>
    <w:basedOn w:val="Normal"/>
    <w:rsid w:val="00E22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EAC"/>
  </w:style>
  <w:style w:type="paragraph" w:styleId="Quote">
    <w:name w:val="Quote"/>
    <w:basedOn w:val="Heading1"/>
    <w:link w:val="QuoteChar"/>
    <w:qFormat/>
    <w:rsid w:val="00E22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EAC"/>
    <w:pPr>
      <w:pageBreakBefore/>
    </w:pPr>
  </w:style>
  <w:style w:type="paragraph" w:customStyle="1" w:styleId="Border">
    <w:name w:val="Border"/>
    <w:basedOn w:val="Normal"/>
    <w:qFormat/>
    <w:rsid w:val="00E22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EAC"/>
    <w:rPr>
      <w:u w:val="single"/>
    </w:rPr>
  </w:style>
  <w:style w:type="character" w:customStyle="1" w:styleId="BoldandItalics">
    <w:name w:val="Bold and Italics"/>
    <w:qFormat/>
    <w:rsid w:val="00E22EAC"/>
    <w:rPr>
      <w:b/>
      <w:i/>
      <w:u w:val="none"/>
    </w:rPr>
  </w:style>
  <w:style w:type="paragraph" w:styleId="BalloonText">
    <w:name w:val="Balloon Text"/>
    <w:basedOn w:val="Normal"/>
    <w:link w:val="BalloonTextChar"/>
    <w:rsid w:val="00E22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EAC"/>
    <w:pPr>
      <w:spacing w:before="0" w:after="0"/>
    </w:pPr>
  </w:style>
  <w:style w:type="paragraph" w:customStyle="1" w:styleId="BodyTextBold">
    <w:name w:val="Body Text Bold"/>
    <w:basedOn w:val="BodyText"/>
    <w:qFormat/>
    <w:rsid w:val="00E22EAC"/>
    <w:rPr>
      <w:b/>
    </w:rPr>
  </w:style>
  <w:style w:type="character" w:styleId="Hyperlink">
    <w:name w:val="Hyperlink"/>
    <w:basedOn w:val="DefaultParagraphFont"/>
    <w:uiPriority w:val="99"/>
    <w:unhideWhenUsed/>
    <w:rsid w:val="00255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3478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UETDRDS028 Prepare and manage construction plans for electrical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