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156" w:rsidP="00ED6156">
      <w:pPr>
        <w:pStyle w:val="Title"/>
      </w:pPr>
      <w:r>
        <w:fldChar w:fldCharType="begin"/>
      </w:r>
      <w:r>
        <w:instrText xml:space="preserve"> TITLE   \* MERGEFORMAT </w:instrText>
      </w:r>
      <w:r>
        <w:fldChar w:fldCharType="separate"/>
      </w:r>
      <w:r>
        <w:t>UETDRDS028 Prepare and manage construction plans for electrical infrastructure</w:t>
      </w:r>
      <w:r>
        <w:fldChar w:fldCharType="end"/>
      </w:r>
    </w:p>
    <w:p w:rsidR="00ED6156" w:rsidP="00ED6156">
      <w:pPr>
        <w:pStyle w:val="Version"/>
        <w:sectPr w:rsidSect="00722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594" w:rsidP="00722594">
      <w:pPr>
        <w:pStyle w:val="SuperHeading"/>
      </w:pPr>
      <w:r w:rsidRPr="00722594">
        <w:t>UETDRDS028 Prepare and manage construction plans for electrical infrastructure</w:t>
      </w:r>
    </w:p>
    <w:p w:rsidR="00000000" w:rsidRPr="00722594" w:rsidP="00722594">
      <w:pPr>
        <w:pStyle w:val="Heading1"/>
      </w:pPr>
      <w:bookmarkStart w:id="1" w:name="O_1236812"/>
      <w:bookmarkEnd w:id="1"/>
      <w:r w:rsidRPr="00722594">
        <w:t>Modification History</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Release 1. This is the first release of this unit of competency in the UET Transmission, Distribution and Rail Sector Training Package Release 4.0.</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2" w:name="O_1236813"/>
      <w:bookmarkEnd w:id="2"/>
      <w:r w:rsidRPr="00722594">
        <w:t>Application</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 xml:space="preserve">This unit includes the skills and knowledge required to prepare and manage </w:t>
            </w:r>
            <w:r w:rsidRPr="00722594">
              <w:t>detailed construction plans for electrical infrastructure in the electricity supply industry (ESI).</w:t>
            </w:r>
          </w:p>
          <w:p w:rsidR="00000000" w:rsidRPr="00722594" w:rsidP="00722594">
            <w:pPr>
              <w:pStyle w:val="BodyText"/>
            </w:pPr>
            <w:r w:rsidRPr="00722594">
              <w:t>It includes purpose and requirements of the construction plan, compliance, project and workplace requirements, and health and safety risks.</w:t>
            </w:r>
          </w:p>
          <w:p w:rsidR="00000000" w:rsidRPr="00722594" w:rsidP="00722594">
            <w:pPr>
              <w:pStyle w:val="BodyText"/>
            </w:pPr>
            <w:r w:rsidRPr="00722594">
              <w:t>It also includes</w:t>
            </w:r>
            <w:r w:rsidRPr="00722594">
              <w:t xml:space="preserve"> construction diagrams and drawings, the fundamentals of computer-aided drafting.</w:t>
            </w:r>
          </w:p>
          <w:p w:rsidR="00000000" w:rsidRPr="00722594" w:rsidP="00722594">
            <w:pPr>
              <w:pStyle w:val="BodyText"/>
            </w:pPr>
            <w:r w:rsidRPr="00722594">
              <w:t>The application of the skills and knowledge described in this unit may require a licence/registration to practice in the workplace.</w:t>
            </w:r>
          </w:p>
          <w:p w:rsidR="00000000" w:rsidRPr="00722594" w:rsidP="00722594">
            <w:pPr>
              <w:pStyle w:val="BodyText"/>
            </w:pPr>
            <w:r w:rsidRPr="00722594">
              <w:t>Other conditions may also apply under stat</w:t>
            </w:r>
            <w:r w:rsidRPr="00722594">
              <w:t>e and territory legislative and regulatory licensing requirements which must be confirmed prior to commencing this unit.</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3" w:name="O_1236814"/>
      <w:bookmarkEnd w:id="3"/>
      <w:r w:rsidRPr="00722594">
        <w:t>Pre-requisite Unit</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rPr>
          <w:trHeight w:val="2936"/>
        </w:trPr>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UEECD0007 Apply work health and safety regulations, codes and practices in the workplace</w:t>
            </w:r>
          </w:p>
          <w:p w:rsidR="00000000" w:rsidRPr="00722594" w:rsidP="00722594">
            <w:pPr>
              <w:pStyle w:val="BodyText"/>
            </w:pPr>
            <w:r w:rsidRPr="00722594">
              <w:t>UEECD0</w:t>
            </w:r>
            <w:r w:rsidRPr="00722594">
              <w:t>044 Solve problems in multiple path circuits</w:t>
            </w:r>
          </w:p>
          <w:p w:rsidR="00000000" w:rsidRPr="00722594" w:rsidP="00722594">
            <w:pPr>
              <w:pStyle w:val="BodyText"/>
            </w:pPr>
            <w:r w:rsidRPr="00722594">
              <w:t>UEECD0046 Solve problems in single path circuits</w:t>
            </w:r>
          </w:p>
          <w:p w:rsidR="00000000" w:rsidRPr="00722594" w:rsidP="00722594">
            <w:pPr>
              <w:pStyle w:val="BodyText"/>
            </w:pPr>
            <w:r w:rsidRPr="00722594">
              <w:t>UEECD0051 Use drawings, diagrams, schedules, standards, codes and specifications</w:t>
            </w:r>
          </w:p>
          <w:p w:rsidR="00000000" w:rsidRPr="00722594" w:rsidP="00722594">
            <w:pPr>
              <w:pStyle w:val="BodyText"/>
            </w:pPr>
            <w:r w:rsidRPr="00722594">
              <w:t>UEEEL0020 Solve problems in low voltage a.c. circuits</w:t>
            </w:r>
          </w:p>
          <w:p w:rsidR="00000000" w:rsidRPr="00722594" w:rsidP="00722594">
            <w:pPr>
              <w:pStyle w:val="BodyText"/>
            </w:pPr>
            <w:r w:rsidRPr="00722594">
              <w:t>UEEEL0021 Solve problems in</w:t>
            </w:r>
            <w:r w:rsidRPr="00722594">
              <w:t xml:space="preserve"> magnetic and electromagnetic devices</w:t>
            </w:r>
          </w:p>
          <w:p w:rsidR="00000000" w:rsidRPr="00722594" w:rsidP="00722594">
            <w:pPr>
              <w:pStyle w:val="BodyText"/>
            </w:pPr>
            <w:r w:rsidRPr="00722594">
              <w:t>UETDREL005 Work safely in the vicinity of live electrical apparatus</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4" w:name="O_1236815"/>
      <w:bookmarkEnd w:id="4"/>
      <w:r w:rsidRPr="00722594">
        <w:t>Competency Field</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Design</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5" w:name="O_1236816"/>
      <w:bookmarkEnd w:id="5"/>
      <w:r w:rsidRPr="00722594">
        <w:t>Unit Sector</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Not applicable.</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6" w:name="O_1236817"/>
      <w:bookmarkEnd w:id="6"/>
      <w:r w:rsidRPr="0072259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225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PERFORMANCE CRITERIA</w:t>
            </w:r>
          </w:p>
        </w:tc>
      </w:tr>
      <w:tr w:rsidTr="007225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Performance criteria describe the performance needed to demonstrate achievement of the element.</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Plan to prepare and manage construction plans for electrical infrastructure</w:t>
            </w: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 xml:space="preserve">Purpose and requirements of the construction plan are established </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 xml:space="preserve">Requirements for site inspections are determined in accordance with workplace requirements </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Tools, equipment and personal protective equipment (PPE) required for site inspect</w:t>
            </w:r>
            <w:r w:rsidRPr="00722594">
              <w:t>ions are determined, obtained and confirmed in working order</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Work is prioritised and sequenced for completion in accordance with workplace requirements</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Prepare and manage construction plans for electrical infrastructure</w:t>
            </w: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Site inspection is performed</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Construction plans are prepared and managed in accordance with workplace requirements</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 xml:space="preserve">Construction plan is checked for compliance against legislation, regulations, standards and codes of practice </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Health an</w:t>
            </w:r>
            <w:r w:rsidRPr="00722594">
              <w:t>d safety risks are identified and minimised or eliminated by using safety and control measures in the planning process</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Quality checks of work are undertaken in accordance with workplace requirements</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Completed work is checked against project and workplace requirements</w:t>
            </w:r>
          </w:p>
        </w:tc>
      </w:tr>
      <w:tr w:rsidTr="007225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2259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Work records, reports and documentation are completed, approved and appropriate personnel notified in accordance with workplace requirements</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7" w:name="O_1236818"/>
      <w:bookmarkEnd w:id="7"/>
      <w:r w:rsidRPr="00722594">
        <w:t>Foundation Skills</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 xml:space="preserve">Foundation skills essential to performance are explicit in the performance criteria of this unit of </w:t>
            </w:r>
            <w:r w:rsidRPr="00722594">
              <w:t>competency.</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8" w:name="O_1236819"/>
      <w:bookmarkEnd w:id="8"/>
      <w:r w:rsidRPr="00722594">
        <w:t>Range of Conditions</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Range is restricted to essential operating conditions and any other variables essential to the work environment.</w:t>
            </w:r>
          </w:p>
          <w:p w:rsidR="00000000" w:rsidRPr="00722594" w:rsidP="00722594">
            <w:pPr>
              <w:pStyle w:val="BodyText"/>
            </w:pPr>
            <w:r w:rsidRPr="00722594">
              <w:t>Non-essential conditions may be found in the UET Transmission, Distribution and Rail Sector Training Package Companion Volume Implementation Gu</w:t>
            </w:r>
            <w:r w:rsidRPr="00722594">
              <w:t>ide.</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9" w:name="O_1236820"/>
      <w:bookmarkEnd w:id="9"/>
      <w:r w:rsidRPr="00722594">
        <w:t>Unit Mapping Information</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This unit replaces and is not equivalent to UETDRDS014 Prepare and manage detailed construction plans for electrical power system infrastructure.</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10" w:name="O_1236827"/>
      <w:bookmarkEnd w:id="10"/>
      <w:r w:rsidRPr="00722594">
        <w:t>Links</w:t>
      </w:r>
    </w:p>
    <w:p w:rsidR="00000000" w:rsidRPr="00722594" w:rsidP="00ED6156">
      <w:pPr>
        <w:pStyle w:val="BodyText"/>
      </w:pPr>
      <w:r w:rsidRPr="00722594">
        <w:t xml:space="preserve">Companion Volume Implementation </w:t>
      </w:r>
      <w:r w:rsidRPr="00722594">
        <w:t xml:space="preserve">Guides are found in VETNet - </w:t>
      </w:r>
      <w:r>
        <w:fldChar w:fldCharType="begin"/>
      </w:r>
      <w:r>
        <w:instrText xml:space="preserve"> HYPERLINK "https://vetnet.gov.au/Pages/TrainingDocs.aspx?q=229bace1-b7bc-4653-9300-dffb13ecfad7" </w:instrText>
      </w:r>
      <w:r>
        <w:fldChar w:fldCharType="separate"/>
      </w:r>
      <w:r w:rsidRPr="00E32CE4">
        <w:rPr>
          <w:rStyle w:val="Hyperlink"/>
        </w:rPr>
        <w:t>https://vetnet.gov.au/Pages/TrainingDocs.aspx?q=229bace1-b7bc-4653-9300-dffb13ecfad7</w:t>
      </w:r>
      <w:r>
        <w:fldChar w:fldCharType="end"/>
      </w:r>
    </w:p>
    <w:p w:rsidR="00000000" w:rsidRPr="00722594" w:rsidP="00ED6156">
      <w:pPr>
        <w:pStyle w:val="BodyText"/>
        <w:sectPr w:rsidSect="00722594">
          <w:headerReference w:type="default" r:id="rId10"/>
          <w:footerReference w:type="default" r:id="rId11"/>
          <w:pgSz w:w="11908" w:h="16833"/>
          <w:pgMar w:top="1702" w:right="1418" w:bottom="1702" w:left="1418" w:header="992" w:footer="992" w:gutter="0"/>
          <w:cols w:space="720"/>
          <w:noEndnote/>
          <w:docGrid w:linePitch="299"/>
        </w:sectPr>
      </w:pPr>
    </w:p>
    <w:p w:rsidR="00000000" w:rsidRPr="00722594" w:rsidP="00722594">
      <w:pPr>
        <w:pStyle w:val="SuperHeading"/>
      </w:pPr>
      <w:r w:rsidRPr="00722594">
        <w:t>Assessment Requirements for UETDRDS028 Prepare and manage construction plans for electrical inf</w:t>
      </w:r>
      <w:r w:rsidRPr="00722594">
        <w:t>rastructure</w:t>
      </w:r>
    </w:p>
    <w:p w:rsidR="00000000" w:rsidRPr="00722594" w:rsidP="00722594">
      <w:pPr>
        <w:pStyle w:val="Heading1"/>
      </w:pPr>
      <w:bookmarkStart w:id="11" w:name="O_1236822"/>
      <w:bookmarkEnd w:id="11"/>
      <w:r w:rsidRPr="00722594">
        <w:t>Modification History</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Release 1. This is the first release of this unit of competency in the UET Transmission, Distribution and Rail Sector Training Package Release 4.0.</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12" w:name="O_1236823"/>
      <w:bookmarkEnd w:id="12"/>
      <w:r w:rsidRPr="00722594">
        <w:t>Performance Evidence</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 xml:space="preserve">Evidence required to demonstrate competence in this unit must be relevant to and satisfy all of the requirements of the elements and performance criteria on at least two (2) separate occasions and include:  </w:t>
            </w:r>
          </w:p>
        </w:tc>
      </w:tr>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ListBullet"/>
            </w:pPr>
            <w:r w:rsidRPr="00722594">
              <w:t>determining purpose and requirements of the co</w:t>
            </w:r>
            <w:r w:rsidRPr="00722594">
              <w:t xml:space="preserve">nstruction plan </w:t>
            </w:r>
          </w:p>
          <w:p w:rsidR="00000000" w:rsidRPr="00722594" w:rsidP="00722594">
            <w:pPr>
              <w:pStyle w:val="ListBullet"/>
            </w:pPr>
            <w:r w:rsidRPr="00722594">
              <w:t>obtaining, inspecting and using relevant personal protective equipment (PPE) for site inspection</w:t>
            </w:r>
          </w:p>
          <w:p w:rsidR="00000000" w:rsidRPr="00722594" w:rsidP="00722594">
            <w:pPr>
              <w:pStyle w:val="ListBullet"/>
            </w:pPr>
            <w:r w:rsidRPr="00722594">
              <w:t>determining requirements for site inspections in accordance with workplace requirements</w:t>
            </w:r>
          </w:p>
          <w:p w:rsidR="00000000" w:rsidRPr="00722594" w:rsidP="00722594">
            <w:pPr>
              <w:pStyle w:val="ListBullet"/>
            </w:pPr>
            <w:r w:rsidRPr="00722594">
              <w:t>prioritising and sequencing work for completion in acc</w:t>
            </w:r>
            <w:r w:rsidRPr="00722594">
              <w:t>ordance with workplace requirements</w:t>
            </w:r>
          </w:p>
          <w:p w:rsidR="00000000" w:rsidRPr="00722594" w:rsidP="00722594">
            <w:pPr>
              <w:pStyle w:val="ListBullet"/>
            </w:pPr>
            <w:r w:rsidRPr="00722594">
              <w:t xml:space="preserve">checking construction plan for compliance against legislation, regulations, standards and codes of practice </w:t>
            </w:r>
          </w:p>
          <w:p w:rsidR="00000000" w:rsidRPr="00722594" w:rsidP="00722594">
            <w:pPr>
              <w:pStyle w:val="ListBullet"/>
            </w:pPr>
            <w:r w:rsidRPr="00722594">
              <w:t>identifying, and minimising or eliminating health and safety risks by using safety and control measures</w:t>
            </w:r>
          </w:p>
          <w:p w:rsidR="00000000" w:rsidRPr="00722594" w:rsidP="00722594">
            <w:pPr>
              <w:pStyle w:val="ListBullet"/>
            </w:pPr>
            <w:r w:rsidRPr="00722594">
              <w:t>perform</w:t>
            </w:r>
            <w:r w:rsidRPr="00722594">
              <w:t>ing ongoing quality checks of work in accordance with workplace requirements</w:t>
            </w:r>
          </w:p>
          <w:p w:rsidR="00000000" w:rsidRPr="00722594" w:rsidP="00722594">
            <w:pPr>
              <w:pStyle w:val="ListBullet"/>
            </w:pPr>
            <w:r w:rsidRPr="00722594">
              <w:t>checking final construction plan against project and workplace requirements</w:t>
            </w:r>
          </w:p>
          <w:p w:rsidR="00000000" w:rsidRPr="00722594" w:rsidP="00722594">
            <w:pPr>
              <w:pStyle w:val="ListBullet"/>
            </w:pPr>
            <w:r w:rsidRPr="00722594">
              <w:t>maintaining work records, reports and documentation</w:t>
            </w:r>
          </w:p>
          <w:p w:rsidR="00000000" w:rsidRPr="00722594" w:rsidP="00722594">
            <w:pPr>
              <w:pStyle w:val="ListBullet"/>
            </w:pPr>
            <w:r w:rsidRPr="00722594">
              <w:t>preparing six (6) construction plans that relate to at least three (3) of the following design types:</w:t>
            </w:r>
          </w:p>
          <w:p w:rsidR="00000000" w:rsidRPr="00722594" w:rsidP="00722594">
            <w:pPr>
              <w:pStyle w:val="ListBullet2"/>
            </w:pPr>
            <w:r w:rsidRPr="00722594">
              <w:t xml:space="preserve">overhead line </w:t>
            </w:r>
          </w:p>
          <w:p w:rsidR="00000000" w:rsidRPr="00722594" w:rsidP="00722594">
            <w:pPr>
              <w:pStyle w:val="ListBullet2"/>
            </w:pPr>
            <w:r w:rsidRPr="00722594">
              <w:t xml:space="preserve">underground cable </w:t>
            </w:r>
          </w:p>
          <w:p w:rsidR="00000000" w:rsidRPr="00722594" w:rsidP="00722594">
            <w:pPr>
              <w:pStyle w:val="ListBullet2"/>
            </w:pPr>
            <w:r w:rsidRPr="00722594">
              <w:t xml:space="preserve">distribution substation </w:t>
            </w:r>
          </w:p>
          <w:p w:rsidR="00000000" w:rsidRPr="00722594" w:rsidP="00722594">
            <w:pPr>
              <w:pStyle w:val="ListBullet2"/>
            </w:pPr>
            <w:r w:rsidRPr="00722594">
              <w:t xml:space="preserve">transmission substation </w:t>
            </w:r>
          </w:p>
          <w:p w:rsidR="00000000" w:rsidRPr="00722594" w:rsidP="00722594">
            <w:pPr>
              <w:pStyle w:val="ListBullet2"/>
            </w:pPr>
            <w:r w:rsidRPr="00722594">
              <w:t xml:space="preserve">sub-transmission substation </w:t>
            </w:r>
          </w:p>
          <w:p w:rsidR="00000000" w:rsidRPr="00722594" w:rsidP="00722594">
            <w:pPr>
              <w:pStyle w:val="ListBullet2"/>
            </w:pPr>
            <w:r w:rsidRPr="00722594">
              <w:t xml:space="preserve">public lighting </w:t>
            </w:r>
          </w:p>
          <w:p w:rsidR="00000000" w:rsidRPr="00722594" w:rsidP="00722594">
            <w:pPr>
              <w:pStyle w:val="ListBullet2"/>
            </w:pPr>
            <w:r w:rsidRPr="00722594">
              <w:t>zone substation</w:t>
            </w:r>
          </w:p>
          <w:p w:rsidR="00000000" w:rsidRPr="00722594" w:rsidP="00722594">
            <w:pPr>
              <w:pStyle w:val="ListBullet2"/>
            </w:pPr>
            <w:r w:rsidRPr="00722594">
              <w:t>custome</w:t>
            </w:r>
            <w:r w:rsidRPr="00722594">
              <w:t>r substation.</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13" w:name="O_1236824"/>
      <w:bookmarkEnd w:id="13"/>
      <w:r w:rsidRPr="00722594">
        <w:t>Knowledge Evidence</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594">
            <w:pPr>
              <w:pStyle w:val="BodyText"/>
              <w:rPr>
                <w:lang w:val="en-NZ"/>
              </w:rPr>
            </w:pPr>
            <w:r w:rsidRPr="00722594">
              <w:t>Evidence required to demonstrate competence in this unit must be relevant to and satisfy all of the requirements of the elements and performance criteria and include knowledge of:</w:t>
            </w:r>
          </w:p>
        </w:tc>
      </w:tr>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ListBullet"/>
            </w:pPr>
            <w:r w:rsidRPr="00722594">
              <w:t>preparation of construction plans, including:</w:t>
            </w:r>
          </w:p>
          <w:p w:rsidR="00000000" w:rsidRPr="00722594" w:rsidP="00722594">
            <w:pPr>
              <w:pStyle w:val="ListBullet2"/>
            </w:pPr>
            <w:r w:rsidRPr="00722594">
              <w:t>purpose and requirements of the construction plan</w:t>
            </w:r>
          </w:p>
          <w:p w:rsidR="00000000" w:rsidRPr="00722594" w:rsidP="00722594">
            <w:pPr>
              <w:pStyle w:val="ListBullet2"/>
            </w:pPr>
            <w:r w:rsidRPr="00722594">
              <w:t>types and application of PPE</w:t>
            </w:r>
          </w:p>
          <w:p w:rsidR="00000000" w:rsidRPr="00722594" w:rsidP="00722594">
            <w:pPr>
              <w:pStyle w:val="ListBullet2"/>
            </w:pPr>
            <w:r w:rsidRPr="00722594">
              <w:t>hazard, risk assessment and risk control requirements, including potential hazard</w:t>
            </w:r>
          </w:p>
          <w:p w:rsidR="00000000" w:rsidRPr="00722594" w:rsidP="00722594">
            <w:pPr>
              <w:pStyle w:val="ListBullet2"/>
            </w:pPr>
            <w:r w:rsidRPr="00722594">
              <w:t>site inspections</w:t>
            </w:r>
          </w:p>
          <w:p w:rsidR="00000000" w:rsidRPr="00722594" w:rsidP="00722594">
            <w:pPr>
              <w:pStyle w:val="ListBullet2"/>
            </w:pPr>
            <w:r w:rsidRPr="00722594">
              <w:t xml:space="preserve">compliance against legislation, regulations, standards and codes of practice, and project and workplace requirements </w:t>
            </w:r>
          </w:p>
          <w:p w:rsidR="00000000" w:rsidRPr="00722594" w:rsidP="00722594">
            <w:pPr>
              <w:pStyle w:val="ListBullet2"/>
            </w:pPr>
            <w:r w:rsidRPr="00722594">
              <w:t>work records, reports and documentation maintenance</w:t>
            </w:r>
          </w:p>
          <w:p w:rsidR="00000000" w:rsidRPr="00722594" w:rsidP="00722594">
            <w:pPr>
              <w:pStyle w:val="ListBullet"/>
            </w:pPr>
            <w:r w:rsidRPr="00722594">
              <w:t xml:space="preserve">construction diagrams and drawings </w:t>
            </w:r>
          </w:p>
          <w:p w:rsidR="00000000" w:rsidRPr="00722594" w:rsidP="00722594">
            <w:pPr>
              <w:pStyle w:val="ListBullet"/>
            </w:pPr>
            <w:r w:rsidRPr="00722594">
              <w:t>transmission and sub-transmission system layout</w:t>
            </w:r>
          </w:p>
          <w:p w:rsidR="00000000" w:rsidRPr="00722594" w:rsidP="00722594">
            <w:pPr>
              <w:pStyle w:val="ListBullet"/>
            </w:pPr>
            <w:r w:rsidRPr="00722594">
              <w:t>d</w:t>
            </w:r>
            <w:r w:rsidRPr="00722594">
              <w:t>istribution system layout.</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14" w:name="O_1236825"/>
      <w:bookmarkEnd w:id="14"/>
      <w:r w:rsidRPr="00722594">
        <w:t>Assessment Conditions</w:t>
      </w:r>
    </w:p>
    <w:tbl>
      <w:tblPr>
        <w:tblW w:w="9497" w:type="dxa"/>
        <w:tblLayout w:type="fixed"/>
        <w:tblCellMar>
          <w:left w:w="62" w:type="dxa"/>
          <w:right w:w="62" w:type="dxa"/>
        </w:tblCellMar>
        <w:tblLook w:val="0000"/>
      </w:tblPr>
      <w:tblGrid>
        <w:gridCol w:w="9497"/>
      </w:tblGrid>
      <w:tr w:rsidTr="007225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594" w:rsidP="00722594">
            <w:pPr>
              <w:pStyle w:val="BodyText"/>
            </w:pPr>
            <w:r w:rsidRPr="00722594">
              <w:t>Assessors must hold credentials specified within the Standards for Registered Training Organisations current at the time of assessment.</w:t>
            </w:r>
          </w:p>
          <w:p w:rsidR="00000000" w:rsidRPr="00722594" w:rsidP="00722594">
            <w:pPr>
              <w:pStyle w:val="BodyText"/>
            </w:pPr>
            <w:r w:rsidRPr="00722594">
              <w:t>Assessment must satisfy the Principles of Assessment and Rules of Evidence and all regulatory requirements included within the Standards for Registered Training Organisations current at the time of assessment.</w:t>
            </w:r>
          </w:p>
          <w:p w:rsidR="00000000" w:rsidRPr="00722594" w:rsidP="00722594">
            <w:pPr>
              <w:pStyle w:val="BodyText"/>
            </w:pPr>
            <w:r w:rsidRPr="00722594">
              <w:t>Assessment must occur in workplace operational</w:t>
            </w:r>
            <w:r w:rsidRPr="00722594">
              <w:t xml:space="preserve"> situations where it is appropriate to do so.</w:t>
            </w:r>
          </w:p>
          <w:p w:rsidR="00000000" w:rsidRPr="00722594" w:rsidP="00722594">
            <w:pPr>
              <w:pStyle w:val="BodyText"/>
            </w:pPr>
            <w:r w:rsidRPr="00722594">
              <w:t>Where this is not appropriate, assessment must occur in simulated conditions involving realistic and authentic activities that replicate operational workplace conditions.</w:t>
            </w:r>
          </w:p>
          <w:p w:rsidR="00000000" w:rsidRPr="00722594" w:rsidP="00722594">
            <w:pPr>
              <w:pStyle w:val="BodyText"/>
            </w:pPr>
            <w:r w:rsidRPr="00722594">
              <w:t>Assessment processes and techniques mus</w:t>
            </w:r>
            <w:r w:rsidRPr="00722594">
              <w:t>t be appropriate to the language, literacy and numeracy requirements of the work being performed and the needs of the candidate.</w:t>
            </w:r>
          </w:p>
          <w:p w:rsidR="00000000" w:rsidRPr="00722594" w:rsidP="00722594">
            <w:pPr>
              <w:pStyle w:val="BodyText"/>
            </w:pPr>
            <w:r w:rsidRPr="00722594">
              <w:t>Resources for assessment must include access to:</w:t>
            </w:r>
          </w:p>
          <w:p w:rsidR="00000000" w:rsidRPr="00722594" w:rsidP="00722594">
            <w:pPr>
              <w:pStyle w:val="ListBullet"/>
            </w:pPr>
            <w:r w:rsidRPr="00722594">
              <w:t>relevant and appropriate materials, tools, facilities, equipment and PPE curr</w:t>
            </w:r>
            <w:r w:rsidRPr="00722594">
              <w:t>ently used in industry for detailed construction plans for electrical system infrastructure</w:t>
            </w:r>
          </w:p>
          <w:p w:rsidR="00000000" w:rsidRPr="00722594" w:rsidP="00722594">
            <w:pPr>
              <w:pStyle w:val="ListBullet"/>
            </w:pPr>
            <w:r w:rsidRPr="00722594">
              <w:t>applicable documentation, including workplace requirements, relevant industry standards, equipment specifications, regulations, codes of practice and operation manu</w:t>
            </w:r>
            <w:r w:rsidRPr="00722594">
              <w:t>als.</w:t>
            </w:r>
          </w:p>
        </w:tc>
      </w:tr>
    </w:tbl>
    <w:p w:rsidR="00000000" w:rsidRPr="00722594" w:rsidP="00722594">
      <w:pPr>
        <w:pStyle w:val="NoPaddingFontSize1"/>
      </w:pPr>
    </w:p>
    <w:p w:rsidR="00000000" w:rsidRPr="00722594" w:rsidP="00722594">
      <w:pPr>
        <w:pStyle w:val="AllowPageBreak"/>
      </w:pPr>
    </w:p>
    <w:p w:rsidR="00000000" w:rsidRPr="00722594" w:rsidP="00722594">
      <w:pPr>
        <w:pStyle w:val="Heading1"/>
      </w:pPr>
      <w:bookmarkStart w:id="15" w:name="O_1236828"/>
      <w:bookmarkEnd w:id="15"/>
      <w:r w:rsidRPr="00722594">
        <w:t>Links</w:t>
      </w:r>
    </w:p>
    <w:p w:rsidR="00000000" w:rsidRPr="00722594" w:rsidP="00ED6156">
      <w:pPr>
        <w:pStyle w:val="BodyText"/>
      </w:pPr>
      <w:r w:rsidRPr="0072259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32CE4">
        <w:rPr>
          <w:rStyle w:val="Hyperlink"/>
        </w:rPr>
        <w:t>https://vetnet.gov.au/Pages/TrainingDocs.aspx?q=229bace1-b7bc-4653-9300-dffb13ecfad7</w:t>
      </w:r>
      <w:r>
        <w:fldChar w:fldCharType="end"/>
      </w:r>
    </w:p>
    <w:p w:rsidR="00000000" w:rsidRPr="00722594" w:rsidP="00722594"/>
    <w:sectPr w:rsidSect="007225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rsidRPr="00ED6156" w:rsidP="00ED61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56" w:rsidP="00722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6156" w:rsidP="007225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D6156" w:rsidP="007225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rsidP="00722594">
    <w:pPr>
      <w:pStyle w:val="Footer"/>
      <w:framePr w:wrap="around"/>
    </w:pPr>
    <w:r>
      <w:fldChar w:fldCharType="begin"/>
    </w:r>
    <w:r>
      <w:instrText xml:space="preserve"> DOCPROPERTY  Subject  \* MERGEFORMAT </w:instrText>
    </w:r>
    <w:r>
      <w:fldChar w:fldCharType="separate"/>
    </w:r>
    <w:r w:rsidR="00ED6156">
      <w:t>Approved</w:t>
    </w:r>
    <w:r w:rsidR="00ED6156">
      <w:fldChar w:fldCharType="end"/>
    </w:r>
    <w:r>
      <w:tab/>
      <w:t xml:space="preserve">Page </w:t>
    </w:r>
    <w:r>
      <w:fldChar w:fldCharType="begin"/>
    </w:r>
    <w:r>
      <w:instrText xml:space="preserve"> PAGE  \* Arabic  \* MERGEFORMAT </w:instrText>
    </w:r>
    <w:r>
      <w:fldChar w:fldCharType="separate"/>
    </w:r>
    <w:r w:rsidR="00ED61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6156">
      <w:rPr>
        <w:noProof/>
      </w:rPr>
      <w:t>4</w:t>
    </w:r>
    <w:r>
      <w:rPr>
        <w:noProof/>
      </w:rPr>
      <w:fldChar w:fldCharType="end"/>
    </w:r>
  </w:p>
  <w:p w:rsidR="00722594" w:rsidP="00722594">
    <w:pPr>
      <w:pStyle w:val="Footer"/>
      <w:framePr w:wrap="around"/>
    </w:pPr>
    <w:r>
      <w:t xml:space="preserve">© Commonwealth of Australia, </w:t>
    </w:r>
    <w:r>
      <w:fldChar w:fldCharType="begin"/>
    </w:r>
    <w:r>
      <w:instrText xml:space="preserve"> DATE  \@ "yyyy"  \* MERGEFORMAT </w:instrText>
    </w:r>
    <w:r>
      <w:fldChar w:fldCharType="separate"/>
    </w:r>
    <w:r w:rsidR="00ED6156">
      <w:rPr>
        <w:noProof/>
      </w:rPr>
      <w:t>2025</w:t>
    </w:r>
    <w:r>
      <w:fldChar w:fldCharType="end"/>
    </w:r>
    <w:r>
      <w:tab/>
    </w:r>
    <w:r>
      <w:fldChar w:fldCharType="begin"/>
    </w:r>
    <w:r>
      <w:instrText xml:space="preserve"> DOCPROPERTY  Author  \* MERGEFORMAT </w:instrText>
    </w:r>
    <w:r>
      <w:fldChar w:fldCharType="separate"/>
    </w:r>
    <w:r w:rsidR="00ED6156">
      <w:t>Powering Skills Organisation</w:t>
    </w:r>
    <w:r w:rsidR="00ED6156">
      <w:fldChar w:fldCharType="end"/>
    </w:r>
  </w:p>
  <w:p w:rsidR="00722594" w:rsidP="00722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594" w:rsidRPr="00ED6156" w:rsidP="00ED61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156" w:rsidRPr="002D2AF8" w:rsidP="00722594">
    <w:pPr>
      <w:pStyle w:val="Header"/>
      <w:framePr w:wrap="around"/>
    </w:pPr>
    <w:r>
      <w:fldChar w:fldCharType="begin"/>
    </w:r>
    <w:r>
      <w:instrText xml:space="preserve"> TITLE   \* MERGEFORMAT </w:instrText>
    </w:r>
    <w:r>
      <w:fldChar w:fldCharType="separate"/>
    </w:r>
    <w:r>
      <w:t>UETDRDS028 Prepare and manage construction plans for electrical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6156" w:rsidP="007225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594" w:rsidRPr="002D2AF8" w:rsidP="00722594">
    <w:pPr>
      <w:pStyle w:val="Header"/>
      <w:framePr w:wrap="around"/>
    </w:pPr>
    <w:r>
      <w:fldChar w:fldCharType="begin"/>
    </w:r>
    <w:r>
      <w:instrText xml:space="preserve"> TITLE   \* MERGEFORMAT </w:instrText>
    </w:r>
    <w:r>
      <w:fldChar w:fldCharType="separate"/>
    </w:r>
    <w:r w:rsidR="00ED6156">
      <w:t>UETDRDS028 Prepare and manage construction plans for electrical infrastructure</w:t>
    </w:r>
    <w:r w:rsidR="00ED6156">
      <w:fldChar w:fldCharType="end"/>
    </w:r>
    <w:r>
      <w:tab/>
      <w:t xml:space="preserve">Date this document was generated: </w:t>
    </w:r>
    <w:r>
      <w:fldChar w:fldCharType="begin"/>
    </w:r>
    <w:r>
      <w:instrText xml:space="preserve"> CREATEDATE  \@ "d MMMM yyyy"  \* MERGEFORMAT </w:instrText>
    </w:r>
    <w:r>
      <w:fldChar w:fldCharType="separate"/>
    </w:r>
    <w:r w:rsidR="00ED6156">
      <w:rPr>
        <w:noProof/>
      </w:rPr>
      <w:t>2 March 2025</w:t>
    </w:r>
    <w:r>
      <w:fldChar w:fldCharType="end"/>
    </w:r>
  </w:p>
  <w:p w:rsidR="00722594" w:rsidP="00722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40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183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E2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594"/>
    <w:pPr>
      <w:spacing w:before="360" w:after="60"/>
      <w:outlineLvl w:val="0"/>
    </w:pPr>
    <w:rPr>
      <w:sz w:val="32"/>
    </w:rPr>
  </w:style>
  <w:style w:type="paragraph" w:styleId="Heading2">
    <w:name w:val="heading 2"/>
    <w:basedOn w:val="HeadingBase"/>
    <w:next w:val="BodyText"/>
    <w:link w:val="Heading2Char"/>
    <w:qFormat/>
    <w:rsid w:val="00722594"/>
    <w:pPr>
      <w:keepLines/>
      <w:spacing w:before="240" w:after="120"/>
      <w:outlineLvl w:val="1"/>
    </w:pPr>
    <w:rPr>
      <w:sz w:val="28"/>
      <w:szCs w:val="40"/>
    </w:rPr>
  </w:style>
  <w:style w:type="paragraph" w:styleId="Heading3">
    <w:name w:val="heading 3"/>
    <w:basedOn w:val="HeadingBase"/>
    <w:next w:val="BodyText"/>
    <w:link w:val="Heading3Char"/>
    <w:qFormat/>
    <w:rsid w:val="00722594"/>
    <w:pPr>
      <w:spacing w:before="180" w:after="120"/>
      <w:outlineLvl w:val="2"/>
    </w:pPr>
    <w:rPr>
      <w:spacing w:val="-10"/>
      <w:kern w:val="32"/>
    </w:rPr>
  </w:style>
  <w:style w:type="paragraph" w:styleId="Heading4">
    <w:name w:val="heading 4"/>
    <w:basedOn w:val="HeadingBase"/>
    <w:next w:val="BodyText"/>
    <w:link w:val="Heading4Char"/>
    <w:qFormat/>
    <w:rsid w:val="00722594"/>
    <w:pPr>
      <w:spacing w:before="160" w:after="120"/>
      <w:outlineLvl w:val="3"/>
    </w:pPr>
    <w:rPr>
      <w:sz w:val="22"/>
    </w:rPr>
  </w:style>
  <w:style w:type="paragraph" w:styleId="Heading5">
    <w:name w:val="heading 5"/>
    <w:basedOn w:val="HeadingBase"/>
    <w:next w:val="Normal"/>
    <w:link w:val="Heading5Char"/>
    <w:qFormat/>
    <w:rsid w:val="00722594"/>
    <w:pPr>
      <w:spacing w:before="80"/>
      <w:outlineLvl w:val="4"/>
    </w:pPr>
    <w:rPr>
      <w:color w:val="918585"/>
      <w:sz w:val="20"/>
    </w:rPr>
  </w:style>
  <w:style w:type="paragraph" w:styleId="Heading6">
    <w:name w:val="heading 6"/>
    <w:basedOn w:val="HeadingBase"/>
    <w:next w:val="Normal"/>
    <w:link w:val="Heading6Char"/>
    <w:qFormat/>
    <w:rsid w:val="00722594"/>
    <w:pPr>
      <w:spacing w:before="60"/>
      <w:outlineLvl w:val="5"/>
    </w:pPr>
    <w:rPr>
      <w:color w:val="918585"/>
      <w:sz w:val="20"/>
    </w:rPr>
  </w:style>
  <w:style w:type="paragraph" w:styleId="Heading7">
    <w:name w:val="heading 7"/>
    <w:basedOn w:val="Normal"/>
    <w:next w:val="Normal"/>
    <w:link w:val="Heading7Char"/>
    <w:qFormat/>
    <w:rsid w:val="00722594"/>
    <w:pPr>
      <w:ind w:left="720"/>
      <w:outlineLvl w:val="6"/>
    </w:pPr>
    <w:rPr>
      <w:i/>
    </w:rPr>
  </w:style>
  <w:style w:type="paragraph" w:styleId="Heading8">
    <w:name w:val="heading 8"/>
    <w:basedOn w:val="Normal"/>
    <w:next w:val="Normal"/>
    <w:link w:val="Heading8Char"/>
    <w:qFormat/>
    <w:rsid w:val="00722594"/>
    <w:pPr>
      <w:ind w:left="720"/>
      <w:outlineLvl w:val="7"/>
    </w:pPr>
    <w:rPr>
      <w:i/>
    </w:rPr>
  </w:style>
  <w:style w:type="paragraph" w:styleId="Heading9">
    <w:name w:val="heading 9"/>
    <w:basedOn w:val="Normal"/>
    <w:next w:val="Normal"/>
    <w:link w:val="Heading9Char"/>
    <w:qFormat/>
    <w:rsid w:val="00722594"/>
    <w:pPr>
      <w:ind w:left="720"/>
      <w:outlineLvl w:val="8"/>
    </w:pPr>
    <w:rPr>
      <w:i/>
    </w:rPr>
  </w:style>
  <w:style w:type="character" w:default="1" w:styleId="DefaultParagraphFont">
    <w:name w:val="Default Paragraph Font"/>
    <w:uiPriority w:val="1"/>
    <w:unhideWhenUsed/>
    <w:rsid w:val="00722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594"/>
  </w:style>
  <w:style w:type="character" w:customStyle="1" w:styleId="Heading1Char">
    <w:name w:val="Heading 1 Char"/>
    <w:basedOn w:val="DefaultParagraphFont"/>
    <w:link w:val="Heading1"/>
    <w:rsid w:val="00722594"/>
    <w:rPr>
      <w:rFonts w:ascii="Times New Roman" w:eastAsia="Times New Roman" w:hAnsi="Times New Roman" w:cs="Times New Roman"/>
      <w:b/>
      <w:sz w:val="32"/>
      <w:szCs w:val="20"/>
      <w:lang w:eastAsia="en-US"/>
    </w:rPr>
  </w:style>
  <w:style w:type="paragraph" w:styleId="BodyText">
    <w:name w:val="Body Text"/>
    <w:basedOn w:val="Normal"/>
    <w:link w:val="BodyTextChar"/>
    <w:rsid w:val="00722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594"/>
    <w:rPr>
      <w:rFonts w:ascii="Times New Roman" w:eastAsia="Times New Roman" w:hAnsi="Times New Roman" w:cs="Times New Roman"/>
      <w:sz w:val="24"/>
      <w:lang w:eastAsia="en-US"/>
    </w:rPr>
  </w:style>
  <w:style w:type="paragraph" w:styleId="ListBullet">
    <w:name w:val="List Bullet"/>
    <w:basedOn w:val="List"/>
    <w:rsid w:val="00722594"/>
    <w:pPr>
      <w:numPr>
        <w:numId w:val="12"/>
      </w:numPr>
      <w:tabs>
        <w:tab w:val="clear" w:pos="340"/>
      </w:tabs>
      <w:spacing w:before="40" w:after="40"/>
    </w:pPr>
  </w:style>
  <w:style w:type="character" w:customStyle="1" w:styleId="SpecialBold">
    <w:name w:val="Special Bold"/>
    <w:basedOn w:val="DefaultParagraphFont"/>
    <w:rsid w:val="00722594"/>
    <w:rPr>
      <w:b/>
      <w:spacing w:val="0"/>
    </w:rPr>
  </w:style>
  <w:style w:type="paragraph" w:styleId="ListBullet2">
    <w:name w:val="List Bullet 2"/>
    <w:basedOn w:val="List2"/>
    <w:rsid w:val="00722594"/>
    <w:pPr>
      <w:numPr>
        <w:numId w:val="13"/>
      </w:numPr>
      <w:tabs>
        <w:tab w:val="clear" w:pos="680"/>
      </w:tabs>
    </w:pPr>
  </w:style>
  <w:style w:type="paragraph" w:customStyle="1" w:styleId="SuperHeading">
    <w:name w:val="SuperHeading"/>
    <w:basedOn w:val="Normal"/>
    <w:rsid w:val="00722594"/>
    <w:pPr>
      <w:spacing w:before="240" w:after="120"/>
      <w:outlineLvl w:val="0"/>
    </w:pPr>
    <w:rPr>
      <w:rFonts w:ascii="Times New Roman" w:hAnsi="Times New Roman"/>
      <w:b/>
      <w:sz w:val="32"/>
    </w:rPr>
  </w:style>
  <w:style w:type="paragraph" w:customStyle="1" w:styleId="AllowPageBreak">
    <w:name w:val="AllowPageBreak"/>
    <w:rsid w:val="007225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2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594"/>
    <w:rPr>
      <w:rFonts w:ascii="Courier New" w:eastAsia="Times New Roman" w:hAnsi="Courier New" w:cs="Times New Roman"/>
      <w:i/>
      <w:szCs w:val="20"/>
      <w:lang w:eastAsia="en-US"/>
    </w:rPr>
  </w:style>
  <w:style w:type="paragraph" w:customStyle="1" w:styleId="HeadingBase">
    <w:name w:val="Heading Base"/>
    <w:rsid w:val="00722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594"/>
    <w:pPr>
      <w:tabs>
        <w:tab w:val="right" w:leader="dot" w:pos="9072"/>
      </w:tabs>
      <w:ind w:left="567"/>
    </w:pPr>
    <w:rPr>
      <w:szCs w:val="22"/>
    </w:rPr>
  </w:style>
  <w:style w:type="paragraph" w:customStyle="1" w:styleId="TOCBase">
    <w:name w:val="TOC Base"/>
    <w:rsid w:val="00722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594"/>
    <w:pPr>
      <w:tabs>
        <w:tab w:val="right" w:leader="dot" w:pos="9072"/>
      </w:tabs>
      <w:spacing w:before="40" w:after="40"/>
      <w:ind w:left="284"/>
    </w:pPr>
    <w:rPr>
      <w:rFonts w:ascii="Times New Roman" w:hAnsi="Times New Roman"/>
    </w:rPr>
  </w:style>
  <w:style w:type="paragraph" w:styleId="TOC1">
    <w:name w:val="toc 1"/>
    <w:basedOn w:val="TOCBase"/>
    <w:next w:val="Normal"/>
    <w:rsid w:val="00722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594"/>
    <w:rPr>
      <w:rFonts w:ascii="Times New Roman" w:eastAsia="Times New Roman" w:hAnsi="Times New Roman" w:cs="Times New Roman"/>
      <w:sz w:val="16"/>
      <w:lang w:eastAsia="en-US"/>
    </w:rPr>
  </w:style>
  <w:style w:type="paragraph" w:styleId="Title">
    <w:name w:val="Title"/>
    <w:basedOn w:val="HeadingBase"/>
    <w:link w:val="TitleChar"/>
    <w:qFormat/>
    <w:rsid w:val="00722594"/>
    <w:pPr>
      <w:spacing w:before="5040"/>
      <w:jc w:val="center"/>
    </w:pPr>
    <w:rPr>
      <w:sz w:val="48"/>
      <w:szCs w:val="72"/>
      <w:lang w:val="en-US"/>
    </w:rPr>
  </w:style>
  <w:style w:type="character" w:customStyle="1" w:styleId="TitleChar">
    <w:name w:val="Title Char"/>
    <w:basedOn w:val="DefaultParagraphFont"/>
    <w:link w:val="Title"/>
    <w:rsid w:val="00722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594"/>
    <w:pPr>
      <w:tabs>
        <w:tab w:val="left" w:pos="3600"/>
        <w:tab w:val="left" w:pos="3958"/>
      </w:tabs>
    </w:pPr>
  </w:style>
  <w:style w:type="paragraph" w:styleId="List">
    <w:name w:val="List"/>
    <w:basedOn w:val="BodyText"/>
    <w:next w:val="BodyText"/>
    <w:rsid w:val="00722594"/>
    <w:pPr>
      <w:tabs>
        <w:tab w:val="left" w:pos="340"/>
      </w:tabs>
      <w:spacing w:before="60" w:after="60"/>
      <w:ind w:left="340" w:hanging="340"/>
    </w:pPr>
  </w:style>
  <w:style w:type="paragraph" w:customStyle="1" w:styleId="Note">
    <w:name w:val="Note"/>
    <w:basedOn w:val="BodyText"/>
    <w:rsid w:val="00722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594"/>
    <w:pPr>
      <w:framePr w:wrap="auto" w:hAnchor="text" w:y="6049"/>
    </w:pPr>
    <w:rPr>
      <w:color w:val="000000"/>
      <w:sz w:val="40"/>
    </w:rPr>
  </w:style>
  <w:style w:type="paragraph" w:customStyle="1" w:styleId="TOCTitle">
    <w:name w:val="TOCTitle"/>
    <w:basedOn w:val="Heading1"/>
    <w:rsid w:val="00722594"/>
    <w:pPr>
      <w:spacing w:after="240"/>
      <w:jc w:val="center"/>
      <w:outlineLvl w:val="9"/>
    </w:pPr>
    <w:rPr>
      <w:caps/>
    </w:rPr>
  </w:style>
  <w:style w:type="paragraph" w:customStyle="1" w:styleId="Version">
    <w:name w:val="Version"/>
    <w:rsid w:val="00722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594"/>
    <w:pPr>
      <w:keepNext w:val="0"/>
      <w:tabs>
        <w:tab w:val="right" w:pos="4176"/>
      </w:tabs>
      <w:ind w:left="198" w:hanging="198"/>
    </w:pPr>
    <w:rPr>
      <w:rFonts w:ascii="Garamond" w:hAnsi="Garamond"/>
    </w:rPr>
  </w:style>
  <w:style w:type="paragraph" w:styleId="IndexHeading">
    <w:name w:val="index heading"/>
    <w:basedOn w:val="Normal"/>
    <w:next w:val="Index1"/>
    <w:semiHidden/>
    <w:rsid w:val="00722594"/>
    <w:pPr>
      <w:spacing w:before="120" w:after="120"/>
    </w:pPr>
    <w:rPr>
      <w:rFonts w:ascii="Arial" w:hAnsi="Arial"/>
      <w:b/>
      <w:color w:val="918585"/>
      <w:sz w:val="24"/>
    </w:rPr>
  </w:style>
  <w:style w:type="paragraph" w:styleId="Header">
    <w:name w:val="header"/>
    <w:basedOn w:val="Normal"/>
    <w:link w:val="HeaderChar"/>
    <w:rsid w:val="00722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594"/>
    <w:rPr>
      <w:rFonts w:ascii="Times New Roman" w:eastAsia="Times New Roman" w:hAnsi="Times New Roman" w:cs="Times New Roman"/>
      <w:sz w:val="16"/>
      <w:szCs w:val="20"/>
      <w:lang w:val="en-GB" w:eastAsia="en-US"/>
    </w:rPr>
  </w:style>
  <w:style w:type="paragraph" w:customStyle="1" w:styleId="Chapter">
    <w:name w:val="Chapter"/>
    <w:basedOn w:val="Normal"/>
    <w:rsid w:val="00722594"/>
    <w:pPr>
      <w:spacing w:before="240"/>
    </w:pPr>
    <w:rPr>
      <w:rFonts w:ascii="Times New Roman" w:hAnsi="Times New Roman"/>
      <w:smallCaps/>
      <w:spacing w:val="80"/>
      <w:sz w:val="28"/>
    </w:rPr>
  </w:style>
  <w:style w:type="paragraph" w:customStyle="1" w:styleId="InChapter">
    <w:name w:val="InChapter"/>
    <w:basedOn w:val="Heading3"/>
    <w:rsid w:val="00722594"/>
    <w:pPr>
      <w:spacing w:after="240"/>
      <w:outlineLvl w:val="9"/>
    </w:pPr>
    <w:rPr>
      <w:noProof/>
    </w:rPr>
  </w:style>
  <w:style w:type="paragraph" w:styleId="Index2">
    <w:name w:val="index 2"/>
    <w:basedOn w:val="Normal"/>
    <w:next w:val="Normal"/>
    <w:semiHidden/>
    <w:rsid w:val="00722594"/>
    <w:pPr>
      <w:tabs>
        <w:tab w:val="right" w:pos="4176"/>
      </w:tabs>
      <w:ind w:left="568" w:hanging="284"/>
    </w:pPr>
    <w:rPr>
      <w:rFonts w:ascii="Garamond" w:hAnsi="Garamond"/>
    </w:rPr>
  </w:style>
  <w:style w:type="paragraph" w:customStyle="1" w:styleId="Byline">
    <w:name w:val="Byline"/>
    <w:rsid w:val="00722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594"/>
    <w:pPr>
      <w:tabs>
        <w:tab w:val="clear" w:pos="3600"/>
        <w:tab w:val="clear" w:pos="3958"/>
      </w:tabs>
      <w:jc w:val="right"/>
    </w:pPr>
  </w:style>
  <w:style w:type="character" w:styleId="Emphasis">
    <w:name w:val="Emphasis"/>
    <w:basedOn w:val="DefaultParagraphFont"/>
    <w:qFormat/>
    <w:rsid w:val="00722594"/>
    <w:rPr>
      <w:i/>
    </w:rPr>
  </w:style>
  <w:style w:type="paragraph" w:styleId="Caption">
    <w:name w:val="caption"/>
    <w:basedOn w:val="BodyText"/>
    <w:next w:val="Normal"/>
    <w:qFormat/>
    <w:rsid w:val="00722594"/>
    <w:pPr>
      <w:framePr w:w="2268" w:hSpace="181" w:vSpace="181" w:wrap="around" w:vAnchor="text" w:hAnchor="page" w:x="1135" w:y="285" w:anchorLock="1"/>
    </w:pPr>
    <w:rPr>
      <w:i/>
    </w:rPr>
  </w:style>
  <w:style w:type="paragraph" w:customStyle="1" w:styleId="MiniTOCTitle">
    <w:name w:val="MiniTOCTitle"/>
    <w:basedOn w:val="Heading4"/>
    <w:rsid w:val="00722594"/>
    <w:pPr>
      <w:spacing w:before="240"/>
      <w:outlineLvl w:val="9"/>
    </w:pPr>
    <w:rPr>
      <w:noProof/>
      <w:sz w:val="24"/>
    </w:rPr>
  </w:style>
  <w:style w:type="paragraph" w:customStyle="1" w:styleId="MiniTOCItem">
    <w:name w:val="MiniTOCItem"/>
    <w:basedOn w:val="ListBullet"/>
    <w:rsid w:val="00722594"/>
    <w:pPr>
      <w:numPr>
        <w:numId w:val="0"/>
      </w:numPr>
      <w:tabs>
        <w:tab w:val="right" w:leader="dot" w:pos="6521"/>
      </w:tabs>
      <w:spacing w:before="0" w:after="0"/>
    </w:pPr>
  </w:style>
  <w:style w:type="paragraph" w:customStyle="1" w:styleId="TOFTitle">
    <w:name w:val="TOFTitle"/>
    <w:basedOn w:val="TOCTitle"/>
    <w:rsid w:val="00722594"/>
  </w:style>
  <w:style w:type="paragraph" w:styleId="TableofFigures">
    <w:name w:val="table of figures"/>
    <w:basedOn w:val="Normal"/>
    <w:next w:val="Normal"/>
    <w:semiHidden/>
    <w:rsid w:val="00722594"/>
    <w:pPr>
      <w:tabs>
        <w:tab w:val="right" w:leader="dot" w:pos="9072"/>
      </w:tabs>
      <w:ind w:left="970" w:hanging="403"/>
    </w:pPr>
    <w:rPr>
      <w:rFonts w:ascii="Times New Roman" w:hAnsi="Times New Roman"/>
      <w:b/>
    </w:rPr>
  </w:style>
  <w:style w:type="paragraph" w:styleId="ListNumber">
    <w:name w:val="List Number"/>
    <w:basedOn w:val="List"/>
    <w:rsid w:val="00722594"/>
    <w:pPr>
      <w:numPr>
        <w:numId w:val="15"/>
      </w:numPr>
      <w:tabs>
        <w:tab w:val="clear" w:pos="340"/>
      </w:tabs>
    </w:pPr>
  </w:style>
  <w:style w:type="character" w:customStyle="1" w:styleId="WingdingSymbols">
    <w:name w:val="Wingding Symbols"/>
    <w:rsid w:val="00722594"/>
    <w:rPr>
      <w:rFonts w:ascii="Wingdings" w:hAnsi="Wingdings"/>
    </w:rPr>
  </w:style>
  <w:style w:type="paragraph" w:customStyle="1" w:styleId="TableHeading">
    <w:name w:val="Table Heading"/>
    <w:basedOn w:val="HeadingBase"/>
    <w:rsid w:val="00722594"/>
    <w:pPr>
      <w:keepLines/>
      <w:pBdr>
        <w:bottom w:val="single" w:sz="6" w:space="1" w:color="918585"/>
      </w:pBdr>
      <w:spacing w:before="240"/>
    </w:pPr>
  </w:style>
  <w:style w:type="character" w:customStyle="1" w:styleId="HotSpot">
    <w:name w:val="HotSpot"/>
    <w:rsid w:val="00722594"/>
    <w:rPr>
      <w:color w:val="0033CC"/>
      <w:u w:val="none"/>
    </w:rPr>
  </w:style>
  <w:style w:type="paragraph" w:customStyle="1" w:styleId="BodyTextRight">
    <w:name w:val="Body Text Right"/>
    <w:basedOn w:val="BodyText"/>
    <w:rsid w:val="00722594"/>
    <w:pPr>
      <w:spacing w:before="0" w:after="0"/>
      <w:jc w:val="right"/>
    </w:pPr>
  </w:style>
  <w:style w:type="paragraph" w:styleId="Index3">
    <w:name w:val="index 3"/>
    <w:basedOn w:val="ListNumber2"/>
    <w:next w:val="Normal"/>
    <w:semiHidden/>
    <w:rsid w:val="00722594"/>
    <w:pPr>
      <w:numPr>
        <w:numId w:val="0"/>
      </w:numPr>
      <w:tabs>
        <w:tab w:val="right" w:leader="dot" w:pos="4176"/>
      </w:tabs>
    </w:pPr>
  </w:style>
  <w:style w:type="paragraph" w:styleId="ListNumber2">
    <w:name w:val="List Number 2"/>
    <w:basedOn w:val="List2"/>
    <w:rsid w:val="00722594"/>
    <w:pPr>
      <w:numPr>
        <w:numId w:val="10"/>
      </w:numPr>
      <w:tabs>
        <w:tab w:val="clear" w:pos="1060"/>
      </w:tabs>
    </w:pPr>
  </w:style>
  <w:style w:type="paragraph" w:customStyle="1" w:styleId="MarginNote">
    <w:name w:val="Margin Note"/>
    <w:basedOn w:val="BodyText"/>
    <w:rsid w:val="00722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594"/>
    <w:rPr>
      <w:sz w:val="32"/>
    </w:rPr>
  </w:style>
  <w:style w:type="paragraph" w:customStyle="1" w:styleId="HeadingProcedure">
    <w:name w:val="Heading Procedure"/>
    <w:basedOn w:val="HeadingBase"/>
    <w:next w:val="Normal"/>
    <w:rsid w:val="00722594"/>
    <w:pPr>
      <w:tabs>
        <w:tab w:val="left" w:pos="0"/>
      </w:tabs>
      <w:spacing w:before="120" w:after="60"/>
    </w:pPr>
    <w:rPr>
      <w:i/>
      <w:color w:val="918585"/>
      <w:sz w:val="22"/>
    </w:rPr>
  </w:style>
  <w:style w:type="paragraph" w:customStyle="1" w:styleId="TableBodyText">
    <w:name w:val="Table Body Text"/>
    <w:basedOn w:val="BodyText"/>
    <w:rsid w:val="00722594"/>
    <w:pPr>
      <w:spacing w:before="60" w:after="60"/>
    </w:pPr>
  </w:style>
  <w:style w:type="paragraph" w:styleId="ListContinue">
    <w:name w:val="List Continue"/>
    <w:basedOn w:val="List"/>
    <w:rsid w:val="00722594"/>
    <w:pPr>
      <w:ind w:firstLine="0"/>
    </w:pPr>
  </w:style>
  <w:style w:type="paragraph" w:customStyle="1" w:styleId="ListNote">
    <w:name w:val="List Note"/>
    <w:basedOn w:val="List"/>
    <w:rsid w:val="00722594"/>
    <w:pPr>
      <w:pBdr>
        <w:top w:val="single" w:sz="6" w:space="2" w:color="918585"/>
        <w:bottom w:val="single" w:sz="6" w:space="2" w:color="918585"/>
      </w:pBdr>
      <w:tabs>
        <w:tab w:val="left" w:pos="1021"/>
      </w:tabs>
      <w:ind w:firstLine="0"/>
    </w:pPr>
  </w:style>
  <w:style w:type="paragraph" w:customStyle="1" w:styleId="Warning">
    <w:name w:val="Warning"/>
    <w:basedOn w:val="BodyText"/>
    <w:rsid w:val="00722594"/>
    <w:pPr>
      <w:shd w:val="clear" w:color="auto" w:fill="D9D9D9"/>
      <w:tabs>
        <w:tab w:val="left" w:pos="992"/>
      </w:tabs>
      <w:ind w:left="119" w:right="119"/>
    </w:pPr>
    <w:rPr>
      <w:sz w:val="20"/>
    </w:rPr>
  </w:style>
  <w:style w:type="paragraph" w:customStyle="1" w:styleId="MarginIcons">
    <w:name w:val="Margin Icons"/>
    <w:basedOn w:val="BodyText"/>
    <w:rsid w:val="00722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594"/>
    <w:rPr>
      <w:rFonts w:ascii="Courier New" w:hAnsi="Courier New"/>
    </w:rPr>
  </w:style>
  <w:style w:type="paragraph" w:customStyle="1" w:styleId="NoteBullet">
    <w:name w:val="Note Bullet"/>
    <w:basedOn w:val="Note"/>
    <w:rsid w:val="00722594"/>
    <w:pPr>
      <w:tabs>
        <w:tab w:val="clear" w:pos="680"/>
      </w:tabs>
      <w:spacing w:before="60" w:after="60"/>
    </w:pPr>
  </w:style>
  <w:style w:type="paragraph" w:customStyle="1" w:styleId="SubHeading2">
    <w:name w:val="SubHeading2"/>
    <w:basedOn w:val="HeadingBase"/>
    <w:rsid w:val="00722594"/>
    <w:pPr>
      <w:spacing w:before="240" w:after="60"/>
    </w:pPr>
    <w:rPr>
      <w:sz w:val="20"/>
    </w:rPr>
  </w:style>
  <w:style w:type="paragraph" w:customStyle="1" w:styleId="SubHeading1">
    <w:name w:val="SubHeading1"/>
    <w:basedOn w:val="HeadingBase"/>
    <w:rsid w:val="00722594"/>
    <w:pPr>
      <w:spacing w:before="240" w:after="60"/>
    </w:pPr>
    <w:rPr>
      <w:color w:val="918585"/>
      <w:sz w:val="22"/>
    </w:rPr>
  </w:style>
  <w:style w:type="paragraph" w:customStyle="1" w:styleId="SideHeading">
    <w:name w:val="Side Heading"/>
    <w:basedOn w:val="HeadingBase"/>
    <w:rsid w:val="00722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594"/>
    <w:pPr>
      <w:tabs>
        <w:tab w:val="num" w:pos="360"/>
      </w:tabs>
    </w:pPr>
  </w:style>
  <w:style w:type="paragraph" w:styleId="PlainText">
    <w:name w:val="Plain Text"/>
    <w:basedOn w:val="Normal"/>
    <w:link w:val="PlainTextChar"/>
    <w:rsid w:val="00722594"/>
    <w:rPr>
      <w:sz w:val="20"/>
    </w:rPr>
  </w:style>
  <w:style w:type="character" w:customStyle="1" w:styleId="PlainTextChar">
    <w:name w:val="Plain Text Char"/>
    <w:basedOn w:val="DefaultParagraphFont"/>
    <w:link w:val="PlainText"/>
    <w:rsid w:val="00722594"/>
    <w:rPr>
      <w:rFonts w:ascii="Courier New" w:eastAsia="Times New Roman" w:hAnsi="Courier New" w:cs="Times New Roman"/>
      <w:sz w:val="20"/>
      <w:szCs w:val="20"/>
      <w:lang w:eastAsia="en-US"/>
    </w:rPr>
  </w:style>
  <w:style w:type="character" w:customStyle="1" w:styleId="MenuOption">
    <w:name w:val="Menu Option"/>
    <w:basedOn w:val="DefaultParagraphFont"/>
    <w:rsid w:val="00722594"/>
    <w:rPr>
      <w:b/>
      <w:smallCaps/>
    </w:rPr>
  </w:style>
  <w:style w:type="paragraph" w:customStyle="1" w:styleId="TableListNumber">
    <w:name w:val="Table List Number"/>
    <w:basedOn w:val="ListNumber"/>
    <w:rsid w:val="00722594"/>
    <w:pPr>
      <w:numPr>
        <w:numId w:val="0"/>
      </w:numPr>
    </w:pPr>
  </w:style>
  <w:style w:type="paragraph" w:styleId="TOC4">
    <w:name w:val="toc 4"/>
    <w:basedOn w:val="TOCBase"/>
    <w:next w:val="Normal"/>
    <w:semiHidden/>
    <w:rsid w:val="00722594"/>
    <w:pPr>
      <w:tabs>
        <w:tab w:val="right" w:leader="dot" w:pos="9071"/>
      </w:tabs>
      <w:ind w:left="1701"/>
    </w:pPr>
  </w:style>
  <w:style w:type="paragraph" w:customStyle="1" w:styleId="ListAlpha">
    <w:name w:val="List Alpha"/>
    <w:basedOn w:val="List"/>
    <w:rsid w:val="00722594"/>
    <w:pPr>
      <w:numPr>
        <w:numId w:val="9"/>
      </w:numPr>
    </w:pPr>
  </w:style>
  <w:style w:type="paragraph" w:customStyle="1" w:styleId="ListAlpha2">
    <w:name w:val="List Alpha 2"/>
    <w:basedOn w:val="List2"/>
    <w:rsid w:val="00722594"/>
    <w:pPr>
      <w:numPr>
        <w:numId w:val="8"/>
      </w:numPr>
    </w:pPr>
  </w:style>
  <w:style w:type="paragraph" w:styleId="List2">
    <w:name w:val="List 2"/>
    <w:basedOn w:val="BodyText"/>
    <w:rsid w:val="00722594"/>
    <w:pPr>
      <w:tabs>
        <w:tab w:val="left" w:pos="680"/>
      </w:tabs>
      <w:spacing w:before="60" w:after="60"/>
      <w:ind w:left="680" w:hanging="340"/>
    </w:pPr>
  </w:style>
  <w:style w:type="paragraph" w:styleId="List3">
    <w:name w:val="List 3"/>
    <w:basedOn w:val="BodyText"/>
    <w:rsid w:val="00722594"/>
    <w:pPr>
      <w:tabs>
        <w:tab w:val="left" w:pos="1021"/>
      </w:tabs>
      <w:spacing w:before="60" w:after="60"/>
      <w:ind w:left="1020" w:hanging="340"/>
    </w:pPr>
  </w:style>
  <w:style w:type="paragraph" w:styleId="List4">
    <w:name w:val="List 4"/>
    <w:basedOn w:val="BodyText"/>
    <w:rsid w:val="00722594"/>
    <w:pPr>
      <w:tabs>
        <w:tab w:val="left" w:pos="1361"/>
      </w:tabs>
      <w:spacing w:before="60" w:after="60"/>
      <w:ind w:left="1361" w:hanging="340"/>
    </w:pPr>
  </w:style>
  <w:style w:type="paragraph" w:styleId="List5">
    <w:name w:val="List 5"/>
    <w:basedOn w:val="BodyText"/>
    <w:rsid w:val="00722594"/>
    <w:pPr>
      <w:tabs>
        <w:tab w:val="left" w:pos="1701"/>
      </w:tabs>
      <w:spacing w:before="60" w:after="60"/>
      <w:ind w:left="1701" w:hanging="340"/>
    </w:pPr>
  </w:style>
  <w:style w:type="paragraph" w:styleId="ListBullet3">
    <w:name w:val="List Bullet 3"/>
    <w:basedOn w:val="List3"/>
    <w:rsid w:val="00722594"/>
    <w:pPr>
      <w:numPr>
        <w:numId w:val="14"/>
      </w:numPr>
      <w:tabs>
        <w:tab w:val="clear" w:pos="1021"/>
      </w:tabs>
      <w:ind w:left="1037" w:hanging="357"/>
    </w:pPr>
  </w:style>
  <w:style w:type="paragraph" w:styleId="ListBullet4">
    <w:name w:val="List Bullet 4"/>
    <w:basedOn w:val="List4"/>
    <w:rsid w:val="00722594"/>
    <w:pPr>
      <w:numPr>
        <w:numId w:val="3"/>
      </w:numPr>
      <w:tabs>
        <w:tab w:val="clear" w:pos="1361"/>
      </w:tabs>
    </w:pPr>
  </w:style>
  <w:style w:type="paragraph" w:styleId="ListBullet5">
    <w:name w:val="List Bullet 5"/>
    <w:basedOn w:val="List5"/>
    <w:rsid w:val="00722594"/>
    <w:pPr>
      <w:numPr>
        <w:numId w:val="4"/>
      </w:numPr>
    </w:pPr>
  </w:style>
  <w:style w:type="paragraph" w:styleId="ListContinue2">
    <w:name w:val="List Continue 2"/>
    <w:basedOn w:val="List2"/>
    <w:rsid w:val="00722594"/>
    <w:pPr>
      <w:ind w:firstLine="0"/>
    </w:pPr>
  </w:style>
  <w:style w:type="paragraph" w:styleId="ListContinue3">
    <w:name w:val="List Continue 3"/>
    <w:basedOn w:val="List3"/>
    <w:rsid w:val="00722594"/>
    <w:pPr>
      <w:ind w:left="1021" w:firstLine="0"/>
    </w:pPr>
  </w:style>
  <w:style w:type="paragraph" w:styleId="ListContinue4">
    <w:name w:val="List Continue 4"/>
    <w:basedOn w:val="List4"/>
    <w:rsid w:val="00722594"/>
    <w:pPr>
      <w:ind w:firstLine="0"/>
    </w:pPr>
  </w:style>
  <w:style w:type="paragraph" w:styleId="ListContinue5">
    <w:name w:val="List Continue 5"/>
    <w:basedOn w:val="List5"/>
    <w:rsid w:val="00722594"/>
    <w:pPr>
      <w:ind w:firstLine="0"/>
    </w:pPr>
  </w:style>
  <w:style w:type="paragraph" w:styleId="ListNumber3">
    <w:name w:val="List Number 3"/>
    <w:basedOn w:val="List3"/>
    <w:rsid w:val="00722594"/>
    <w:pPr>
      <w:numPr>
        <w:numId w:val="5"/>
      </w:numPr>
    </w:pPr>
  </w:style>
  <w:style w:type="paragraph" w:styleId="ListNumber4">
    <w:name w:val="List Number 4"/>
    <w:basedOn w:val="List4"/>
    <w:rsid w:val="00722594"/>
    <w:pPr>
      <w:numPr>
        <w:numId w:val="6"/>
      </w:numPr>
    </w:pPr>
  </w:style>
  <w:style w:type="paragraph" w:styleId="ListNumber5">
    <w:name w:val="List Number 5"/>
    <w:basedOn w:val="List5"/>
    <w:rsid w:val="00722594"/>
    <w:pPr>
      <w:numPr>
        <w:numId w:val="7"/>
      </w:numPr>
    </w:pPr>
  </w:style>
  <w:style w:type="paragraph" w:styleId="BlockText">
    <w:name w:val="Block Text"/>
    <w:basedOn w:val="Normal"/>
    <w:rsid w:val="00722594"/>
    <w:pPr>
      <w:spacing w:after="120"/>
      <w:ind w:left="1440" w:right="1440"/>
    </w:pPr>
  </w:style>
  <w:style w:type="character" w:customStyle="1" w:styleId="Subscript">
    <w:name w:val="Subscript"/>
    <w:basedOn w:val="DefaultParagraphFont"/>
    <w:rsid w:val="00722594"/>
    <w:rPr>
      <w:sz w:val="16"/>
      <w:vertAlign w:val="subscript"/>
    </w:rPr>
  </w:style>
  <w:style w:type="character" w:customStyle="1" w:styleId="Superscript">
    <w:name w:val="Superscript"/>
    <w:basedOn w:val="DefaultParagraphFont"/>
    <w:rsid w:val="00722594"/>
    <w:rPr>
      <w:sz w:val="16"/>
      <w:vertAlign w:val="superscript"/>
    </w:rPr>
  </w:style>
  <w:style w:type="character" w:customStyle="1" w:styleId="Symbols">
    <w:name w:val="Symbols"/>
    <w:basedOn w:val="DefaultParagraphFont"/>
    <w:rsid w:val="00722594"/>
    <w:rPr>
      <w:rFonts w:ascii="Symbol" w:hAnsi="Symbol"/>
    </w:rPr>
  </w:style>
  <w:style w:type="character" w:customStyle="1" w:styleId="MenuOptions">
    <w:name w:val="Menu Options"/>
    <w:basedOn w:val="DefaultParagraphFont"/>
    <w:rsid w:val="00722594"/>
    <w:rPr>
      <w:rFonts w:ascii="Arial Narrow" w:hAnsi="Arial Narrow"/>
      <w:smallCaps/>
    </w:rPr>
  </w:style>
  <w:style w:type="character" w:customStyle="1" w:styleId="Buttons">
    <w:name w:val="Buttons"/>
    <w:basedOn w:val="DefaultParagraphFont"/>
    <w:rsid w:val="00722594"/>
    <w:rPr>
      <w:b/>
    </w:rPr>
  </w:style>
  <w:style w:type="character" w:customStyle="1" w:styleId="Underlined">
    <w:name w:val="Underlined"/>
    <w:basedOn w:val="DefaultParagraphFont"/>
    <w:rsid w:val="00722594"/>
    <w:rPr>
      <w:u w:val="single"/>
    </w:rPr>
  </w:style>
  <w:style w:type="paragraph" w:customStyle="1" w:styleId="TableBodyTextRight">
    <w:name w:val="Table Body Text Right"/>
    <w:basedOn w:val="TableBodyText"/>
    <w:rsid w:val="00722594"/>
    <w:pPr>
      <w:widowControl w:val="0"/>
      <w:autoSpaceDE w:val="0"/>
      <w:autoSpaceDN w:val="0"/>
      <w:adjustRightInd w:val="0"/>
      <w:jc w:val="right"/>
    </w:pPr>
    <w:rPr>
      <w:rFonts w:cs="Arial"/>
      <w:szCs w:val="18"/>
    </w:rPr>
  </w:style>
  <w:style w:type="paragraph" w:customStyle="1" w:styleId="CopyrightText">
    <w:name w:val="Copyright Text"/>
    <w:basedOn w:val="BodyText"/>
    <w:rsid w:val="00722594"/>
    <w:rPr>
      <w:sz w:val="18"/>
    </w:rPr>
  </w:style>
  <w:style w:type="paragraph" w:customStyle="1" w:styleId="BodySmallRight">
    <w:name w:val="Body Small Right"/>
    <w:basedOn w:val="BodyTextRight"/>
    <w:rsid w:val="00722594"/>
    <w:rPr>
      <w:sz w:val="18"/>
      <w:szCs w:val="18"/>
    </w:rPr>
  </w:style>
  <w:style w:type="paragraph" w:customStyle="1" w:styleId="MarginEdition">
    <w:name w:val="Margin Edition"/>
    <w:basedOn w:val="MarginNote"/>
    <w:rsid w:val="00722594"/>
    <w:pPr>
      <w:spacing w:before="0" w:after="0"/>
    </w:pPr>
    <w:rPr>
      <w:rFonts w:ascii="Times New Roman" w:hAnsi="Times New Roman"/>
      <w:color w:val="999999"/>
    </w:rPr>
  </w:style>
  <w:style w:type="paragraph" w:customStyle="1" w:styleId="Spacer">
    <w:name w:val="Spacer"/>
    <w:basedOn w:val="Normal"/>
    <w:rsid w:val="00722594"/>
    <w:rPr>
      <w:sz w:val="2"/>
      <w:szCs w:val="2"/>
    </w:rPr>
  </w:style>
  <w:style w:type="character" w:customStyle="1" w:styleId="Small">
    <w:name w:val="Small"/>
    <w:basedOn w:val="DefaultParagraphFont"/>
    <w:rsid w:val="00722594"/>
    <w:rPr>
      <w:sz w:val="16"/>
    </w:rPr>
  </w:style>
  <w:style w:type="paragraph" w:customStyle="1" w:styleId="WideTable">
    <w:name w:val="Wide Table"/>
    <w:basedOn w:val="Normal"/>
    <w:rsid w:val="00722594"/>
    <w:pPr>
      <w:ind w:left="-1418"/>
    </w:pPr>
    <w:rPr>
      <w:sz w:val="2"/>
      <w:szCs w:val="2"/>
    </w:rPr>
  </w:style>
  <w:style w:type="character" w:styleId="PageNumber">
    <w:name w:val="page number"/>
    <w:basedOn w:val="DefaultParagraphFont"/>
    <w:rsid w:val="00722594"/>
  </w:style>
  <w:style w:type="paragraph" w:styleId="Quote">
    <w:name w:val="Quote"/>
    <w:basedOn w:val="Heading1"/>
    <w:link w:val="QuoteChar"/>
    <w:qFormat/>
    <w:rsid w:val="00722594"/>
    <w:rPr>
      <w:b w:val="0"/>
      <w:sz w:val="72"/>
      <w:szCs w:val="72"/>
      <w:lang w:val="en-NZ"/>
    </w:rPr>
  </w:style>
  <w:style w:type="character" w:customStyle="1" w:styleId="QuoteChar">
    <w:name w:val="Quote Char"/>
    <w:basedOn w:val="DefaultParagraphFont"/>
    <w:link w:val="Quote"/>
    <w:rsid w:val="00722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594"/>
    <w:pPr>
      <w:pageBreakBefore/>
    </w:pPr>
  </w:style>
  <w:style w:type="paragraph" w:customStyle="1" w:styleId="Border">
    <w:name w:val="Border"/>
    <w:basedOn w:val="Normal"/>
    <w:qFormat/>
    <w:rsid w:val="00722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594"/>
    <w:rPr>
      <w:b/>
      <w:bCs/>
      <w:i/>
      <w:iCs/>
      <w:color w:val="auto"/>
    </w:rPr>
  </w:style>
  <w:style w:type="paragraph" w:styleId="IntenseQuote">
    <w:name w:val="Intense Quote"/>
    <w:basedOn w:val="Normal"/>
    <w:next w:val="Normal"/>
    <w:link w:val="IntenseQuoteChar"/>
    <w:uiPriority w:val="30"/>
    <w:qFormat/>
    <w:rsid w:val="00722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594"/>
    <w:rPr>
      <w:smallCaps/>
      <w:color w:val="auto"/>
      <w:u w:val="single"/>
    </w:rPr>
  </w:style>
  <w:style w:type="character" w:styleId="IntenseReference">
    <w:name w:val="Intense Reference"/>
    <w:basedOn w:val="DefaultParagraphFont"/>
    <w:uiPriority w:val="32"/>
    <w:qFormat/>
    <w:rsid w:val="00722594"/>
    <w:rPr>
      <w:b/>
      <w:bCs/>
      <w:smallCaps/>
      <w:color w:val="auto"/>
      <w:spacing w:val="5"/>
      <w:u w:val="single"/>
    </w:rPr>
  </w:style>
  <w:style w:type="paragraph" w:customStyle="1" w:styleId="2ColumnHeading">
    <w:name w:val="2Column Heading"/>
    <w:basedOn w:val="BodyText"/>
    <w:qFormat/>
    <w:rsid w:val="00722594"/>
    <w:pPr>
      <w:spacing w:after="60"/>
      <w:ind w:left="-2268"/>
    </w:pPr>
    <w:rPr>
      <w:b/>
    </w:rPr>
  </w:style>
  <w:style w:type="paragraph" w:customStyle="1" w:styleId="Heading1TOC">
    <w:name w:val="Heading1 TOC"/>
    <w:basedOn w:val="Normal"/>
    <w:qFormat/>
    <w:rsid w:val="00722594"/>
    <w:pPr>
      <w:spacing w:before="240" w:after="120"/>
    </w:pPr>
    <w:rPr>
      <w:rFonts w:ascii="Times New Roman" w:hAnsi="Times New Roman"/>
      <w:b/>
      <w:sz w:val="32"/>
    </w:rPr>
  </w:style>
  <w:style w:type="paragraph" w:customStyle="1" w:styleId="Heading2TOC">
    <w:name w:val="Heading2 TOC"/>
    <w:basedOn w:val="Normal"/>
    <w:qFormat/>
    <w:rsid w:val="00722594"/>
    <w:pPr>
      <w:spacing w:before="240" w:after="60"/>
    </w:pPr>
    <w:rPr>
      <w:rFonts w:ascii="Times New Roman" w:hAnsi="Times New Roman"/>
      <w:b/>
      <w:sz w:val="28"/>
    </w:rPr>
  </w:style>
  <w:style w:type="character" w:customStyle="1" w:styleId="Underline">
    <w:name w:val="Underline"/>
    <w:basedOn w:val="DefaultParagraphFont"/>
    <w:qFormat/>
    <w:rsid w:val="00722594"/>
    <w:rPr>
      <w:u w:val="single"/>
    </w:rPr>
  </w:style>
  <w:style w:type="character" w:customStyle="1" w:styleId="BoldandItalics">
    <w:name w:val="Bold and Italics"/>
    <w:qFormat/>
    <w:rsid w:val="00722594"/>
    <w:rPr>
      <w:b/>
      <w:i/>
      <w:u w:val="none"/>
    </w:rPr>
  </w:style>
  <w:style w:type="paragraph" w:styleId="BalloonText">
    <w:name w:val="Balloon Text"/>
    <w:basedOn w:val="Normal"/>
    <w:link w:val="BalloonTextChar"/>
    <w:rsid w:val="00722594"/>
    <w:rPr>
      <w:rFonts w:ascii="Tahoma" w:hAnsi="Tahoma" w:cs="Tahoma"/>
      <w:sz w:val="16"/>
      <w:szCs w:val="16"/>
    </w:rPr>
  </w:style>
  <w:style w:type="character" w:customStyle="1" w:styleId="BalloonTextChar">
    <w:name w:val="Balloon Text Char"/>
    <w:basedOn w:val="DefaultParagraphFont"/>
    <w:link w:val="BalloonText"/>
    <w:rsid w:val="00722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594"/>
    <w:rPr>
      <w:b/>
      <w:color w:val="660033"/>
      <w:spacing w:val="0"/>
    </w:rPr>
  </w:style>
  <w:style w:type="paragraph" w:customStyle="1" w:styleId="Nameditemlist">
    <w:name w:val="Named item list"/>
    <w:basedOn w:val="BodyText"/>
    <w:qFormat/>
    <w:rsid w:val="00722594"/>
    <w:pPr>
      <w:tabs>
        <w:tab w:val="left" w:pos="2835"/>
      </w:tabs>
      <w:ind w:left="2835" w:hanging="2835"/>
    </w:pPr>
  </w:style>
  <w:style w:type="paragraph" w:customStyle="1" w:styleId="BodyTextnopadding">
    <w:name w:val="Body Text no padding"/>
    <w:basedOn w:val="BodyText"/>
    <w:qFormat/>
    <w:rsid w:val="00722594"/>
    <w:pPr>
      <w:spacing w:before="0" w:after="0"/>
    </w:pPr>
  </w:style>
  <w:style w:type="paragraph" w:customStyle="1" w:styleId="BodyTextBold">
    <w:name w:val="Body Text Bold"/>
    <w:basedOn w:val="BodyText"/>
    <w:qFormat/>
    <w:rsid w:val="00722594"/>
    <w:rPr>
      <w:b/>
    </w:rPr>
  </w:style>
  <w:style w:type="character" w:styleId="Hyperlink">
    <w:name w:val="Hyperlink"/>
    <w:basedOn w:val="DefaultParagraphFont"/>
    <w:uiPriority w:val="99"/>
    <w:unhideWhenUsed/>
    <w:rsid w:val="00ED61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1003</Words>
  <Characters>6705</Characters>
  <Application>Microsoft Office Word</Application>
  <DocSecurity>0</DocSecurity>
  <Lines>223</Lines>
  <Paragraphs>132</Paragraphs>
  <ScaleCrop>false</ScaleCrop>
  <Company>Author-it Software Corporation Ltd.</Company>
  <LinksUpToDate>false</LinksUpToDate>
  <CharactersWithSpaces>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UETDRDS028 Prepare and manage construction plans for electrical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