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90E" w:rsidP="00F36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UETDRDS024 Draft and layout overhead distribution extension</w:t>
      </w:r>
      <w:r>
        <w:fldChar w:fldCharType="end"/>
      </w:r>
    </w:p>
    <w:p w:rsidR="00F3690E" w:rsidP="00F3690E">
      <w:pPr>
        <w:pStyle w:val="Version"/>
        <w:sectPr w:rsidSect="009B7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904" w:rsidP="009B7904">
      <w:pPr>
        <w:pStyle w:val="SuperHeading"/>
      </w:pPr>
      <w:r w:rsidRPr="009B7904">
        <w:t>Assessment Requirements for UETDRDS024 Draft and layout overhead distribution extension</w:t>
      </w:r>
    </w:p>
    <w:p w:rsidR="00000000" w:rsidRPr="009B7904" w:rsidP="009B7904">
      <w:pPr>
        <w:pStyle w:val="Heading1"/>
      </w:pPr>
      <w:bookmarkStart w:id="1" w:name="O_1236746"/>
      <w:bookmarkEnd w:id="1"/>
      <w:r w:rsidRPr="009B79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04" w:rsidP="009B7904">
            <w:pPr>
              <w:pStyle w:val="BodyText"/>
            </w:pPr>
            <w:r w:rsidRPr="009B790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B7904" w:rsidP="009B7904">
      <w:pPr>
        <w:pStyle w:val="NoPaddingFontSize1"/>
      </w:pPr>
    </w:p>
    <w:p w:rsidR="00000000" w:rsidRPr="009B7904" w:rsidP="009B7904">
      <w:pPr>
        <w:pStyle w:val="AllowPageBreak"/>
      </w:pPr>
    </w:p>
    <w:p w:rsidR="00000000" w:rsidRPr="009B7904" w:rsidP="009B7904">
      <w:pPr>
        <w:pStyle w:val="Heading1"/>
      </w:pPr>
      <w:bookmarkStart w:id="2" w:name="O_1236747"/>
      <w:bookmarkEnd w:id="2"/>
      <w:r w:rsidRPr="009B79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04">
            <w:pPr>
              <w:pStyle w:val="BodyText"/>
              <w:rPr>
                <w:lang w:val="en-NZ"/>
              </w:rPr>
            </w:pPr>
            <w:r w:rsidRPr="009B7904">
              <w:t>Evidence required to demonstrate competence in this unit must be r</w:t>
            </w:r>
            <w:r w:rsidRPr="009B7904">
              <w:t>elevant to and satisfy all of the requirements of the elements and performance criteria on at least two (2) separate occasions and include:</w:t>
            </w:r>
          </w:p>
        </w:tc>
      </w:tr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04" w:rsidP="009B7904">
            <w:pPr>
              <w:pStyle w:val="ListBullet"/>
            </w:pPr>
            <w:r w:rsidRPr="009B7904">
              <w:t>drafting and laying out an overhead distribution extension, including:</w:t>
            </w:r>
          </w:p>
          <w:p w:rsidR="00000000" w:rsidRPr="009B7904" w:rsidP="009B7904">
            <w:pPr>
              <w:pStyle w:val="ListBullet2"/>
            </w:pPr>
            <w:r w:rsidRPr="009B7904">
              <w:t>specifications</w:t>
            </w:r>
          </w:p>
          <w:p w:rsidR="00000000" w:rsidRPr="009B7904" w:rsidP="009B7904">
            <w:pPr>
              <w:pStyle w:val="ListBullet2"/>
            </w:pPr>
            <w:r w:rsidRPr="009B7904">
              <w:t>requirements for site inspection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sustainable energy principles and practices 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compliance against legislation, regulations, standards and codes of practice, project and workplace requirements </w:t>
            </w:r>
          </w:p>
          <w:p w:rsidR="00000000" w:rsidRPr="009B7904" w:rsidP="009B7904">
            <w:pPr>
              <w:pStyle w:val="ListBullet2"/>
            </w:pPr>
            <w:r w:rsidRPr="009B7904">
              <w:t>identifying, minimising or eliminating health and safety risks b</w:t>
            </w:r>
            <w:r w:rsidRPr="009B7904">
              <w:t>y using safety and control measures</w:t>
            </w:r>
          </w:p>
          <w:p w:rsidR="00000000" w:rsidRPr="009B7904" w:rsidP="009B7904">
            <w:pPr>
              <w:pStyle w:val="ListBullet2"/>
            </w:pPr>
            <w:r w:rsidRPr="009B7904">
              <w:t>applying environmental sustainability principles</w:t>
            </w:r>
          </w:p>
          <w:p w:rsidR="00000000" w:rsidRPr="009B7904" w:rsidP="009B7904">
            <w:pPr>
              <w:pStyle w:val="ListBullet2"/>
            </w:pPr>
            <w:r w:rsidRPr="009B7904">
              <w:t>obtaining, inspecting and using relevant personal protective equipment (PPE) for site inspection</w:t>
            </w:r>
          </w:p>
          <w:p w:rsidR="00000000" w:rsidRPr="009B7904" w:rsidP="009B7904">
            <w:pPr>
              <w:pStyle w:val="ListBullet2"/>
            </w:pPr>
            <w:r w:rsidRPr="009B7904">
              <w:t>prioritising and sequencing work for completion in accordance with workpla</w:t>
            </w:r>
            <w:r w:rsidRPr="009B7904">
              <w:t>ce requirements</w:t>
            </w:r>
          </w:p>
          <w:p w:rsidR="00000000" w:rsidRPr="009B7904" w:rsidP="009B7904">
            <w:pPr>
              <w:pStyle w:val="ListBullet"/>
            </w:pPr>
            <w:r w:rsidRPr="009B7904">
              <w:t>drafting and laying out at least two (2) of the following: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low voltage (LV) single phase distribution extension 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LV multi-phase distribution extension </w:t>
            </w:r>
          </w:p>
          <w:p w:rsidR="00000000" w:rsidRPr="009B7904" w:rsidP="009B7904">
            <w:pPr>
              <w:pStyle w:val="ListBullet2"/>
            </w:pPr>
            <w:r w:rsidRPr="009B7904">
              <w:t>high voltage (HV) single phase distribution extension</w:t>
            </w:r>
          </w:p>
          <w:p w:rsidR="00000000" w:rsidRPr="009B7904" w:rsidP="009B7904">
            <w:pPr>
              <w:pStyle w:val="ListBullet2"/>
            </w:pPr>
            <w:r w:rsidRPr="009B7904">
              <w:t>HV multi-phase distribution exte</w:t>
            </w:r>
            <w:r w:rsidRPr="009B7904">
              <w:t>nsion</w:t>
            </w:r>
          </w:p>
          <w:p w:rsidR="00000000" w:rsidRPr="009B7904" w:rsidP="009B7904">
            <w:pPr>
              <w:pStyle w:val="ListBullet"/>
            </w:pPr>
            <w:r w:rsidRPr="009B7904">
              <w:t>performing at least one (1) site inspection</w:t>
            </w:r>
          </w:p>
          <w:p w:rsidR="00000000" w:rsidRPr="009B7904" w:rsidP="009B7904">
            <w:pPr>
              <w:pStyle w:val="ListBullet"/>
            </w:pPr>
            <w:r w:rsidRPr="009B7904">
              <w:t>performing ongoing quality checks of work in accordance with workplace requirements</w:t>
            </w:r>
          </w:p>
          <w:p w:rsidR="00000000" w:rsidRPr="009B7904" w:rsidP="009B7904">
            <w:pPr>
              <w:pStyle w:val="ListBullet"/>
            </w:pPr>
            <w:r w:rsidRPr="009B7904">
              <w:t>checking final design against project and workplace requirements</w:t>
            </w:r>
          </w:p>
          <w:p w:rsidR="00000000" w:rsidRPr="009B7904" w:rsidP="009B7904">
            <w:pPr>
              <w:pStyle w:val="ListBullet"/>
            </w:pPr>
            <w:r w:rsidRPr="009B7904">
              <w:t>maintaining work records, reports and documentation.</w:t>
            </w:r>
          </w:p>
        </w:tc>
      </w:tr>
    </w:tbl>
    <w:p w:rsidR="00000000" w:rsidRPr="009B7904" w:rsidP="009B7904">
      <w:pPr>
        <w:pStyle w:val="NoPaddingFontSize1"/>
      </w:pPr>
    </w:p>
    <w:p w:rsidR="00000000" w:rsidRPr="009B7904" w:rsidP="009B7904">
      <w:pPr>
        <w:pStyle w:val="AllowPageBreak"/>
      </w:pPr>
    </w:p>
    <w:p w:rsidR="00000000" w:rsidRPr="009B7904" w:rsidP="009B7904">
      <w:pPr>
        <w:pStyle w:val="Heading1"/>
      </w:pPr>
      <w:bookmarkStart w:id="3" w:name="O_1236748"/>
      <w:bookmarkEnd w:id="3"/>
      <w:r w:rsidRPr="009B79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04">
            <w:pPr>
              <w:pStyle w:val="BodyText"/>
              <w:rPr>
                <w:lang w:val="en-NZ"/>
              </w:rPr>
            </w:pPr>
            <w:r w:rsidRPr="009B790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04" w:rsidP="009B7904">
            <w:pPr>
              <w:pStyle w:val="ListBullet"/>
            </w:pPr>
            <w:r w:rsidRPr="009B7904">
              <w:t>overhead distribution extension, dra</w:t>
            </w:r>
            <w:r w:rsidRPr="009B7904">
              <w:t>ft and layout, including:</w:t>
            </w:r>
          </w:p>
          <w:p w:rsidR="00000000" w:rsidRPr="009B7904" w:rsidP="009B7904">
            <w:pPr>
              <w:pStyle w:val="ListBullet2"/>
            </w:pPr>
            <w:r w:rsidRPr="009B7904">
              <w:t>project requirements</w:t>
            </w:r>
          </w:p>
          <w:p w:rsidR="00000000" w:rsidRPr="009B7904" w:rsidP="009B7904">
            <w:pPr>
              <w:pStyle w:val="ListBullet2"/>
            </w:pPr>
            <w:r w:rsidRPr="009B7904">
              <w:t>design specifications</w:t>
            </w:r>
          </w:p>
          <w:p w:rsidR="00000000" w:rsidRPr="009B7904" w:rsidP="009B7904">
            <w:pPr>
              <w:pStyle w:val="ListBullet2"/>
            </w:pPr>
            <w:r w:rsidRPr="009B7904">
              <w:t>hazard, risk assessment and risk control requirements, including potential hazards</w:t>
            </w:r>
          </w:p>
          <w:p w:rsidR="00000000" w:rsidRPr="009B7904" w:rsidP="009B7904">
            <w:pPr>
              <w:pStyle w:val="ListBullet2"/>
            </w:pPr>
            <w:r w:rsidRPr="009B7904">
              <w:t>types and application of PPE</w:t>
            </w:r>
          </w:p>
          <w:p w:rsidR="00000000" w:rsidRPr="009B7904" w:rsidP="009B7904">
            <w:pPr>
              <w:pStyle w:val="ListBullet2"/>
            </w:pPr>
            <w:r w:rsidRPr="009B7904">
              <w:t>site inspections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prioritisation and sequencing of work for completion </w:t>
            </w:r>
          </w:p>
          <w:p w:rsidR="00000000" w:rsidRPr="009B7904" w:rsidP="009B7904">
            <w:pPr>
              <w:pStyle w:val="ListBullet2"/>
            </w:pPr>
            <w:r w:rsidRPr="009B7904">
              <w:t>application of environmental sustainability principles and practices</w:t>
            </w:r>
          </w:p>
          <w:p w:rsidR="00000000" w:rsidRPr="009B7904" w:rsidP="009B7904">
            <w:pPr>
              <w:pStyle w:val="ListBullet2"/>
            </w:pPr>
            <w:r w:rsidRPr="009B7904">
              <w:t>application of sustainable energy principles and practices</w:t>
            </w:r>
          </w:p>
          <w:p w:rsidR="00000000" w:rsidRPr="009B7904" w:rsidP="009B7904">
            <w:pPr>
              <w:pStyle w:val="ListBullet2"/>
            </w:pPr>
            <w:r w:rsidRPr="009B7904">
              <w:t>compliance with legislation, regulations, standards, codes of practice, and project and workplace requirements</w:t>
            </w:r>
          </w:p>
          <w:p w:rsidR="00000000" w:rsidRPr="009B7904" w:rsidP="009B7904">
            <w:pPr>
              <w:pStyle w:val="ListBullet2"/>
            </w:pPr>
            <w:r w:rsidRPr="009B7904">
              <w:t>work records, rep</w:t>
            </w:r>
            <w:r w:rsidRPr="009B7904">
              <w:t>orts and documentation</w:t>
            </w:r>
          </w:p>
          <w:p w:rsidR="00000000" w:rsidRPr="009B7904" w:rsidP="009B7904">
            <w:pPr>
              <w:pStyle w:val="ListBullet2"/>
            </w:pPr>
            <w:r w:rsidRPr="009B7904">
              <w:t xml:space="preserve">manuals, diagrams and drawings </w:t>
            </w:r>
          </w:p>
          <w:p w:rsidR="00000000" w:rsidRPr="009B7904" w:rsidP="009B7904">
            <w:pPr>
              <w:pStyle w:val="ListBullet"/>
            </w:pPr>
            <w:r w:rsidRPr="009B7904">
              <w:t>principles of surveying</w:t>
            </w:r>
          </w:p>
          <w:p w:rsidR="00000000" w:rsidRPr="009B7904" w:rsidP="009B7904">
            <w:pPr>
              <w:pStyle w:val="ListBullet"/>
            </w:pPr>
            <w:r w:rsidRPr="009B7904">
              <w:t>principles of computer-aided drafting</w:t>
            </w:r>
          </w:p>
          <w:p w:rsidR="00000000" w:rsidRPr="009B7904" w:rsidP="009B7904">
            <w:pPr>
              <w:pStyle w:val="ListBullet"/>
            </w:pPr>
            <w:r w:rsidRPr="009B7904">
              <w:t>principles and installation procedures of overhead distribution conductors</w:t>
            </w:r>
          </w:p>
          <w:p w:rsidR="00000000" w:rsidRPr="009B7904" w:rsidP="009B7904">
            <w:pPr>
              <w:pStyle w:val="ListBullet"/>
            </w:pPr>
            <w:r w:rsidRPr="009B7904">
              <w:t>principles and installation procedures of poles and structures,</w:t>
            </w:r>
            <w:r w:rsidRPr="009B7904">
              <w:t xml:space="preserve"> and associated hardware.</w:t>
            </w:r>
          </w:p>
        </w:tc>
      </w:tr>
    </w:tbl>
    <w:p w:rsidR="00000000" w:rsidRPr="009B7904" w:rsidP="009B7904">
      <w:pPr>
        <w:pStyle w:val="NoPaddingFontSize1"/>
      </w:pPr>
    </w:p>
    <w:p w:rsidR="00000000" w:rsidRPr="009B7904" w:rsidP="009B7904">
      <w:pPr>
        <w:pStyle w:val="AllowPageBreak"/>
      </w:pPr>
    </w:p>
    <w:p w:rsidR="00000000" w:rsidRPr="009B7904" w:rsidP="009B7904">
      <w:pPr>
        <w:pStyle w:val="Heading1"/>
      </w:pPr>
      <w:bookmarkStart w:id="4" w:name="O_1236749"/>
      <w:bookmarkEnd w:id="4"/>
      <w:r w:rsidRPr="009B79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04" w:rsidP="009B7904">
            <w:pPr>
              <w:pStyle w:val="BodyText"/>
            </w:pPr>
            <w:r w:rsidRPr="009B7904">
              <w:t>Assessors must hold credentials specified within the Standards for Registered Training Organisations current at the time of assessment.</w:t>
            </w:r>
          </w:p>
          <w:p w:rsidR="00000000" w:rsidRPr="009B7904" w:rsidP="009B7904">
            <w:pPr>
              <w:pStyle w:val="BodyText"/>
            </w:pPr>
            <w:r w:rsidRPr="009B7904">
              <w:t>Assessment must satisfy the Principles o</w:t>
            </w:r>
            <w:r w:rsidRPr="009B7904">
              <w:t>f Assessment and Rules of Evidence and all regulatory requirements included within the Standards for Registered Training Organisations current at the time of assessment.</w:t>
            </w:r>
          </w:p>
          <w:p w:rsidR="00000000" w:rsidRPr="009B7904" w:rsidP="009B7904">
            <w:pPr>
              <w:pStyle w:val="BodyText"/>
            </w:pPr>
            <w:r w:rsidRPr="009B7904">
              <w:t>Assessment must occur in workplace operational situations where it is appropriate to d</w:t>
            </w:r>
            <w:r w:rsidRPr="009B7904">
              <w:t>o so.</w:t>
            </w:r>
          </w:p>
          <w:p w:rsidR="00000000" w:rsidRPr="009B7904" w:rsidP="009B7904">
            <w:pPr>
              <w:pStyle w:val="BodyText"/>
            </w:pPr>
            <w:r w:rsidRPr="009B790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9B7904" w:rsidP="009B7904">
            <w:pPr>
              <w:pStyle w:val="BodyText"/>
            </w:pPr>
            <w:r w:rsidRPr="009B7904">
              <w:t>Assessment processes and techniques must be appropriate to the language, litera</w:t>
            </w:r>
            <w:r w:rsidRPr="009B7904">
              <w:t>cy and numeracy requirements of the work being performed and the needs of the candidate.</w:t>
            </w:r>
          </w:p>
          <w:p w:rsidR="00000000" w:rsidRPr="009B7904" w:rsidP="009B7904">
            <w:pPr>
              <w:pStyle w:val="BodyText"/>
            </w:pPr>
            <w:r w:rsidRPr="009B7904">
              <w:t>Resources for assessment must include access to:</w:t>
            </w:r>
          </w:p>
          <w:p w:rsidR="00000000" w:rsidRPr="009B7904" w:rsidP="009B7904">
            <w:pPr>
              <w:pStyle w:val="ListBullet"/>
            </w:pPr>
            <w:r w:rsidRPr="009B7904">
              <w:t>relevant and appropriate materials, tools, facilities, equipment and PPE currently used in industry to draft and layo</w:t>
            </w:r>
            <w:r w:rsidRPr="009B7904">
              <w:t>ut an overhead distribution extension</w:t>
            </w:r>
          </w:p>
          <w:p w:rsidR="00000000" w:rsidRPr="009B7904" w:rsidP="009B7904">
            <w:pPr>
              <w:pStyle w:val="ListBullet"/>
            </w:pPr>
            <w:r w:rsidRPr="009B790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B7904" w:rsidP="009B7904">
      <w:pPr>
        <w:pStyle w:val="NoPaddingFontSize1"/>
      </w:pPr>
    </w:p>
    <w:p w:rsidR="00000000" w:rsidRPr="009B7904" w:rsidP="009B7904">
      <w:pPr>
        <w:pStyle w:val="AllowPageBreak"/>
      </w:pPr>
    </w:p>
    <w:p w:rsidR="00000000" w:rsidRPr="009B7904" w:rsidP="009B7904">
      <w:pPr>
        <w:pStyle w:val="Heading1"/>
      </w:pPr>
      <w:bookmarkStart w:id="5" w:name="O_1236752"/>
      <w:bookmarkEnd w:id="5"/>
      <w:r w:rsidRPr="009B7904">
        <w:t>Links</w:t>
      </w:r>
    </w:p>
    <w:p w:rsidR="00000000" w:rsidRPr="009B7904" w:rsidP="00F3690E">
      <w:pPr>
        <w:pStyle w:val="BodyText"/>
      </w:pPr>
      <w:r w:rsidRPr="009B7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69B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B7904" w:rsidP="009B7904"/>
    <w:sectPr w:rsidSect="009B7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04" w:rsidRPr="00F3690E" w:rsidP="00F36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0E" w:rsidP="009B7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90E" w:rsidP="009B7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690E" w:rsidP="009B7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904" w:rsidRPr="00F3690E" w:rsidP="00F36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0E" w:rsidRPr="002D2AF8" w:rsidP="009B7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UETDRDS024 Draft and layout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3690E" w:rsidP="009B7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29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29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A2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904"/>
  </w:style>
  <w:style w:type="character" w:customStyle="1" w:styleId="Heading1Char">
    <w:name w:val="Heading 1 Char"/>
    <w:basedOn w:val="DefaultParagraphFont"/>
    <w:link w:val="Heading1"/>
    <w:rsid w:val="009B7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9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9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7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904"/>
    <w:rPr>
      <w:b/>
      <w:spacing w:val="0"/>
    </w:rPr>
  </w:style>
  <w:style w:type="paragraph" w:customStyle="1" w:styleId="SuperTitle">
    <w:name w:val="SuperTitle"/>
    <w:basedOn w:val="Title"/>
    <w:rsid w:val="009B7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9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904"/>
    <w:rPr>
      <w:i/>
    </w:rPr>
  </w:style>
  <w:style w:type="paragraph" w:styleId="Caption">
    <w:name w:val="caption"/>
    <w:basedOn w:val="BodyText"/>
    <w:next w:val="Normal"/>
    <w:qFormat/>
    <w:rsid w:val="009B7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904"/>
  </w:style>
  <w:style w:type="paragraph" w:styleId="TableofFigures">
    <w:name w:val="table of figures"/>
    <w:basedOn w:val="Normal"/>
    <w:next w:val="Normal"/>
    <w:semiHidden/>
    <w:rsid w:val="009B7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9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904"/>
    <w:rPr>
      <w:rFonts w:ascii="Wingdings" w:hAnsi="Wingdings"/>
    </w:rPr>
  </w:style>
  <w:style w:type="paragraph" w:customStyle="1" w:styleId="TableHeading">
    <w:name w:val="Table Heading"/>
    <w:basedOn w:val="HeadingBase"/>
    <w:rsid w:val="009B7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904"/>
    <w:rPr>
      <w:color w:val="0033CC"/>
      <w:u w:val="none"/>
    </w:rPr>
  </w:style>
  <w:style w:type="paragraph" w:customStyle="1" w:styleId="BodyTextRight">
    <w:name w:val="Body Text Right"/>
    <w:basedOn w:val="BodyText"/>
    <w:rsid w:val="009B7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9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904"/>
    <w:rPr>
      <w:sz w:val="32"/>
    </w:rPr>
  </w:style>
  <w:style w:type="paragraph" w:customStyle="1" w:styleId="HeadingProcedure">
    <w:name w:val="Heading Procedure"/>
    <w:basedOn w:val="HeadingBase"/>
    <w:next w:val="Normal"/>
    <w:rsid w:val="009B7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904"/>
    <w:pPr>
      <w:spacing w:before="60" w:after="60"/>
    </w:pPr>
  </w:style>
  <w:style w:type="paragraph" w:styleId="ListContinue">
    <w:name w:val="List Continue"/>
    <w:basedOn w:val="List"/>
    <w:rsid w:val="009B7904"/>
    <w:pPr>
      <w:ind w:firstLine="0"/>
    </w:pPr>
  </w:style>
  <w:style w:type="paragraph" w:customStyle="1" w:styleId="ListNote">
    <w:name w:val="List Note"/>
    <w:basedOn w:val="List"/>
    <w:rsid w:val="009B7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904"/>
    <w:rPr>
      <w:rFonts w:ascii="Courier New" w:hAnsi="Courier New"/>
    </w:rPr>
  </w:style>
  <w:style w:type="paragraph" w:customStyle="1" w:styleId="NoteBullet">
    <w:name w:val="Note Bullet"/>
    <w:basedOn w:val="Note"/>
    <w:rsid w:val="009B7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904"/>
    <w:rPr>
      <w:b/>
      <w:smallCaps/>
    </w:rPr>
  </w:style>
  <w:style w:type="paragraph" w:customStyle="1" w:styleId="TableListNumber">
    <w:name w:val="Table List Number"/>
    <w:basedOn w:val="ListNumber"/>
    <w:rsid w:val="009B7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904"/>
    <w:pPr>
      <w:numPr>
        <w:numId w:val="9"/>
      </w:numPr>
    </w:pPr>
  </w:style>
  <w:style w:type="paragraph" w:customStyle="1" w:styleId="ListAlpha2">
    <w:name w:val="List Alpha 2"/>
    <w:basedOn w:val="List2"/>
    <w:rsid w:val="009B7904"/>
    <w:pPr>
      <w:numPr>
        <w:numId w:val="8"/>
      </w:numPr>
    </w:pPr>
  </w:style>
  <w:style w:type="paragraph" w:styleId="List2">
    <w:name w:val="List 2"/>
    <w:basedOn w:val="BodyText"/>
    <w:rsid w:val="009B7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9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904"/>
    <w:pPr>
      <w:numPr>
        <w:numId w:val="4"/>
      </w:numPr>
    </w:pPr>
  </w:style>
  <w:style w:type="paragraph" w:styleId="ListContinue2">
    <w:name w:val="List Continue 2"/>
    <w:basedOn w:val="List2"/>
    <w:rsid w:val="009B7904"/>
    <w:pPr>
      <w:ind w:firstLine="0"/>
    </w:pPr>
  </w:style>
  <w:style w:type="paragraph" w:styleId="ListContinue3">
    <w:name w:val="List Continue 3"/>
    <w:basedOn w:val="List3"/>
    <w:rsid w:val="009B7904"/>
    <w:pPr>
      <w:ind w:left="1021" w:firstLine="0"/>
    </w:pPr>
  </w:style>
  <w:style w:type="paragraph" w:styleId="ListContinue4">
    <w:name w:val="List Continue 4"/>
    <w:basedOn w:val="List4"/>
    <w:rsid w:val="009B7904"/>
    <w:pPr>
      <w:ind w:firstLine="0"/>
    </w:pPr>
  </w:style>
  <w:style w:type="paragraph" w:styleId="ListContinue5">
    <w:name w:val="List Continue 5"/>
    <w:basedOn w:val="List5"/>
    <w:rsid w:val="009B7904"/>
    <w:pPr>
      <w:ind w:firstLine="0"/>
    </w:pPr>
  </w:style>
  <w:style w:type="paragraph" w:styleId="ListNumber3">
    <w:name w:val="List Number 3"/>
    <w:basedOn w:val="List3"/>
    <w:rsid w:val="009B7904"/>
    <w:pPr>
      <w:numPr>
        <w:numId w:val="5"/>
      </w:numPr>
    </w:pPr>
  </w:style>
  <w:style w:type="paragraph" w:styleId="ListNumber4">
    <w:name w:val="List Number 4"/>
    <w:basedOn w:val="List4"/>
    <w:rsid w:val="009B7904"/>
    <w:pPr>
      <w:numPr>
        <w:numId w:val="6"/>
      </w:numPr>
    </w:pPr>
  </w:style>
  <w:style w:type="paragraph" w:styleId="ListNumber5">
    <w:name w:val="List Number 5"/>
    <w:basedOn w:val="List5"/>
    <w:rsid w:val="009B7904"/>
    <w:pPr>
      <w:numPr>
        <w:numId w:val="7"/>
      </w:numPr>
    </w:pPr>
  </w:style>
  <w:style w:type="paragraph" w:styleId="BlockText">
    <w:name w:val="Block Text"/>
    <w:basedOn w:val="Normal"/>
    <w:rsid w:val="009B7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904"/>
    <w:rPr>
      <w:sz w:val="16"/>
      <w:vertAlign w:val="superscript"/>
    </w:rPr>
  </w:style>
  <w:style w:type="character" w:customStyle="1" w:styleId="Symbols">
    <w:name w:val="Symbols"/>
    <w:basedOn w:val="DefaultParagraphFont"/>
    <w:rsid w:val="009B7904"/>
    <w:rPr>
      <w:rFonts w:ascii="Symbol" w:hAnsi="Symbol"/>
    </w:rPr>
  </w:style>
  <w:style w:type="character" w:customStyle="1" w:styleId="MenuOptions">
    <w:name w:val="Menu Options"/>
    <w:basedOn w:val="DefaultParagraphFont"/>
    <w:rsid w:val="009B7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904"/>
    <w:rPr>
      <w:b/>
    </w:rPr>
  </w:style>
  <w:style w:type="character" w:customStyle="1" w:styleId="Underlined">
    <w:name w:val="Underlined"/>
    <w:basedOn w:val="DefaultParagraphFont"/>
    <w:rsid w:val="009B7904"/>
    <w:rPr>
      <w:u w:val="single"/>
    </w:rPr>
  </w:style>
  <w:style w:type="paragraph" w:customStyle="1" w:styleId="TableBodyTextRight">
    <w:name w:val="Table Body Text Right"/>
    <w:basedOn w:val="TableBodyText"/>
    <w:rsid w:val="009B7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904"/>
    <w:rPr>
      <w:sz w:val="18"/>
    </w:rPr>
  </w:style>
  <w:style w:type="paragraph" w:customStyle="1" w:styleId="BodySmallRight">
    <w:name w:val="Body Small Right"/>
    <w:basedOn w:val="BodyTextRight"/>
    <w:rsid w:val="009B7904"/>
    <w:rPr>
      <w:sz w:val="18"/>
      <w:szCs w:val="18"/>
    </w:rPr>
  </w:style>
  <w:style w:type="paragraph" w:customStyle="1" w:styleId="MarginEdition">
    <w:name w:val="Margin Edition"/>
    <w:basedOn w:val="MarginNote"/>
    <w:rsid w:val="009B7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904"/>
    <w:rPr>
      <w:sz w:val="2"/>
      <w:szCs w:val="2"/>
    </w:rPr>
  </w:style>
  <w:style w:type="character" w:customStyle="1" w:styleId="Small">
    <w:name w:val="Small"/>
    <w:basedOn w:val="DefaultParagraphFont"/>
    <w:rsid w:val="009B7904"/>
    <w:rPr>
      <w:sz w:val="16"/>
    </w:rPr>
  </w:style>
  <w:style w:type="paragraph" w:customStyle="1" w:styleId="WideTable">
    <w:name w:val="Wide Table"/>
    <w:basedOn w:val="Normal"/>
    <w:rsid w:val="009B7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904"/>
  </w:style>
  <w:style w:type="paragraph" w:styleId="Quote">
    <w:name w:val="Quote"/>
    <w:basedOn w:val="Heading1"/>
    <w:link w:val="QuoteChar"/>
    <w:qFormat/>
    <w:rsid w:val="009B7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904"/>
    <w:pPr>
      <w:pageBreakBefore/>
    </w:pPr>
  </w:style>
  <w:style w:type="paragraph" w:customStyle="1" w:styleId="Border">
    <w:name w:val="Border"/>
    <w:basedOn w:val="Normal"/>
    <w:qFormat/>
    <w:rsid w:val="009B7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904"/>
    <w:rPr>
      <w:u w:val="single"/>
    </w:rPr>
  </w:style>
  <w:style w:type="character" w:customStyle="1" w:styleId="BoldandItalics">
    <w:name w:val="Bold and Italics"/>
    <w:qFormat/>
    <w:rsid w:val="009B7904"/>
    <w:rPr>
      <w:b/>
      <w:i/>
      <w:u w:val="none"/>
    </w:rPr>
  </w:style>
  <w:style w:type="paragraph" w:styleId="BalloonText">
    <w:name w:val="Balloon Text"/>
    <w:basedOn w:val="Normal"/>
    <w:link w:val="BalloonTextChar"/>
    <w:rsid w:val="009B7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904"/>
    <w:pPr>
      <w:spacing w:before="0" w:after="0"/>
    </w:pPr>
  </w:style>
  <w:style w:type="paragraph" w:customStyle="1" w:styleId="BodyTextBold">
    <w:name w:val="Body Text Bold"/>
    <w:basedOn w:val="BodyText"/>
    <w:qFormat/>
    <w:rsid w:val="009B7904"/>
    <w:rPr>
      <w:b/>
    </w:rPr>
  </w:style>
  <w:style w:type="character" w:styleId="Hyperlink">
    <w:name w:val="Hyperlink"/>
    <w:basedOn w:val="DefaultParagraphFont"/>
    <w:uiPriority w:val="99"/>
    <w:unhideWhenUsed/>
    <w:rsid w:val="00F36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3686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UETDRDS024 Draft and layout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