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413" w:rsidP="007D64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UETDRDS023 Draft and layout distribution substation minor upgrade</w:t>
      </w:r>
      <w:r>
        <w:fldChar w:fldCharType="end"/>
      </w:r>
    </w:p>
    <w:p w:rsidR="007D6413" w:rsidP="007D6413">
      <w:pPr>
        <w:pStyle w:val="Version"/>
        <w:sectPr w:rsidSect="00523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2C5" w:rsidP="005232C5">
      <w:pPr>
        <w:pStyle w:val="SuperHeading"/>
      </w:pPr>
      <w:r w:rsidRPr="005232C5">
        <w:t>Assessment Requirements for UETDRDS023 Draft and layout distribution substation minor upgrade</w:t>
      </w:r>
    </w:p>
    <w:p w:rsidR="00000000" w:rsidRPr="005232C5" w:rsidP="005232C5">
      <w:pPr>
        <w:pStyle w:val="Heading1"/>
      </w:pPr>
      <w:bookmarkStart w:id="1" w:name="O_1236727"/>
      <w:bookmarkEnd w:id="1"/>
      <w:r w:rsidRPr="005232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C5" w:rsidP="005232C5">
            <w:pPr>
              <w:pStyle w:val="BodyText"/>
            </w:pPr>
            <w:r w:rsidRPr="005232C5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232C5" w:rsidP="005232C5">
      <w:pPr>
        <w:pStyle w:val="NoPaddingFontSize1"/>
      </w:pPr>
    </w:p>
    <w:p w:rsidR="00000000" w:rsidRPr="005232C5" w:rsidP="005232C5">
      <w:pPr>
        <w:pStyle w:val="AllowPageBreak"/>
      </w:pPr>
    </w:p>
    <w:p w:rsidR="00000000" w:rsidRPr="005232C5" w:rsidP="005232C5">
      <w:pPr>
        <w:pStyle w:val="Heading1"/>
      </w:pPr>
      <w:bookmarkStart w:id="2" w:name="O_1236728"/>
      <w:bookmarkEnd w:id="2"/>
      <w:r w:rsidRPr="005232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C5">
            <w:pPr>
              <w:pStyle w:val="BodyText"/>
              <w:rPr>
                <w:lang w:val="en-NZ"/>
              </w:rPr>
            </w:pPr>
            <w:r w:rsidRPr="005232C5">
              <w:t>Evidence required to demonstrate competence in this unit must be r</w:t>
            </w:r>
            <w:r w:rsidRPr="005232C5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523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C5" w:rsidP="005232C5">
            <w:pPr>
              <w:pStyle w:val="ListBullet"/>
            </w:pPr>
            <w:r w:rsidRPr="005232C5">
              <w:t>drafting and laying out of distribution substation minor upgrade, including:</w:t>
            </w:r>
          </w:p>
          <w:p w:rsidR="00000000" w:rsidRPr="005232C5" w:rsidP="005232C5">
            <w:pPr>
              <w:pStyle w:val="ListBullet2"/>
            </w:pPr>
            <w:r w:rsidRPr="005232C5">
              <w:t>specifications</w:t>
            </w:r>
          </w:p>
          <w:p w:rsidR="00000000" w:rsidRPr="005232C5" w:rsidP="005232C5">
            <w:pPr>
              <w:pStyle w:val="ListBullet2"/>
            </w:pPr>
            <w:r w:rsidRPr="005232C5">
              <w:t>requirements for si</w:t>
            </w:r>
            <w:r w:rsidRPr="005232C5">
              <w:t xml:space="preserve">te inspection </w:t>
            </w:r>
          </w:p>
          <w:p w:rsidR="00000000" w:rsidRPr="005232C5" w:rsidP="005232C5">
            <w:pPr>
              <w:pStyle w:val="ListBullet2"/>
            </w:pPr>
            <w:r w:rsidRPr="005232C5">
              <w:t xml:space="preserve">systems modelling to evaluate and determine best outcomes </w:t>
            </w:r>
          </w:p>
          <w:p w:rsidR="00000000" w:rsidRPr="005232C5" w:rsidP="005232C5">
            <w:pPr>
              <w:pStyle w:val="ListBullet2"/>
            </w:pPr>
            <w:r w:rsidRPr="005232C5">
              <w:t xml:space="preserve">sustainable energy principles and practices </w:t>
            </w:r>
          </w:p>
          <w:p w:rsidR="00000000" w:rsidRPr="005232C5" w:rsidP="005232C5">
            <w:pPr>
              <w:pStyle w:val="ListBullet2"/>
            </w:pPr>
            <w:r w:rsidRPr="005232C5">
              <w:t>compliance against legislation, regulations, standards and codes of practice, project and workplace requirements</w:t>
            </w:r>
          </w:p>
          <w:p w:rsidR="00000000" w:rsidRPr="005232C5" w:rsidP="005232C5">
            <w:pPr>
              <w:pStyle w:val="ListBullet2"/>
            </w:pPr>
            <w:r w:rsidRPr="005232C5">
              <w:t xml:space="preserve">identifying, minimising </w:t>
            </w:r>
            <w:r w:rsidRPr="005232C5">
              <w:t>or eliminating health and safety risks by using safety and control measures</w:t>
            </w:r>
          </w:p>
          <w:p w:rsidR="00000000" w:rsidRPr="005232C5" w:rsidP="005232C5">
            <w:pPr>
              <w:pStyle w:val="ListBullet2"/>
            </w:pPr>
            <w:r w:rsidRPr="005232C5">
              <w:t>obtaining, inspecting and using relevant personal protective equipment (PPE) for site inspection</w:t>
            </w:r>
          </w:p>
          <w:p w:rsidR="00000000" w:rsidRPr="005232C5" w:rsidP="005232C5">
            <w:pPr>
              <w:pStyle w:val="ListBullet2"/>
            </w:pPr>
            <w:r w:rsidRPr="005232C5">
              <w:t>prioritising and sequencing work for completion in accordance with workplace requir</w:t>
            </w:r>
            <w:r w:rsidRPr="005232C5">
              <w:t>ements</w:t>
            </w:r>
          </w:p>
          <w:p w:rsidR="00000000" w:rsidRPr="005232C5" w:rsidP="005232C5">
            <w:pPr>
              <w:pStyle w:val="ListBullet"/>
            </w:pPr>
            <w:r w:rsidRPr="005232C5">
              <w:t>drafting at least one (1) of the following:</w:t>
            </w:r>
          </w:p>
          <w:p w:rsidR="00000000" w:rsidRPr="005232C5" w:rsidP="005232C5">
            <w:pPr>
              <w:pStyle w:val="ListBullet2"/>
            </w:pPr>
            <w:r w:rsidRPr="005232C5">
              <w:t>a multi-phase pole mounted distribution transformer upgrade layout</w:t>
            </w:r>
          </w:p>
          <w:p w:rsidR="00000000" w:rsidRPr="005232C5" w:rsidP="005232C5">
            <w:pPr>
              <w:pStyle w:val="ListBullet2"/>
            </w:pPr>
            <w:r w:rsidRPr="005232C5">
              <w:t xml:space="preserve">a single-phase pole mounted transformer upgrade </w:t>
            </w:r>
          </w:p>
          <w:p w:rsidR="00000000" w:rsidRPr="005232C5" w:rsidP="005232C5">
            <w:pPr>
              <w:pStyle w:val="ListBullet"/>
            </w:pPr>
            <w:r w:rsidRPr="005232C5">
              <w:t>drafting the layout of at least one (1) of the following:</w:t>
            </w:r>
          </w:p>
          <w:p w:rsidR="00000000" w:rsidRPr="005232C5" w:rsidP="005232C5">
            <w:pPr>
              <w:pStyle w:val="ListBullet2"/>
            </w:pPr>
            <w:r w:rsidRPr="005232C5">
              <w:t>a multi-phase underground d</w:t>
            </w:r>
            <w:r w:rsidRPr="005232C5">
              <w:t>istribution substation upgrade</w:t>
            </w:r>
          </w:p>
          <w:p w:rsidR="00000000" w:rsidRPr="005232C5" w:rsidP="005232C5">
            <w:pPr>
              <w:pStyle w:val="ListBullet2"/>
            </w:pPr>
            <w:r w:rsidRPr="005232C5">
              <w:t>a multi-phase distribution substation or associated equipment upgrade</w:t>
            </w:r>
          </w:p>
          <w:p w:rsidR="00000000" w:rsidRPr="005232C5" w:rsidP="005232C5">
            <w:pPr>
              <w:pStyle w:val="ListBullet"/>
            </w:pPr>
            <w:r w:rsidRPr="005232C5">
              <w:t xml:space="preserve">completing all of the following for each of the completed drafts </w:t>
            </w:r>
          </w:p>
          <w:p w:rsidR="00000000" w:rsidRPr="005232C5" w:rsidP="005232C5">
            <w:pPr>
              <w:pStyle w:val="ListBullet2"/>
            </w:pPr>
            <w:r w:rsidRPr="005232C5">
              <w:t>single line diagram</w:t>
            </w:r>
          </w:p>
          <w:p w:rsidR="00000000" w:rsidRPr="005232C5" w:rsidP="005232C5">
            <w:pPr>
              <w:pStyle w:val="ListBullet2"/>
            </w:pPr>
            <w:r w:rsidRPr="005232C5">
              <w:t>above ground layout diagram</w:t>
            </w:r>
          </w:p>
          <w:p w:rsidR="00000000" w:rsidRPr="005232C5" w:rsidP="005232C5">
            <w:pPr>
              <w:pStyle w:val="ListBullet2"/>
            </w:pPr>
            <w:r w:rsidRPr="005232C5">
              <w:t>below ground layout diagram</w:t>
            </w:r>
          </w:p>
          <w:p w:rsidR="00000000" w:rsidRPr="005232C5" w:rsidP="005232C5">
            <w:pPr>
              <w:pStyle w:val="ListBullet2"/>
            </w:pPr>
            <w:r w:rsidRPr="005232C5">
              <w:t>earthing layout diagram</w:t>
            </w:r>
          </w:p>
          <w:p w:rsidR="00000000" w:rsidRPr="005232C5" w:rsidP="005232C5">
            <w:pPr>
              <w:pStyle w:val="ListBullet2"/>
            </w:pPr>
            <w:r w:rsidRPr="005232C5">
              <w:t>primary plant dimensioning checklist</w:t>
            </w:r>
          </w:p>
          <w:p w:rsidR="00000000" w:rsidRPr="005232C5" w:rsidP="005232C5">
            <w:pPr>
              <w:pStyle w:val="ListBullet2"/>
            </w:pPr>
            <w:r w:rsidRPr="005232C5">
              <w:t>standards compliance checklist</w:t>
            </w:r>
          </w:p>
          <w:p w:rsidR="00000000" w:rsidRPr="005232C5" w:rsidP="005232C5">
            <w:pPr>
              <w:pStyle w:val="ListBullet"/>
            </w:pPr>
            <w:r w:rsidRPr="005232C5">
              <w:t>performing at least one (1) site inspection</w:t>
            </w:r>
          </w:p>
          <w:p w:rsidR="00000000" w:rsidRPr="005232C5" w:rsidP="005232C5">
            <w:pPr>
              <w:pStyle w:val="ListBullet"/>
            </w:pPr>
            <w:r w:rsidRPr="005232C5">
              <w:t>performing ongoing quality checks of work in accordance with workplace requirements</w:t>
            </w:r>
          </w:p>
          <w:p w:rsidR="00000000" w:rsidRPr="005232C5" w:rsidP="005232C5">
            <w:pPr>
              <w:pStyle w:val="ListBullet"/>
            </w:pPr>
            <w:r w:rsidRPr="005232C5">
              <w:t>checking final design against proje</w:t>
            </w:r>
            <w:r w:rsidRPr="005232C5">
              <w:t>ct and workplace requirements</w:t>
            </w:r>
          </w:p>
          <w:p w:rsidR="00000000" w:rsidRPr="005232C5" w:rsidP="005232C5">
            <w:pPr>
              <w:pStyle w:val="ListBullet"/>
            </w:pPr>
            <w:r w:rsidRPr="005232C5">
              <w:t>completing relevant work records, reports and documentation.</w:t>
            </w:r>
          </w:p>
        </w:tc>
      </w:tr>
    </w:tbl>
    <w:p w:rsidR="00000000" w:rsidRPr="005232C5" w:rsidP="005232C5">
      <w:pPr>
        <w:pStyle w:val="NoPaddingFontSize1"/>
      </w:pPr>
    </w:p>
    <w:p w:rsidR="00000000" w:rsidRPr="005232C5" w:rsidP="005232C5">
      <w:pPr>
        <w:pStyle w:val="AllowPageBreak"/>
      </w:pPr>
    </w:p>
    <w:p w:rsidR="00000000" w:rsidRPr="005232C5" w:rsidP="005232C5">
      <w:pPr>
        <w:pStyle w:val="Heading1"/>
      </w:pPr>
      <w:bookmarkStart w:id="3" w:name="O_1236729"/>
      <w:bookmarkEnd w:id="3"/>
      <w:r w:rsidRPr="005232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2C5">
            <w:pPr>
              <w:pStyle w:val="BodyText"/>
              <w:rPr>
                <w:lang w:val="en-NZ"/>
              </w:rPr>
            </w:pPr>
            <w:r w:rsidRPr="005232C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23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C5" w:rsidP="005232C5">
            <w:pPr>
              <w:pStyle w:val="ListBullet"/>
            </w:pPr>
            <w:r w:rsidRPr="005232C5">
              <w:t>distribution substation minor upgrade, draft and layout, including:</w:t>
            </w:r>
          </w:p>
          <w:p w:rsidR="00000000" w:rsidRPr="005232C5" w:rsidP="005232C5">
            <w:pPr>
              <w:pStyle w:val="ListBullet2"/>
            </w:pPr>
            <w:r w:rsidRPr="005232C5">
              <w:t>proje</w:t>
            </w:r>
            <w:r w:rsidRPr="005232C5">
              <w:t>ct requirements</w:t>
            </w:r>
          </w:p>
          <w:p w:rsidR="00000000" w:rsidRPr="005232C5" w:rsidP="005232C5">
            <w:pPr>
              <w:pStyle w:val="ListBullet2"/>
            </w:pPr>
            <w:r w:rsidRPr="005232C5">
              <w:t>design specifications</w:t>
            </w:r>
          </w:p>
          <w:p w:rsidR="00000000" w:rsidRPr="005232C5" w:rsidP="005232C5">
            <w:pPr>
              <w:pStyle w:val="ListBullet2"/>
            </w:pPr>
            <w:r w:rsidRPr="005232C5">
              <w:t>hazard, risk assessment and risk control requirements, including potential hazards</w:t>
            </w:r>
          </w:p>
          <w:p w:rsidR="00000000" w:rsidRPr="005232C5" w:rsidP="005232C5">
            <w:pPr>
              <w:pStyle w:val="ListBullet2"/>
            </w:pPr>
            <w:r w:rsidRPr="005232C5">
              <w:t>types and application of PPE</w:t>
            </w:r>
          </w:p>
          <w:p w:rsidR="00000000" w:rsidRPr="005232C5" w:rsidP="005232C5">
            <w:pPr>
              <w:pStyle w:val="ListBullet2"/>
            </w:pPr>
            <w:r w:rsidRPr="005232C5">
              <w:t>site inspections</w:t>
            </w:r>
          </w:p>
          <w:p w:rsidR="00000000" w:rsidRPr="005232C5" w:rsidP="005232C5">
            <w:pPr>
              <w:pStyle w:val="ListBullet2"/>
            </w:pPr>
            <w:r w:rsidRPr="005232C5">
              <w:t>use of systems modelling for best outcomes</w:t>
            </w:r>
          </w:p>
          <w:p w:rsidR="00000000" w:rsidRPr="005232C5" w:rsidP="005232C5">
            <w:pPr>
              <w:pStyle w:val="ListBullet2"/>
            </w:pPr>
            <w:r w:rsidRPr="005232C5">
              <w:t>application of sustainable energy principles and practices</w:t>
            </w:r>
          </w:p>
          <w:p w:rsidR="00000000" w:rsidRPr="005232C5" w:rsidP="005232C5">
            <w:pPr>
              <w:pStyle w:val="ListBullet2"/>
            </w:pPr>
            <w:r w:rsidRPr="005232C5">
              <w:t>compliance with legislation, regulations, standards, codes of practice, and project and workplace requirements</w:t>
            </w:r>
          </w:p>
          <w:p w:rsidR="00000000" w:rsidRPr="005232C5" w:rsidP="005232C5">
            <w:pPr>
              <w:pStyle w:val="ListBullet2"/>
            </w:pPr>
            <w:r w:rsidRPr="005232C5">
              <w:t>work records, reports and documentation</w:t>
            </w:r>
          </w:p>
          <w:p w:rsidR="00000000" w:rsidRPr="005232C5" w:rsidP="005232C5">
            <w:pPr>
              <w:pStyle w:val="ListBullet"/>
            </w:pPr>
            <w:r w:rsidRPr="005232C5">
              <w:t>distribution substations, including:</w:t>
            </w:r>
          </w:p>
          <w:p w:rsidR="00000000" w:rsidRPr="005232C5" w:rsidP="005232C5">
            <w:pPr>
              <w:pStyle w:val="ListBullet2"/>
            </w:pPr>
            <w:r w:rsidRPr="005232C5">
              <w:t>pole mo</w:t>
            </w:r>
            <w:r w:rsidRPr="005232C5">
              <w:t>unted transformers</w:t>
            </w:r>
          </w:p>
          <w:p w:rsidR="00000000" w:rsidRPr="005232C5" w:rsidP="005232C5">
            <w:pPr>
              <w:pStyle w:val="ListBullet2"/>
            </w:pPr>
            <w:r w:rsidRPr="005232C5">
              <w:t>pad mounted transformers</w:t>
            </w:r>
          </w:p>
          <w:p w:rsidR="00000000" w:rsidRPr="005232C5" w:rsidP="005232C5">
            <w:pPr>
              <w:pStyle w:val="ListBullet2"/>
            </w:pPr>
            <w:r w:rsidRPr="005232C5">
              <w:t>overhead conductors, route length and connections</w:t>
            </w:r>
          </w:p>
          <w:p w:rsidR="00000000" w:rsidRPr="005232C5" w:rsidP="005232C5">
            <w:pPr>
              <w:pStyle w:val="ListBullet2"/>
            </w:pPr>
            <w:r w:rsidRPr="005232C5">
              <w:t>underground cables, joints and terminations</w:t>
            </w:r>
          </w:p>
          <w:p w:rsidR="00000000" w:rsidRPr="005232C5" w:rsidP="005232C5">
            <w:pPr>
              <w:pStyle w:val="ListBullet2"/>
            </w:pPr>
            <w:r w:rsidRPr="005232C5">
              <w:t>high voltage (HV)/low voltage (LV) switchgear</w:t>
            </w:r>
          </w:p>
          <w:p w:rsidR="00000000" w:rsidRPr="005232C5" w:rsidP="005232C5">
            <w:pPr>
              <w:pStyle w:val="ListBullet"/>
            </w:pPr>
            <w:r w:rsidRPr="005232C5">
              <w:t xml:space="preserve">substation construction types, structures and clearances </w:t>
            </w:r>
          </w:p>
          <w:p w:rsidR="00000000" w:rsidRPr="005232C5" w:rsidP="005232C5">
            <w:pPr>
              <w:pStyle w:val="ListBullet"/>
            </w:pPr>
            <w:r w:rsidRPr="005232C5">
              <w:t>manuals, diagrams and drawings, including:</w:t>
            </w:r>
          </w:p>
          <w:p w:rsidR="00000000" w:rsidRPr="005232C5" w:rsidP="005232C5">
            <w:pPr>
              <w:pStyle w:val="ListBullet2"/>
            </w:pPr>
            <w:r w:rsidRPr="005232C5">
              <w:t>distribution extensions</w:t>
            </w:r>
          </w:p>
          <w:p w:rsidR="00000000" w:rsidRPr="005232C5" w:rsidP="005232C5">
            <w:pPr>
              <w:pStyle w:val="ListBullet2"/>
            </w:pPr>
            <w:r w:rsidRPr="005232C5">
              <w:t>distribution substations</w:t>
            </w:r>
          </w:p>
          <w:p w:rsidR="00000000" w:rsidRPr="005232C5" w:rsidP="005232C5">
            <w:pPr>
              <w:pStyle w:val="ListBullet2"/>
            </w:pPr>
            <w:r w:rsidRPr="005232C5">
              <w:t>street lighting systems</w:t>
            </w:r>
          </w:p>
          <w:p w:rsidR="00000000" w:rsidRPr="005232C5" w:rsidP="005232C5">
            <w:pPr>
              <w:pStyle w:val="ListBullet2"/>
            </w:pPr>
            <w:r w:rsidRPr="005232C5">
              <w:t>switching symbols and operations</w:t>
            </w:r>
          </w:p>
          <w:p w:rsidR="00000000" w:rsidRPr="005232C5" w:rsidP="005232C5">
            <w:pPr>
              <w:pStyle w:val="ListBullet2"/>
            </w:pPr>
            <w:r w:rsidRPr="005232C5">
              <w:t xml:space="preserve">mechanical drawings </w:t>
            </w:r>
          </w:p>
          <w:p w:rsidR="00000000" w:rsidRPr="005232C5" w:rsidP="005232C5">
            <w:pPr>
              <w:pStyle w:val="ListBullet"/>
            </w:pPr>
            <w:r w:rsidRPr="005232C5">
              <w:t>principles of surveying, including:</w:t>
            </w:r>
          </w:p>
          <w:p w:rsidR="00000000" w:rsidRPr="005232C5" w:rsidP="005232C5">
            <w:pPr>
              <w:pStyle w:val="ListBullet2"/>
            </w:pPr>
            <w:r w:rsidRPr="005232C5">
              <w:t>buried services detection</w:t>
            </w:r>
          </w:p>
          <w:p w:rsidR="00000000" w:rsidRPr="005232C5" w:rsidP="005232C5">
            <w:pPr>
              <w:pStyle w:val="ListBullet2"/>
            </w:pPr>
            <w:r w:rsidRPr="005232C5">
              <w:t>techniques for measur</w:t>
            </w:r>
            <w:r w:rsidRPr="005232C5">
              <w:t>ing heights and distances</w:t>
            </w:r>
          </w:p>
          <w:p w:rsidR="00000000" w:rsidRPr="005232C5" w:rsidP="005232C5">
            <w:pPr>
              <w:pStyle w:val="ListBullet2"/>
            </w:pPr>
            <w:r w:rsidRPr="005232C5">
              <w:t>pegging</w:t>
            </w:r>
          </w:p>
          <w:p w:rsidR="00000000" w:rsidRPr="005232C5" w:rsidP="005232C5">
            <w:pPr>
              <w:pStyle w:val="ListBullet"/>
            </w:pPr>
            <w:r w:rsidRPr="005232C5">
              <w:t>principles of cabling and trenching</w:t>
            </w:r>
          </w:p>
          <w:p w:rsidR="00000000" w:rsidRPr="005232C5" w:rsidP="005232C5">
            <w:pPr>
              <w:pStyle w:val="ListBullet"/>
            </w:pPr>
            <w:r w:rsidRPr="005232C5">
              <w:t>principles of computer-aided drafting.</w:t>
            </w:r>
          </w:p>
        </w:tc>
      </w:tr>
    </w:tbl>
    <w:p w:rsidR="00000000" w:rsidRPr="005232C5" w:rsidP="005232C5">
      <w:pPr>
        <w:pStyle w:val="NoPaddingFontSize1"/>
      </w:pPr>
    </w:p>
    <w:p w:rsidR="00000000" w:rsidRPr="005232C5" w:rsidP="005232C5">
      <w:pPr>
        <w:pStyle w:val="AllowPageBreak"/>
      </w:pPr>
    </w:p>
    <w:p w:rsidR="00000000" w:rsidRPr="005232C5" w:rsidP="005232C5">
      <w:pPr>
        <w:pStyle w:val="Heading1"/>
      </w:pPr>
      <w:bookmarkStart w:id="4" w:name="O_1236730"/>
      <w:bookmarkEnd w:id="4"/>
      <w:r w:rsidRPr="005232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32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2C5" w:rsidP="005232C5">
            <w:pPr>
              <w:pStyle w:val="BodyText"/>
            </w:pPr>
            <w:r w:rsidRPr="005232C5">
              <w:t>Assessors must hold credentials specified within the Standards for Registered Training Organisations current at the time of assessment.</w:t>
            </w:r>
          </w:p>
          <w:p w:rsidR="00000000" w:rsidRPr="005232C5" w:rsidP="005232C5">
            <w:pPr>
              <w:pStyle w:val="BodyText"/>
            </w:pPr>
            <w:r w:rsidRPr="005232C5">
              <w:t>Assessment must satisfy the Principles of Assessment and Rules of Evidence and all regulatory requirements included with</w:t>
            </w:r>
            <w:r w:rsidRPr="005232C5">
              <w:t>in the Standards for Registered Training Organisations current at the time of assessment.</w:t>
            </w:r>
          </w:p>
          <w:p w:rsidR="00000000" w:rsidRPr="005232C5" w:rsidP="005232C5">
            <w:pPr>
              <w:pStyle w:val="BodyText"/>
            </w:pPr>
            <w:r w:rsidRPr="005232C5">
              <w:t>Assessment must occur in workplace operational situations where it is appropriate to do so.</w:t>
            </w:r>
          </w:p>
          <w:p w:rsidR="00000000" w:rsidRPr="005232C5" w:rsidP="005232C5">
            <w:pPr>
              <w:pStyle w:val="BodyText"/>
            </w:pPr>
            <w:r w:rsidRPr="005232C5">
              <w:t>Where this is not appropriate, assessment must occur in simulated conditio</w:t>
            </w:r>
            <w:r w:rsidRPr="005232C5">
              <w:t>ns involving realistic and authentic activities that replicate operational workplace conditions.</w:t>
            </w:r>
          </w:p>
          <w:p w:rsidR="00000000" w:rsidRPr="005232C5" w:rsidP="005232C5">
            <w:pPr>
              <w:pStyle w:val="BodyText"/>
            </w:pPr>
            <w:r w:rsidRPr="005232C5">
              <w:t>Assessment processes and techniques must be appropriate to the language, literacy and numeracy requirements of the work being performed and the needs of the ca</w:t>
            </w:r>
            <w:r w:rsidRPr="005232C5">
              <w:t>ndidate.</w:t>
            </w:r>
          </w:p>
          <w:p w:rsidR="00000000" w:rsidRPr="005232C5" w:rsidP="005232C5">
            <w:pPr>
              <w:pStyle w:val="BodyText"/>
            </w:pPr>
            <w:r w:rsidRPr="005232C5">
              <w:t>Resources for assessment must include access to:</w:t>
            </w:r>
          </w:p>
          <w:p w:rsidR="00000000" w:rsidRPr="005232C5" w:rsidP="005232C5">
            <w:pPr>
              <w:pStyle w:val="ListBullet"/>
            </w:pPr>
            <w:r w:rsidRPr="005232C5">
              <w:t>relevant and appropriate PPE currently used in industry to undertake drafting and laying out a distribution substation upgrade</w:t>
            </w:r>
          </w:p>
          <w:p w:rsidR="00000000" w:rsidRPr="005232C5" w:rsidP="005232C5">
            <w:pPr>
              <w:pStyle w:val="ListBullet"/>
            </w:pPr>
            <w:r w:rsidRPr="005232C5">
              <w:t>applicable documentation, including workplace requirements, relevant i</w:t>
            </w:r>
            <w:r w:rsidRPr="005232C5">
              <w:t>ndustry standards, equipment specifications, regulations, codes of practice and operation manuals.</w:t>
            </w:r>
          </w:p>
        </w:tc>
      </w:tr>
    </w:tbl>
    <w:p w:rsidR="00000000" w:rsidRPr="005232C5" w:rsidP="005232C5">
      <w:pPr>
        <w:pStyle w:val="NoPaddingFontSize1"/>
      </w:pPr>
    </w:p>
    <w:p w:rsidR="00000000" w:rsidRPr="005232C5" w:rsidP="005232C5">
      <w:pPr>
        <w:pStyle w:val="AllowPageBreak"/>
      </w:pPr>
    </w:p>
    <w:p w:rsidR="00000000" w:rsidRPr="005232C5" w:rsidP="005232C5">
      <w:pPr>
        <w:pStyle w:val="Heading1"/>
      </w:pPr>
      <w:bookmarkStart w:id="5" w:name="O_1236733"/>
      <w:bookmarkEnd w:id="5"/>
      <w:r w:rsidRPr="005232C5">
        <w:t>Links</w:t>
      </w:r>
    </w:p>
    <w:p w:rsidR="00000000" w:rsidRPr="005232C5" w:rsidP="007D6413">
      <w:pPr>
        <w:pStyle w:val="BodyText"/>
      </w:pPr>
      <w:r w:rsidRPr="005232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559B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232C5" w:rsidP="005232C5"/>
    <w:sectPr w:rsidSect="00523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C5" w:rsidRPr="007D6413" w:rsidP="007D64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13" w:rsidP="00523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413" w:rsidP="00523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6413" w:rsidP="00523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2C5" w:rsidRPr="007D6413" w:rsidP="007D64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413" w:rsidRPr="002D2AF8" w:rsidP="00523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UETDRDS023 Draft and layout distribution substation minor upgrade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D6413" w:rsidP="00523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224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6860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400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2C5"/>
  </w:style>
  <w:style w:type="character" w:customStyle="1" w:styleId="Heading1Char">
    <w:name w:val="Heading 1 Char"/>
    <w:basedOn w:val="DefaultParagraphFont"/>
    <w:link w:val="Heading1"/>
    <w:rsid w:val="00523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2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32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3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3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32C5"/>
    <w:rPr>
      <w:b/>
      <w:spacing w:val="0"/>
    </w:rPr>
  </w:style>
  <w:style w:type="paragraph" w:customStyle="1" w:styleId="SuperTitle">
    <w:name w:val="SuperTitle"/>
    <w:basedOn w:val="Title"/>
    <w:rsid w:val="00523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3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2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32C5"/>
    <w:rPr>
      <w:i/>
    </w:rPr>
  </w:style>
  <w:style w:type="paragraph" w:styleId="Caption">
    <w:name w:val="caption"/>
    <w:basedOn w:val="BodyText"/>
    <w:next w:val="Normal"/>
    <w:qFormat/>
    <w:rsid w:val="00523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2C5"/>
  </w:style>
  <w:style w:type="paragraph" w:styleId="TableofFigures">
    <w:name w:val="table of figures"/>
    <w:basedOn w:val="Normal"/>
    <w:next w:val="Normal"/>
    <w:semiHidden/>
    <w:rsid w:val="00523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2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32C5"/>
    <w:rPr>
      <w:rFonts w:ascii="Wingdings" w:hAnsi="Wingdings"/>
    </w:rPr>
  </w:style>
  <w:style w:type="paragraph" w:customStyle="1" w:styleId="TableHeading">
    <w:name w:val="Table Heading"/>
    <w:basedOn w:val="HeadingBase"/>
    <w:rsid w:val="00523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2C5"/>
    <w:rPr>
      <w:color w:val="0033CC"/>
      <w:u w:val="none"/>
    </w:rPr>
  </w:style>
  <w:style w:type="paragraph" w:customStyle="1" w:styleId="BodyTextRight">
    <w:name w:val="Body Text Right"/>
    <w:basedOn w:val="BodyText"/>
    <w:rsid w:val="00523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2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2C5"/>
    <w:rPr>
      <w:sz w:val="32"/>
    </w:rPr>
  </w:style>
  <w:style w:type="paragraph" w:customStyle="1" w:styleId="HeadingProcedure">
    <w:name w:val="Heading Procedure"/>
    <w:basedOn w:val="HeadingBase"/>
    <w:next w:val="Normal"/>
    <w:rsid w:val="00523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2C5"/>
    <w:pPr>
      <w:spacing w:before="60" w:after="60"/>
    </w:pPr>
  </w:style>
  <w:style w:type="paragraph" w:styleId="ListContinue">
    <w:name w:val="List Continue"/>
    <w:basedOn w:val="List"/>
    <w:rsid w:val="005232C5"/>
    <w:pPr>
      <w:ind w:firstLine="0"/>
    </w:pPr>
  </w:style>
  <w:style w:type="paragraph" w:customStyle="1" w:styleId="ListNote">
    <w:name w:val="List Note"/>
    <w:basedOn w:val="List"/>
    <w:rsid w:val="00523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2C5"/>
    <w:rPr>
      <w:rFonts w:ascii="Courier New" w:hAnsi="Courier New"/>
    </w:rPr>
  </w:style>
  <w:style w:type="paragraph" w:customStyle="1" w:styleId="NoteBullet">
    <w:name w:val="Note Bullet"/>
    <w:basedOn w:val="Note"/>
    <w:rsid w:val="00523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2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2C5"/>
    <w:rPr>
      <w:b/>
      <w:smallCaps/>
    </w:rPr>
  </w:style>
  <w:style w:type="paragraph" w:customStyle="1" w:styleId="TableListNumber">
    <w:name w:val="Table List Number"/>
    <w:basedOn w:val="ListNumber"/>
    <w:rsid w:val="00523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2C5"/>
    <w:pPr>
      <w:numPr>
        <w:numId w:val="9"/>
      </w:numPr>
    </w:pPr>
  </w:style>
  <w:style w:type="paragraph" w:customStyle="1" w:styleId="ListAlpha2">
    <w:name w:val="List Alpha 2"/>
    <w:basedOn w:val="List2"/>
    <w:rsid w:val="005232C5"/>
    <w:pPr>
      <w:numPr>
        <w:numId w:val="8"/>
      </w:numPr>
    </w:pPr>
  </w:style>
  <w:style w:type="paragraph" w:styleId="List2">
    <w:name w:val="List 2"/>
    <w:basedOn w:val="BodyText"/>
    <w:rsid w:val="00523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2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2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2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32C5"/>
    <w:pPr>
      <w:numPr>
        <w:numId w:val="4"/>
      </w:numPr>
    </w:pPr>
  </w:style>
  <w:style w:type="paragraph" w:styleId="ListContinue2">
    <w:name w:val="List Continue 2"/>
    <w:basedOn w:val="List2"/>
    <w:rsid w:val="005232C5"/>
    <w:pPr>
      <w:ind w:firstLine="0"/>
    </w:pPr>
  </w:style>
  <w:style w:type="paragraph" w:styleId="ListContinue3">
    <w:name w:val="List Continue 3"/>
    <w:basedOn w:val="List3"/>
    <w:rsid w:val="005232C5"/>
    <w:pPr>
      <w:ind w:left="1021" w:firstLine="0"/>
    </w:pPr>
  </w:style>
  <w:style w:type="paragraph" w:styleId="ListContinue4">
    <w:name w:val="List Continue 4"/>
    <w:basedOn w:val="List4"/>
    <w:rsid w:val="005232C5"/>
    <w:pPr>
      <w:ind w:firstLine="0"/>
    </w:pPr>
  </w:style>
  <w:style w:type="paragraph" w:styleId="ListContinue5">
    <w:name w:val="List Continue 5"/>
    <w:basedOn w:val="List5"/>
    <w:rsid w:val="005232C5"/>
    <w:pPr>
      <w:ind w:firstLine="0"/>
    </w:pPr>
  </w:style>
  <w:style w:type="paragraph" w:styleId="ListNumber3">
    <w:name w:val="List Number 3"/>
    <w:basedOn w:val="List3"/>
    <w:rsid w:val="005232C5"/>
    <w:pPr>
      <w:numPr>
        <w:numId w:val="5"/>
      </w:numPr>
    </w:pPr>
  </w:style>
  <w:style w:type="paragraph" w:styleId="ListNumber4">
    <w:name w:val="List Number 4"/>
    <w:basedOn w:val="List4"/>
    <w:rsid w:val="005232C5"/>
    <w:pPr>
      <w:numPr>
        <w:numId w:val="6"/>
      </w:numPr>
    </w:pPr>
  </w:style>
  <w:style w:type="paragraph" w:styleId="ListNumber5">
    <w:name w:val="List Number 5"/>
    <w:basedOn w:val="List5"/>
    <w:rsid w:val="005232C5"/>
    <w:pPr>
      <w:numPr>
        <w:numId w:val="7"/>
      </w:numPr>
    </w:pPr>
  </w:style>
  <w:style w:type="paragraph" w:styleId="BlockText">
    <w:name w:val="Block Text"/>
    <w:basedOn w:val="Normal"/>
    <w:rsid w:val="00523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2C5"/>
    <w:rPr>
      <w:sz w:val="16"/>
      <w:vertAlign w:val="superscript"/>
    </w:rPr>
  </w:style>
  <w:style w:type="character" w:customStyle="1" w:styleId="Symbols">
    <w:name w:val="Symbols"/>
    <w:basedOn w:val="DefaultParagraphFont"/>
    <w:rsid w:val="005232C5"/>
    <w:rPr>
      <w:rFonts w:ascii="Symbol" w:hAnsi="Symbol"/>
    </w:rPr>
  </w:style>
  <w:style w:type="character" w:customStyle="1" w:styleId="MenuOptions">
    <w:name w:val="Menu Options"/>
    <w:basedOn w:val="DefaultParagraphFont"/>
    <w:rsid w:val="00523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2C5"/>
    <w:rPr>
      <w:b/>
    </w:rPr>
  </w:style>
  <w:style w:type="character" w:customStyle="1" w:styleId="Underlined">
    <w:name w:val="Underlined"/>
    <w:basedOn w:val="DefaultParagraphFont"/>
    <w:rsid w:val="005232C5"/>
    <w:rPr>
      <w:u w:val="single"/>
    </w:rPr>
  </w:style>
  <w:style w:type="paragraph" w:customStyle="1" w:styleId="TableBodyTextRight">
    <w:name w:val="Table Body Text Right"/>
    <w:basedOn w:val="TableBodyText"/>
    <w:rsid w:val="00523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2C5"/>
    <w:rPr>
      <w:sz w:val="18"/>
    </w:rPr>
  </w:style>
  <w:style w:type="paragraph" w:customStyle="1" w:styleId="BodySmallRight">
    <w:name w:val="Body Small Right"/>
    <w:basedOn w:val="BodyTextRight"/>
    <w:rsid w:val="005232C5"/>
    <w:rPr>
      <w:sz w:val="18"/>
      <w:szCs w:val="18"/>
    </w:rPr>
  </w:style>
  <w:style w:type="paragraph" w:customStyle="1" w:styleId="MarginEdition">
    <w:name w:val="Margin Edition"/>
    <w:basedOn w:val="MarginNote"/>
    <w:rsid w:val="00523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2C5"/>
    <w:rPr>
      <w:sz w:val="2"/>
      <w:szCs w:val="2"/>
    </w:rPr>
  </w:style>
  <w:style w:type="character" w:customStyle="1" w:styleId="Small">
    <w:name w:val="Small"/>
    <w:basedOn w:val="DefaultParagraphFont"/>
    <w:rsid w:val="005232C5"/>
    <w:rPr>
      <w:sz w:val="16"/>
    </w:rPr>
  </w:style>
  <w:style w:type="paragraph" w:customStyle="1" w:styleId="WideTable">
    <w:name w:val="Wide Table"/>
    <w:basedOn w:val="Normal"/>
    <w:rsid w:val="00523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2C5"/>
  </w:style>
  <w:style w:type="paragraph" w:styleId="Quote">
    <w:name w:val="Quote"/>
    <w:basedOn w:val="Heading1"/>
    <w:link w:val="QuoteChar"/>
    <w:qFormat/>
    <w:rsid w:val="00523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2C5"/>
    <w:pPr>
      <w:pageBreakBefore/>
    </w:pPr>
  </w:style>
  <w:style w:type="paragraph" w:customStyle="1" w:styleId="Border">
    <w:name w:val="Border"/>
    <w:basedOn w:val="Normal"/>
    <w:qFormat/>
    <w:rsid w:val="00523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2C5"/>
    <w:rPr>
      <w:u w:val="single"/>
    </w:rPr>
  </w:style>
  <w:style w:type="character" w:customStyle="1" w:styleId="BoldandItalics">
    <w:name w:val="Bold and Italics"/>
    <w:qFormat/>
    <w:rsid w:val="005232C5"/>
    <w:rPr>
      <w:b/>
      <w:i/>
      <w:u w:val="none"/>
    </w:rPr>
  </w:style>
  <w:style w:type="paragraph" w:styleId="BalloonText">
    <w:name w:val="Balloon Text"/>
    <w:basedOn w:val="Normal"/>
    <w:link w:val="BalloonTextChar"/>
    <w:rsid w:val="00523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2C5"/>
    <w:pPr>
      <w:spacing w:before="0" w:after="0"/>
    </w:pPr>
  </w:style>
  <w:style w:type="paragraph" w:customStyle="1" w:styleId="BodyTextBold">
    <w:name w:val="Body Text Bold"/>
    <w:basedOn w:val="BodyText"/>
    <w:qFormat/>
    <w:rsid w:val="005232C5"/>
    <w:rPr>
      <w:b/>
    </w:rPr>
  </w:style>
  <w:style w:type="character" w:styleId="Hyperlink">
    <w:name w:val="Hyperlink"/>
    <w:basedOn w:val="DefaultParagraphFont"/>
    <w:uiPriority w:val="99"/>
    <w:unhideWhenUsed/>
    <w:rsid w:val="007D64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4264</Characters>
  <Application>Microsoft Office Word</Application>
  <DocSecurity>0</DocSecurity>
  <Lines>109</Lines>
  <Paragraphs>87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UETDRDS023 Draft and layout distribution substation minor upgrade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