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3369" w:rsidP="000833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UETDRDS020 Design overhead distribution systems</w:t>
      </w:r>
      <w:r>
        <w:fldChar w:fldCharType="end"/>
      </w:r>
    </w:p>
    <w:p w:rsidR="00083369" w:rsidP="00083369">
      <w:pPr>
        <w:pStyle w:val="Version"/>
        <w:sectPr w:rsidSect="008528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2834" w:rsidP="00852834">
      <w:pPr>
        <w:pStyle w:val="SuperHeading"/>
      </w:pPr>
      <w:r w:rsidRPr="00852834">
        <w:t>UETDRDS020 Design overhead distribution systems</w:t>
      </w:r>
    </w:p>
    <w:p w:rsidR="00000000" w:rsidRPr="00852834" w:rsidP="00852834">
      <w:pPr>
        <w:pStyle w:val="Heading1"/>
      </w:pPr>
      <w:bookmarkStart w:id="1" w:name="O_1236660"/>
      <w:bookmarkEnd w:id="1"/>
      <w:r w:rsidRPr="0085283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28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834" w:rsidP="00852834">
            <w:pPr>
              <w:pStyle w:val="BodyText"/>
            </w:pPr>
            <w:r w:rsidRPr="00852834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852834" w:rsidP="00852834">
      <w:pPr>
        <w:pStyle w:val="NoPaddingFontSize1"/>
      </w:pPr>
    </w:p>
    <w:p w:rsidR="00000000" w:rsidRPr="00852834" w:rsidP="00852834">
      <w:pPr>
        <w:pStyle w:val="AllowPageBreak"/>
      </w:pPr>
    </w:p>
    <w:p w:rsidR="00000000" w:rsidRPr="00852834" w:rsidP="00852834">
      <w:pPr>
        <w:pStyle w:val="Heading1"/>
      </w:pPr>
      <w:bookmarkStart w:id="2" w:name="O_1236661"/>
      <w:bookmarkEnd w:id="2"/>
      <w:r w:rsidRPr="0085283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28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834" w:rsidP="00852834">
            <w:pPr>
              <w:pStyle w:val="BodyText"/>
            </w:pPr>
            <w:r w:rsidRPr="00852834">
              <w:t>This unit includes the skills and knowledge r</w:t>
            </w:r>
            <w:r w:rsidRPr="00852834">
              <w:t>equired to design overhead distribution systems in the electricity supply industry (ESI).</w:t>
            </w:r>
          </w:p>
          <w:p w:rsidR="00000000" w:rsidRPr="00852834" w:rsidP="00852834">
            <w:pPr>
              <w:pStyle w:val="BodyText"/>
            </w:pPr>
            <w:r w:rsidRPr="00852834">
              <w:t>It includes distribution layout principles and infrastructure, including construction types, structures and clearances.</w:t>
            </w:r>
          </w:p>
          <w:p w:rsidR="00000000" w:rsidRPr="00852834" w:rsidP="00852834">
            <w:pPr>
              <w:pStyle w:val="BodyText"/>
            </w:pPr>
            <w:r w:rsidRPr="00852834">
              <w:t>It also includes material lists, conductor spe</w:t>
            </w:r>
            <w:r w:rsidRPr="00852834">
              <w:t>cifications, and types and characteristics of overhead assets and associated equipment.</w:t>
            </w:r>
          </w:p>
          <w:p w:rsidR="00000000" w:rsidRPr="00852834" w:rsidP="00852834">
            <w:pPr>
              <w:pStyle w:val="BodyText"/>
            </w:pPr>
            <w:r w:rsidRPr="00852834">
              <w:t>The application of the skills and knowledge described in this unit may require a licence/registration to practice in the workplace.</w:t>
            </w:r>
          </w:p>
          <w:p w:rsidR="00000000" w:rsidRPr="00852834" w:rsidP="00852834">
            <w:pPr>
              <w:pStyle w:val="BodyText"/>
            </w:pPr>
            <w:r w:rsidRPr="00852834">
              <w:t>Other conditions may also apply unde</w:t>
            </w:r>
            <w:r w:rsidRPr="00852834">
              <w:t>r state and territory legislative and regulatory licensing requirements which must be confirmed prior to commencing this unit.</w:t>
            </w:r>
          </w:p>
        </w:tc>
      </w:tr>
    </w:tbl>
    <w:p w:rsidR="00000000" w:rsidRPr="00852834" w:rsidP="00852834">
      <w:pPr>
        <w:pStyle w:val="NoPaddingFontSize1"/>
      </w:pPr>
    </w:p>
    <w:p w:rsidR="00000000" w:rsidRPr="00852834" w:rsidP="00852834">
      <w:pPr>
        <w:pStyle w:val="AllowPageBreak"/>
      </w:pPr>
    </w:p>
    <w:p w:rsidR="00000000" w:rsidRPr="00852834" w:rsidP="00852834">
      <w:pPr>
        <w:pStyle w:val="Heading1"/>
      </w:pPr>
      <w:bookmarkStart w:id="3" w:name="O_1236662"/>
      <w:bookmarkEnd w:id="3"/>
      <w:r w:rsidRPr="0085283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28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834" w:rsidP="00852834">
            <w:pPr>
              <w:pStyle w:val="BodyText"/>
            </w:pPr>
            <w:r w:rsidRPr="00852834">
              <w:t>UEECD0007 Apply work health and safety regulations, codes and practices in the workplace</w:t>
            </w:r>
          </w:p>
          <w:p w:rsidR="00000000" w:rsidRPr="00852834" w:rsidP="00852834">
            <w:pPr>
              <w:pStyle w:val="BodyText"/>
            </w:pPr>
            <w:r w:rsidRPr="00852834">
              <w:t>UEECD0044 Solve problems in multiple path circuits</w:t>
            </w:r>
          </w:p>
          <w:p w:rsidR="00000000" w:rsidRPr="00852834" w:rsidP="00852834">
            <w:pPr>
              <w:pStyle w:val="BodyText"/>
            </w:pPr>
            <w:r w:rsidRPr="00852834">
              <w:t>UEECD0046 Solve problems in single path circuits</w:t>
            </w:r>
          </w:p>
          <w:p w:rsidR="00000000" w:rsidRPr="00852834" w:rsidP="00852834">
            <w:pPr>
              <w:pStyle w:val="BodyText"/>
            </w:pPr>
            <w:r w:rsidRPr="00852834">
              <w:t>UEECD0051 Use drawings, diagrams, schedules, standards, codes and specifications</w:t>
            </w:r>
          </w:p>
          <w:p w:rsidR="00000000" w:rsidRPr="00852834" w:rsidP="00852834">
            <w:pPr>
              <w:pStyle w:val="BodyText"/>
            </w:pPr>
            <w:r w:rsidRPr="00852834">
              <w:t>UEEEL0020 Solve problems in low voltage a.c. circuits</w:t>
            </w:r>
          </w:p>
          <w:p w:rsidR="00000000" w:rsidRPr="00852834" w:rsidP="00852834">
            <w:pPr>
              <w:pStyle w:val="BodyText"/>
            </w:pPr>
            <w:r w:rsidRPr="00852834">
              <w:t>UEEEL0021 Solve probl</w:t>
            </w:r>
            <w:r w:rsidRPr="00852834">
              <w:t>ems in magnetic and electromagnetic devices</w:t>
            </w:r>
          </w:p>
          <w:p w:rsidR="00000000" w:rsidRPr="00852834" w:rsidP="00852834">
            <w:pPr>
              <w:pStyle w:val="BodyText"/>
            </w:pPr>
            <w:r w:rsidRPr="00852834">
              <w:t>UETDREL005 Work safely in the vicinity of live electrical apparatus</w:t>
            </w:r>
          </w:p>
        </w:tc>
      </w:tr>
    </w:tbl>
    <w:p w:rsidR="00000000" w:rsidRPr="00852834" w:rsidP="00852834">
      <w:pPr>
        <w:pStyle w:val="NoPaddingFontSize1"/>
      </w:pPr>
    </w:p>
    <w:p w:rsidR="00000000" w:rsidRPr="00852834" w:rsidP="00852834">
      <w:pPr>
        <w:pStyle w:val="AllowPageBreak"/>
      </w:pPr>
    </w:p>
    <w:p w:rsidR="00000000" w:rsidRPr="00852834" w:rsidP="00852834">
      <w:pPr>
        <w:pStyle w:val="Heading1"/>
      </w:pPr>
      <w:bookmarkStart w:id="4" w:name="O_1236663"/>
      <w:bookmarkEnd w:id="4"/>
      <w:r w:rsidRPr="0085283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28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834" w:rsidP="00852834">
            <w:pPr>
              <w:pStyle w:val="BodyText"/>
            </w:pPr>
            <w:r w:rsidRPr="00852834">
              <w:t>Design</w:t>
            </w:r>
          </w:p>
        </w:tc>
      </w:tr>
    </w:tbl>
    <w:p w:rsidR="00000000" w:rsidRPr="00852834" w:rsidP="00852834">
      <w:pPr>
        <w:pStyle w:val="NoPaddingFontSize1"/>
      </w:pPr>
    </w:p>
    <w:p w:rsidR="00000000" w:rsidRPr="00852834" w:rsidP="00852834">
      <w:pPr>
        <w:pStyle w:val="AllowPageBreak"/>
      </w:pPr>
    </w:p>
    <w:p w:rsidR="00000000" w:rsidRPr="00852834" w:rsidP="00852834">
      <w:pPr>
        <w:pStyle w:val="Heading1"/>
      </w:pPr>
      <w:bookmarkStart w:id="5" w:name="O_1236664"/>
      <w:bookmarkEnd w:id="5"/>
      <w:r w:rsidRPr="0085283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28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834" w:rsidP="00852834">
            <w:pPr>
              <w:pStyle w:val="BodyText"/>
            </w:pPr>
            <w:r w:rsidRPr="00852834">
              <w:t>Not applicable.</w:t>
            </w:r>
          </w:p>
        </w:tc>
      </w:tr>
    </w:tbl>
    <w:p w:rsidR="00000000" w:rsidRPr="00852834" w:rsidP="00852834">
      <w:pPr>
        <w:pStyle w:val="NoPaddingFontSize1"/>
      </w:pPr>
    </w:p>
    <w:p w:rsidR="00000000" w:rsidRPr="00852834" w:rsidP="00852834">
      <w:pPr>
        <w:pStyle w:val="AllowPageBreak"/>
      </w:pPr>
    </w:p>
    <w:p w:rsidR="00000000" w:rsidRPr="00852834" w:rsidP="00852834">
      <w:pPr>
        <w:pStyle w:val="Heading1"/>
      </w:pPr>
      <w:bookmarkStart w:id="6" w:name="O_1236665"/>
      <w:bookmarkEnd w:id="6"/>
      <w:r w:rsidRPr="00852834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8528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834" w:rsidP="00852834">
            <w:pPr>
              <w:pStyle w:val="BodyText"/>
            </w:pPr>
            <w:r w:rsidRPr="00852834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834">
            <w:pPr>
              <w:pStyle w:val="BodyText"/>
              <w:rPr>
                <w:lang w:val="en-NZ"/>
              </w:rPr>
            </w:pPr>
            <w:r w:rsidRPr="00852834">
              <w:rPr>
                <w:rStyle w:val="SpecialBold"/>
              </w:rPr>
              <w:t>PERFORMANCE CRITERIA</w:t>
            </w:r>
          </w:p>
        </w:tc>
      </w:tr>
      <w:tr w:rsidTr="008528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834">
            <w:pPr>
              <w:pStyle w:val="BodyText"/>
              <w:rPr>
                <w:lang w:val="en-NZ"/>
              </w:rPr>
            </w:pPr>
            <w:r w:rsidRPr="00852834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834">
            <w:pPr>
              <w:pStyle w:val="BodyText"/>
              <w:rPr>
                <w:lang w:val="en-NZ"/>
              </w:rPr>
            </w:pPr>
            <w:r w:rsidRPr="00852834">
              <w:t>Performance criteria describe the performance needed to demonstrate achievement of the element.</w:t>
            </w:r>
          </w:p>
        </w:tc>
      </w:tr>
      <w:tr w:rsidTr="008528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834" w:rsidP="00852834">
            <w:pPr>
              <w:pStyle w:val="BodyText"/>
            </w:pPr>
            <w:r w:rsidRPr="00852834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834" w:rsidP="00852834">
            <w:pPr>
              <w:pStyle w:val="BodyText"/>
            </w:pPr>
            <w:r w:rsidRPr="00852834">
              <w:rPr>
                <w:rStyle w:val="SpecialBold"/>
              </w:rPr>
              <w:t>Prepare to design overhead distribution systems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834">
            <w:pPr>
              <w:pStyle w:val="BodyText"/>
              <w:rPr>
                <w:lang w:val="en-NZ"/>
              </w:rPr>
            </w:pPr>
            <w:r w:rsidRPr="00852834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834">
            <w:pPr>
              <w:pStyle w:val="BodyText"/>
              <w:rPr>
                <w:lang w:val="en-NZ"/>
              </w:rPr>
            </w:pPr>
            <w:r w:rsidRPr="00852834">
              <w:t>Project requirements are determined</w:t>
            </w:r>
          </w:p>
        </w:tc>
      </w:tr>
      <w:tr w:rsidTr="008528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83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834">
            <w:pPr>
              <w:pStyle w:val="BodyText"/>
              <w:rPr>
                <w:lang w:val="en-NZ"/>
              </w:rPr>
            </w:pPr>
            <w:r w:rsidRPr="00852834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834">
            <w:pPr>
              <w:pStyle w:val="BodyText"/>
              <w:rPr>
                <w:lang w:val="en-NZ"/>
              </w:rPr>
            </w:pPr>
            <w:r w:rsidRPr="00852834">
              <w:t xml:space="preserve">Design specifications are determined in accordance with workplace requirements </w:t>
            </w:r>
          </w:p>
        </w:tc>
      </w:tr>
      <w:tr w:rsidTr="008528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83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834">
            <w:pPr>
              <w:pStyle w:val="BodyText"/>
              <w:rPr>
                <w:lang w:val="en-NZ"/>
              </w:rPr>
            </w:pPr>
            <w:r w:rsidRPr="00852834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834">
            <w:pPr>
              <w:pStyle w:val="BodyText"/>
              <w:rPr>
                <w:lang w:val="en-NZ"/>
              </w:rPr>
            </w:pPr>
            <w:r w:rsidRPr="00852834">
              <w:t>Tools, equipment and personal protective equipment (PPE) required for site inspections are determined, obtained and confirmed in working order</w:t>
            </w:r>
          </w:p>
        </w:tc>
      </w:tr>
      <w:tr w:rsidTr="008528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83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834">
            <w:pPr>
              <w:pStyle w:val="BodyText"/>
              <w:rPr>
                <w:lang w:val="en-NZ"/>
              </w:rPr>
            </w:pPr>
            <w:r w:rsidRPr="00852834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834">
            <w:pPr>
              <w:pStyle w:val="BodyText"/>
              <w:rPr>
                <w:lang w:val="en-NZ"/>
              </w:rPr>
            </w:pPr>
            <w:r w:rsidRPr="00852834">
              <w:t>Requirements for site inspections are determined in accordance with workplace requirements</w:t>
            </w:r>
          </w:p>
        </w:tc>
      </w:tr>
      <w:tr w:rsidTr="008528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83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834">
            <w:pPr>
              <w:pStyle w:val="BodyText"/>
              <w:rPr>
                <w:lang w:val="en-NZ"/>
              </w:rPr>
            </w:pPr>
            <w:r w:rsidRPr="00852834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834">
            <w:pPr>
              <w:pStyle w:val="BodyText"/>
              <w:rPr>
                <w:lang w:val="en-NZ"/>
              </w:rPr>
            </w:pPr>
            <w:r w:rsidRPr="00852834">
              <w:t xml:space="preserve">Work is </w:t>
            </w:r>
            <w:r w:rsidRPr="00852834">
              <w:t>prioritised and sequenced for completion in accordance with workplace requirements</w:t>
            </w:r>
          </w:p>
        </w:tc>
      </w:tr>
      <w:tr w:rsidTr="008528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834" w:rsidP="00852834">
            <w:pPr>
              <w:pStyle w:val="BodyText"/>
            </w:pPr>
            <w:r w:rsidRPr="00852834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834" w:rsidP="00852834">
            <w:pPr>
              <w:pStyle w:val="BodyText"/>
            </w:pPr>
            <w:r w:rsidRPr="00852834">
              <w:rPr>
                <w:rStyle w:val="SpecialBold"/>
              </w:rPr>
              <w:t>Design overhead distribution systems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834">
            <w:pPr>
              <w:pStyle w:val="BodyText"/>
              <w:rPr>
                <w:lang w:val="en-NZ"/>
              </w:rPr>
            </w:pPr>
            <w:r w:rsidRPr="00852834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834">
            <w:pPr>
              <w:pStyle w:val="BodyText"/>
              <w:rPr>
                <w:lang w:val="en-NZ"/>
              </w:rPr>
            </w:pPr>
            <w:r w:rsidRPr="00852834">
              <w:t>Site inspection is performed</w:t>
            </w:r>
          </w:p>
        </w:tc>
      </w:tr>
      <w:tr w:rsidTr="008528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83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834">
            <w:pPr>
              <w:pStyle w:val="BodyText"/>
              <w:rPr>
                <w:lang w:val="en-NZ"/>
              </w:rPr>
            </w:pPr>
            <w:r w:rsidRPr="00852834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834">
            <w:pPr>
              <w:pStyle w:val="BodyText"/>
              <w:rPr>
                <w:lang w:val="en-NZ"/>
              </w:rPr>
            </w:pPr>
            <w:r w:rsidRPr="00852834">
              <w:t>Overhead distribution systems are designed in accordance with workplace requirements</w:t>
            </w:r>
          </w:p>
        </w:tc>
      </w:tr>
      <w:tr w:rsidTr="008528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83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834">
            <w:pPr>
              <w:pStyle w:val="BodyText"/>
              <w:rPr>
                <w:lang w:val="en-NZ"/>
              </w:rPr>
            </w:pPr>
            <w:r w:rsidRPr="00852834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834">
            <w:pPr>
              <w:pStyle w:val="BodyText"/>
              <w:rPr>
                <w:lang w:val="en-NZ"/>
              </w:rPr>
            </w:pPr>
            <w:r w:rsidRPr="00852834">
              <w:t xml:space="preserve">Systems modelling is used to evaluate and determine best outcomes in accordance with workplace requirements </w:t>
            </w:r>
          </w:p>
        </w:tc>
      </w:tr>
      <w:tr w:rsidTr="008528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83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834">
            <w:pPr>
              <w:pStyle w:val="BodyText"/>
              <w:rPr>
                <w:lang w:val="en-NZ"/>
              </w:rPr>
            </w:pPr>
            <w:r w:rsidRPr="00852834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834">
            <w:pPr>
              <w:pStyle w:val="BodyText"/>
              <w:rPr>
                <w:lang w:val="en-NZ"/>
              </w:rPr>
            </w:pPr>
            <w:r w:rsidRPr="00852834">
              <w:t>Environmental sustainability principles are used to evaluate and determine best outcomes in accordance with workplace requirements</w:t>
            </w:r>
          </w:p>
        </w:tc>
      </w:tr>
      <w:tr w:rsidTr="008528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83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834">
            <w:pPr>
              <w:pStyle w:val="BodyText"/>
              <w:rPr>
                <w:lang w:val="en-NZ"/>
              </w:rPr>
            </w:pPr>
            <w:r w:rsidRPr="00852834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834">
            <w:pPr>
              <w:pStyle w:val="BodyText"/>
              <w:rPr>
                <w:lang w:val="en-NZ"/>
              </w:rPr>
            </w:pPr>
            <w:r w:rsidRPr="00852834">
              <w:t>De</w:t>
            </w:r>
            <w:r w:rsidRPr="00852834">
              <w:t xml:space="preserve">sign is checked for compliance against legislation, regulations, standards and codes of practice </w:t>
            </w:r>
          </w:p>
        </w:tc>
      </w:tr>
      <w:tr w:rsidTr="008528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83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834">
            <w:pPr>
              <w:pStyle w:val="BodyText"/>
              <w:rPr>
                <w:lang w:val="en-NZ"/>
              </w:rPr>
            </w:pPr>
            <w:r w:rsidRPr="00852834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834">
            <w:pPr>
              <w:pStyle w:val="BodyText"/>
              <w:rPr>
                <w:lang w:val="en-NZ"/>
              </w:rPr>
            </w:pPr>
            <w:r w:rsidRPr="00852834">
              <w:t>Health and safety risks are identified and minimised or eliminated by using safety and control measures in the design process</w:t>
            </w:r>
          </w:p>
        </w:tc>
      </w:tr>
      <w:tr w:rsidTr="008528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83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834">
            <w:pPr>
              <w:pStyle w:val="BodyText"/>
              <w:rPr>
                <w:lang w:val="en-NZ"/>
              </w:rPr>
            </w:pPr>
            <w:r w:rsidRPr="00852834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834">
            <w:pPr>
              <w:pStyle w:val="BodyText"/>
              <w:rPr>
                <w:lang w:val="en-NZ"/>
              </w:rPr>
            </w:pPr>
            <w:r w:rsidRPr="00852834">
              <w:t>Quality checks of work are undertaken in accordance with workplace requirements</w:t>
            </w:r>
          </w:p>
        </w:tc>
      </w:tr>
      <w:tr w:rsidTr="008528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834" w:rsidP="00852834">
            <w:pPr>
              <w:pStyle w:val="BodyText"/>
            </w:pPr>
            <w:r w:rsidRPr="00852834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834" w:rsidP="00852834">
            <w:pPr>
              <w:pStyle w:val="BodyText"/>
            </w:pPr>
            <w:r w:rsidRPr="00852834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834">
            <w:pPr>
              <w:pStyle w:val="BodyText"/>
              <w:rPr>
                <w:lang w:val="en-NZ"/>
              </w:rPr>
            </w:pPr>
            <w:r w:rsidRPr="00852834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834">
            <w:pPr>
              <w:pStyle w:val="BodyText"/>
              <w:rPr>
                <w:lang w:val="en-NZ"/>
              </w:rPr>
            </w:pPr>
            <w:r w:rsidRPr="00852834">
              <w:t>Completed work is checked against project and workplace requirements</w:t>
            </w:r>
          </w:p>
        </w:tc>
      </w:tr>
      <w:tr w:rsidTr="008528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83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834">
            <w:pPr>
              <w:pStyle w:val="BodyText"/>
              <w:rPr>
                <w:lang w:val="en-NZ"/>
              </w:rPr>
            </w:pPr>
            <w:r w:rsidRPr="00852834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834" w:rsidP="00852834">
            <w:pPr>
              <w:pStyle w:val="BodyText"/>
            </w:pPr>
            <w:r w:rsidRPr="00852834">
              <w:t>Work records, reports and documentation are completed, approv</w:t>
            </w:r>
            <w:r w:rsidRPr="00852834">
              <w:t>ed and appropriate personnel notified in accordance with workplace requirements</w:t>
            </w:r>
          </w:p>
        </w:tc>
      </w:tr>
    </w:tbl>
    <w:p w:rsidR="00000000" w:rsidRPr="00852834" w:rsidP="00852834">
      <w:pPr>
        <w:pStyle w:val="NoPaddingFontSize1"/>
      </w:pPr>
    </w:p>
    <w:p w:rsidR="00000000" w:rsidRPr="00852834" w:rsidP="00852834">
      <w:pPr>
        <w:pStyle w:val="AllowPageBreak"/>
      </w:pPr>
    </w:p>
    <w:p w:rsidR="00000000" w:rsidRPr="00852834" w:rsidP="00852834">
      <w:pPr>
        <w:pStyle w:val="Heading1"/>
      </w:pPr>
      <w:bookmarkStart w:id="7" w:name="O_1236666"/>
      <w:bookmarkEnd w:id="7"/>
      <w:r w:rsidRPr="0085283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28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834" w:rsidP="00852834">
            <w:pPr>
              <w:pStyle w:val="BodyText"/>
            </w:pPr>
            <w:r w:rsidRPr="00852834">
              <w:t>Foundation skills essential to performance are explicit in the performance criteria of this unit of competency.</w:t>
            </w:r>
          </w:p>
        </w:tc>
      </w:tr>
    </w:tbl>
    <w:p w:rsidR="00000000" w:rsidRPr="00852834" w:rsidP="00852834">
      <w:pPr>
        <w:pStyle w:val="NoPaddingFontSize1"/>
      </w:pPr>
    </w:p>
    <w:p w:rsidR="00000000" w:rsidRPr="00852834" w:rsidP="00852834">
      <w:pPr>
        <w:pStyle w:val="AllowPageBreak"/>
      </w:pPr>
    </w:p>
    <w:p w:rsidR="00000000" w:rsidRPr="00852834" w:rsidP="00852834">
      <w:pPr>
        <w:pStyle w:val="Heading1"/>
      </w:pPr>
      <w:bookmarkStart w:id="8" w:name="O_1236667"/>
      <w:bookmarkEnd w:id="8"/>
      <w:r w:rsidRPr="0085283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28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834" w:rsidP="00852834">
            <w:pPr>
              <w:pStyle w:val="BodyText"/>
            </w:pPr>
            <w:r w:rsidRPr="00852834">
              <w:t>Range is restricted to essential operating conditions and any other variables essential to the work environment.</w:t>
            </w:r>
          </w:p>
          <w:p w:rsidR="00000000" w:rsidRPr="00852834" w:rsidP="00852834">
            <w:pPr>
              <w:pStyle w:val="BodyText"/>
            </w:pPr>
            <w:r w:rsidRPr="00852834">
              <w:t>Non-essential conditions may be found in the UET Transmission, Distribution and Rail Sector Training Package Companion Volu</w:t>
            </w:r>
            <w:r w:rsidRPr="00852834">
              <w:t>me Implementation Guide.</w:t>
            </w:r>
          </w:p>
        </w:tc>
      </w:tr>
    </w:tbl>
    <w:p w:rsidR="00000000" w:rsidRPr="00852834" w:rsidP="00852834">
      <w:pPr>
        <w:pStyle w:val="NoPaddingFontSize1"/>
      </w:pPr>
    </w:p>
    <w:p w:rsidR="00000000" w:rsidRPr="00852834" w:rsidP="00852834">
      <w:pPr>
        <w:pStyle w:val="AllowPageBreak"/>
      </w:pPr>
    </w:p>
    <w:p w:rsidR="00000000" w:rsidRPr="00852834" w:rsidP="00852834">
      <w:pPr>
        <w:pStyle w:val="Heading1"/>
      </w:pPr>
      <w:bookmarkStart w:id="9" w:name="O_1236668"/>
      <w:bookmarkEnd w:id="9"/>
      <w:r w:rsidRPr="0085283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28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834" w:rsidP="00852834">
            <w:pPr>
              <w:pStyle w:val="BodyText"/>
            </w:pPr>
            <w:r w:rsidRPr="00852834">
              <w:t>This unit replaces and is not equivalent to UETDRDS002 Design overhead distribution power systems.</w:t>
            </w:r>
          </w:p>
        </w:tc>
      </w:tr>
    </w:tbl>
    <w:p w:rsidR="00000000" w:rsidRPr="00852834" w:rsidP="00852834">
      <w:pPr>
        <w:pStyle w:val="NoPaddingFontSize1"/>
      </w:pPr>
    </w:p>
    <w:p w:rsidR="00000000" w:rsidRPr="00852834" w:rsidP="00852834">
      <w:pPr>
        <w:pStyle w:val="AllowPageBreak"/>
      </w:pPr>
    </w:p>
    <w:p w:rsidR="00000000" w:rsidRPr="00852834" w:rsidP="00852834">
      <w:pPr>
        <w:pStyle w:val="Heading1"/>
      </w:pPr>
      <w:bookmarkStart w:id="10" w:name="O_1236675"/>
      <w:bookmarkEnd w:id="10"/>
      <w:r w:rsidRPr="00852834">
        <w:t>Links</w:t>
      </w:r>
    </w:p>
    <w:p w:rsidR="00000000" w:rsidRPr="00852834" w:rsidP="00083369">
      <w:pPr>
        <w:pStyle w:val="BodyText"/>
      </w:pPr>
      <w:r w:rsidRPr="00852834">
        <w:t xml:space="preserve">Companion Volume Implementation Guides are found in VETNet </w:t>
      </w:r>
      <w:r w:rsidRPr="00852834">
        <w:t xml:space="preserve">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5372D0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852834" w:rsidP="00852834"/>
    <w:sectPr w:rsidSect="0085283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8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834" w:rsidRPr="00083369" w:rsidP="000833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8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369" w:rsidP="008528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83369" w:rsidP="008528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83369" w:rsidP="008528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8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3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2834" w:rsidRPr="00083369" w:rsidP="000833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8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369" w:rsidRPr="002D2AF8" w:rsidP="008528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UETDRDS020 Design overhead distribution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January 2023</w:t>
    </w:r>
    <w:r>
      <w:fldChar w:fldCharType="end"/>
    </w:r>
  </w:p>
  <w:p w:rsidR="00083369" w:rsidP="008528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28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28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28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28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28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28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28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28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28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28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28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2834"/>
  </w:style>
  <w:style w:type="character" w:customStyle="1" w:styleId="Heading1Char">
    <w:name w:val="Heading 1 Char"/>
    <w:basedOn w:val="DefaultParagraphFont"/>
    <w:link w:val="Heading1"/>
    <w:rsid w:val="008528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28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283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52834"/>
    <w:rPr>
      <w:b/>
      <w:spacing w:val="0"/>
    </w:rPr>
  </w:style>
  <w:style w:type="paragraph" w:customStyle="1" w:styleId="SuperHeading">
    <w:name w:val="SuperHeading"/>
    <w:basedOn w:val="Normal"/>
    <w:rsid w:val="008528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28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528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28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28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28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28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28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28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28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28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28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28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28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28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28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28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28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28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28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283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5283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528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28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28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28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5283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528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28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28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28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28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28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28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28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283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2834"/>
    <w:rPr>
      <w:i/>
    </w:rPr>
  </w:style>
  <w:style w:type="paragraph" w:styleId="Caption">
    <w:name w:val="caption"/>
    <w:basedOn w:val="BodyText"/>
    <w:next w:val="Normal"/>
    <w:qFormat/>
    <w:rsid w:val="008528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28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28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2834"/>
  </w:style>
  <w:style w:type="paragraph" w:styleId="TableofFigures">
    <w:name w:val="table of figures"/>
    <w:basedOn w:val="Normal"/>
    <w:next w:val="Normal"/>
    <w:semiHidden/>
    <w:rsid w:val="008528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283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52834"/>
    <w:rPr>
      <w:rFonts w:ascii="Wingdings" w:hAnsi="Wingdings"/>
    </w:rPr>
  </w:style>
  <w:style w:type="paragraph" w:customStyle="1" w:styleId="TableHeading">
    <w:name w:val="Table Heading"/>
    <w:basedOn w:val="HeadingBase"/>
    <w:rsid w:val="008528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2834"/>
    <w:rPr>
      <w:color w:val="0033CC"/>
      <w:u w:val="none"/>
    </w:rPr>
  </w:style>
  <w:style w:type="paragraph" w:customStyle="1" w:styleId="BodyTextRight">
    <w:name w:val="Body Text Right"/>
    <w:basedOn w:val="BodyText"/>
    <w:rsid w:val="008528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28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283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28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28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28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2834"/>
    <w:rPr>
      <w:sz w:val="32"/>
    </w:rPr>
  </w:style>
  <w:style w:type="paragraph" w:customStyle="1" w:styleId="HeadingProcedure">
    <w:name w:val="Heading Procedure"/>
    <w:basedOn w:val="HeadingBase"/>
    <w:next w:val="Normal"/>
    <w:rsid w:val="008528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2834"/>
    <w:pPr>
      <w:spacing w:before="60" w:after="60"/>
    </w:pPr>
  </w:style>
  <w:style w:type="paragraph" w:styleId="ListContinue">
    <w:name w:val="List Continue"/>
    <w:basedOn w:val="List"/>
    <w:rsid w:val="00852834"/>
    <w:pPr>
      <w:ind w:firstLine="0"/>
    </w:pPr>
  </w:style>
  <w:style w:type="paragraph" w:customStyle="1" w:styleId="ListNote">
    <w:name w:val="List Note"/>
    <w:basedOn w:val="List"/>
    <w:rsid w:val="008528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28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28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2834"/>
    <w:rPr>
      <w:rFonts w:ascii="Courier New" w:hAnsi="Courier New"/>
    </w:rPr>
  </w:style>
  <w:style w:type="paragraph" w:customStyle="1" w:styleId="NoteBullet">
    <w:name w:val="Note Bullet"/>
    <w:basedOn w:val="Note"/>
    <w:rsid w:val="008528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28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28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28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283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528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28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2834"/>
    <w:rPr>
      <w:b/>
      <w:smallCaps/>
    </w:rPr>
  </w:style>
  <w:style w:type="paragraph" w:customStyle="1" w:styleId="TableListNumber">
    <w:name w:val="Table List Number"/>
    <w:basedOn w:val="ListNumber"/>
    <w:rsid w:val="008528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28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2834"/>
    <w:pPr>
      <w:numPr>
        <w:numId w:val="7"/>
      </w:numPr>
    </w:pPr>
  </w:style>
  <w:style w:type="paragraph" w:customStyle="1" w:styleId="ListAlpha2">
    <w:name w:val="List Alpha 2"/>
    <w:basedOn w:val="List2"/>
    <w:rsid w:val="00852834"/>
    <w:pPr>
      <w:numPr>
        <w:numId w:val="6"/>
      </w:numPr>
    </w:pPr>
  </w:style>
  <w:style w:type="paragraph" w:styleId="List2">
    <w:name w:val="List 2"/>
    <w:basedOn w:val="BodyText"/>
    <w:rsid w:val="008528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28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28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28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283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283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52834"/>
    <w:pPr>
      <w:numPr>
        <w:numId w:val="2"/>
      </w:numPr>
    </w:pPr>
  </w:style>
  <w:style w:type="paragraph" w:styleId="ListContinue2">
    <w:name w:val="List Continue 2"/>
    <w:basedOn w:val="List2"/>
    <w:rsid w:val="00852834"/>
    <w:pPr>
      <w:ind w:firstLine="0"/>
    </w:pPr>
  </w:style>
  <w:style w:type="paragraph" w:styleId="ListContinue3">
    <w:name w:val="List Continue 3"/>
    <w:basedOn w:val="List3"/>
    <w:rsid w:val="00852834"/>
    <w:pPr>
      <w:ind w:left="1021" w:firstLine="0"/>
    </w:pPr>
  </w:style>
  <w:style w:type="paragraph" w:styleId="ListContinue4">
    <w:name w:val="List Continue 4"/>
    <w:basedOn w:val="List4"/>
    <w:rsid w:val="00852834"/>
    <w:pPr>
      <w:ind w:firstLine="0"/>
    </w:pPr>
  </w:style>
  <w:style w:type="paragraph" w:styleId="ListContinue5">
    <w:name w:val="List Continue 5"/>
    <w:basedOn w:val="List5"/>
    <w:rsid w:val="00852834"/>
    <w:pPr>
      <w:ind w:firstLine="0"/>
    </w:pPr>
  </w:style>
  <w:style w:type="paragraph" w:styleId="ListNumber3">
    <w:name w:val="List Number 3"/>
    <w:basedOn w:val="List3"/>
    <w:rsid w:val="00852834"/>
    <w:pPr>
      <w:numPr>
        <w:numId w:val="3"/>
      </w:numPr>
    </w:pPr>
  </w:style>
  <w:style w:type="paragraph" w:styleId="ListNumber4">
    <w:name w:val="List Number 4"/>
    <w:basedOn w:val="List4"/>
    <w:rsid w:val="00852834"/>
    <w:pPr>
      <w:numPr>
        <w:numId w:val="4"/>
      </w:numPr>
    </w:pPr>
  </w:style>
  <w:style w:type="paragraph" w:styleId="ListNumber5">
    <w:name w:val="List Number 5"/>
    <w:basedOn w:val="List5"/>
    <w:rsid w:val="00852834"/>
    <w:pPr>
      <w:numPr>
        <w:numId w:val="5"/>
      </w:numPr>
    </w:pPr>
  </w:style>
  <w:style w:type="paragraph" w:styleId="BlockText">
    <w:name w:val="Block Text"/>
    <w:basedOn w:val="Normal"/>
    <w:rsid w:val="008528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28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2834"/>
    <w:rPr>
      <w:sz w:val="16"/>
      <w:vertAlign w:val="superscript"/>
    </w:rPr>
  </w:style>
  <w:style w:type="character" w:customStyle="1" w:styleId="Symbols">
    <w:name w:val="Symbols"/>
    <w:basedOn w:val="DefaultParagraphFont"/>
    <w:rsid w:val="00852834"/>
    <w:rPr>
      <w:rFonts w:ascii="Symbol" w:hAnsi="Symbol"/>
    </w:rPr>
  </w:style>
  <w:style w:type="character" w:customStyle="1" w:styleId="MenuOptions">
    <w:name w:val="Menu Options"/>
    <w:basedOn w:val="DefaultParagraphFont"/>
    <w:rsid w:val="008528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2834"/>
    <w:rPr>
      <w:b/>
    </w:rPr>
  </w:style>
  <w:style w:type="character" w:customStyle="1" w:styleId="Underlined">
    <w:name w:val="Underlined"/>
    <w:basedOn w:val="DefaultParagraphFont"/>
    <w:rsid w:val="00852834"/>
    <w:rPr>
      <w:u w:val="single"/>
    </w:rPr>
  </w:style>
  <w:style w:type="paragraph" w:customStyle="1" w:styleId="TableBodyTextRight">
    <w:name w:val="Table Body Text Right"/>
    <w:basedOn w:val="TableBodyText"/>
    <w:rsid w:val="008528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2834"/>
    <w:rPr>
      <w:sz w:val="18"/>
    </w:rPr>
  </w:style>
  <w:style w:type="paragraph" w:customStyle="1" w:styleId="BodySmallRight">
    <w:name w:val="Body Small Right"/>
    <w:basedOn w:val="BodyTextRight"/>
    <w:rsid w:val="00852834"/>
    <w:rPr>
      <w:sz w:val="18"/>
      <w:szCs w:val="18"/>
    </w:rPr>
  </w:style>
  <w:style w:type="paragraph" w:customStyle="1" w:styleId="MarginEdition">
    <w:name w:val="Margin Edition"/>
    <w:basedOn w:val="MarginNote"/>
    <w:rsid w:val="008528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2834"/>
    <w:rPr>
      <w:sz w:val="2"/>
      <w:szCs w:val="2"/>
    </w:rPr>
  </w:style>
  <w:style w:type="character" w:customStyle="1" w:styleId="Small">
    <w:name w:val="Small"/>
    <w:basedOn w:val="DefaultParagraphFont"/>
    <w:rsid w:val="00852834"/>
    <w:rPr>
      <w:sz w:val="16"/>
    </w:rPr>
  </w:style>
  <w:style w:type="paragraph" w:customStyle="1" w:styleId="WideTable">
    <w:name w:val="Wide Table"/>
    <w:basedOn w:val="Normal"/>
    <w:rsid w:val="008528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2834"/>
  </w:style>
  <w:style w:type="paragraph" w:styleId="Quote">
    <w:name w:val="Quote"/>
    <w:basedOn w:val="Heading1"/>
    <w:link w:val="QuoteChar"/>
    <w:qFormat/>
    <w:rsid w:val="008528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28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2834"/>
    <w:pPr>
      <w:pageBreakBefore/>
    </w:pPr>
  </w:style>
  <w:style w:type="paragraph" w:customStyle="1" w:styleId="Border">
    <w:name w:val="Border"/>
    <w:basedOn w:val="Normal"/>
    <w:qFormat/>
    <w:rsid w:val="008528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28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28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28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28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28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28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28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28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2834"/>
    <w:rPr>
      <w:u w:val="single"/>
    </w:rPr>
  </w:style>
  <w:style w:type="character" w:customStyle="1" w:styleId="BoldandItalics">
    <w:name w:val="Bold and Italics"/>
    <w:qFormat/>
    <w:rsid w:val="00852834"/>
    <w:rPr>
      <w:b/>
      <w:i/>
      <w:u w:val="none"/>
    </w:rPr>
  </w:style>
  <w:style w:type="paragraph" w:styleId="BalloonText">
    <w:name w:val="Balloon Text"/>
    <w:basedOn w:val="Normal"/>
    <w:link w:val="BalloonTextChar"/>
    <w:rsid w:val="008528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28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28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28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28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28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2834"/>
    <w:pPr>
      <w:spacing w:before="0" w:after="0"/>
    </w:pPr>
  </w:style>
  <w:style w:type="paragraph" w:customStyle="1" w:styleId="BodyTextBold">
    <w:name w:val="Body Text Bold"/>
    <w:basedOn w:val="BodyText"/>
    <w:qFormat/>
    <w:rsid w:val="00852834"/>
    <w:rPr>
      <w:b/>
    </w:rPr>
  </w:style>
  <w:style w:type="character" w:styleId="Hyperlink">
    <w:name w:val="Hyperlink"/>
    <w:basedOn w:val="DefaultParagraphFont"/>
    <w:uiPriority w:val="99"/>
    <w:unhideWhenUsed/>
    <w:rsid w:val="000833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542</Words>
  <Characters>3573</Characters>
  <Application>Microsoft Office Word</Application>
  <DocSecurity>0</DocSecurity>
  <Lines>162</Lines>
  <Paragraphs>85</Paragraphs>
  <ScaleCrop>false</ScaleCrop>
  <Company>Author-it Software Corporation Ltd.</Company>
  <LinksUpToDate>false</LinksUpToDate>
  <CharactersWithSpaces>4030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UETDRDS020 Design overhead distribution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2023-01-11T23:48:00Z</dcterms:created>
  <dcterms:modified xsi:type="dcterms:W3CDTF">2023-01-11T23:48:00Z</dcterms:modified>
</cp:coreProperties>
</file>