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FE2" w:rsidP="00092FE2">
      <w:pPr>
        <w:pStyle w:val="Title"/>
      </w:pPr>
      <w:r>
        <w:fldChar w:fldCharType="begin"/>
      </w:r>
      <w:r>
        <w:instrText xml:space="preserve"> TITLE   \* MERGEFORMAT </w:instrText>
      </w:r>
      <w:r>
        <w:fldChar w:fldCharType="separate"/>
      </w:r>
      <w:r>
        <w:t>UETDRDS010 Draft and layout a power system street lighting system</w:t>
      </w:r>
      <w:r>
        <w:fldChar w:fldCharType="end"/>
      </w:r>
    </w:p>
    <w:p w:rsidR="00092FE2" w:rsidP="00092FE2">
      <w:pPr>
        <w:pStyle w:val="Version"/>
        <w:sectPr w:rsidSect="00901D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1D4A" w:rsidP="00901D4A">
      <w:pPr>
        <w:pStyle w:val="SuperHeading"/>
      </w:pPr>
      <w:r w:rsidRPr="00901D4A">
        <w:t>UETDRDS010 Draft and layout a power system street lighting system</w:t>
      </w:r>
    </w:p>
    <w:p w:rsidR="00000000" w:rsidRPr="00901D4A" w:rsidP="00901D4A">
      <w:pPr>
        <w:pStyle w:val="Heading1"/>
      </w:pPr>
      <w:bookmarkStart w:id="1" w:name="O_1177940"/>
      <w:bookmarkEnd w:id="1"/>
      <w:r w:rsidRPr="00901D4A">
        <w:t>Modification History</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Release 1. This is the first release of this unit of competency in the UET Transmission, Distribution and Rail Sector Training Package Release 2.0.</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2" w:name="O_1177941"/>
      <w:bookmarkEnd w:id="2"/>
      <w:r w:rsidRPr="00901D4A">
        <w:t>Application</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This unit covers the planning and layout of street lighting systems. It includes the conduction of site inspections to confirm and/or modify a street lighting system layout, estimation of costs and resources for the work orde</w:t>
            </w:r>
            <w:r w:rsidRPr="00901D4A">
              <w:t>r, and the pegging out of the poles/underground cables according to the work order and to optimise visibility and minimise traffic hazards. It also encompasses the provision of advice on conditions of supply and permits and the communication and coordinati</w:t>
            </w:r>
            <w:r w:rsidRPr="00901D4A">
              <w:t>on needed to be undertaken with the relevant authorities and clients.</w:t>
            </w:r>
          </w:p>
          <w:p w:rsidR="00000000" w:rsidRPr="00901D4A" w:rsidP="00901D4A">
            <w:pPr>
              <w:pStyle w:val="BodyText"/>
            </w:pPr>
            <w:r w:rsidRPr="00901D4A">
              <w:t>The application of the skills and knowledge described in this unit may require a licence/registration to practice in the workplace subject to regulations for undertaking of electrical wo</w:t>
            </w:r>
            <w:r w:rsidRPr="00901D4A">
              <w:t xml:space="preserve">rk.  </w:t>
            </w:r>
          </w:p>
          <w:p w:rsidR="00000000" w:rsidRPr="00901D4A" w:rsidP="00901D4A">
            <w:pPr>
              <w:pStyle w:val="BodyText"/>
            </w:pPr>
            <w:r w:rsidRPr="00901D4A">
              <w:t>Other conditions may apply under state and territory legislative and regulatory licensing requirements which must be confirmed prior to commencing this unit.</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3" w:name="O_1177942"/>
      <w:bookmarkEnd w:id="3"/>
      <w:r w:rsidRPr="00901D4A">
        <w:t>Pre-requisite Unit</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UEENEEE101A Apply Occupational Health and Safety reg</w:t>
            </w:r>
            <w:r w:rsidRPr="00901D4A">
              <w:t>ulations, codes and practices in the workplace</w:t>
            </w:r>
          </w:p>
          <w:p w:rsidR="00000000" w:rsidRPr="00901D4A" w:rsidP="00901D4A">
            <w:pPr>
              <w:pStyle w:val="BodyText"/>
            </w:pPr>
            <w:r w:rsidRPr="00901D4A">
              <w:t>UEENEEE102A Fabricate, assemble and dismantle utilities industry components</w:t>
            </w:r>
          </w:p>
          <w:p w:rsidR="00000000" w:rsidRPr="00901D4A" w:rsidP="00901D4A">
            <w:pPr>
              <w:pStyle w:val="BodyText"/>
            </w:pPr>
            <w:r w:rsidRPr="00901D4A">
              <w:t>UEENEEE104A Solve problems in d.c. circuits</w:t>
            </w:r>
          </w:p>
          <w:p w:rsidR="00000000" w:rsidRPr="00901D4A" w:rsidP="00901D4A">
            <w:pPr>
              <w:pStyle w:val="BodyText"/>
            </w:pPr>
            <w:r w:rsidRPr="00901D4A">
              <w:t>UEENEEE107A Use drawings, diagrams, schedules, standards, codes and specifications</w:t>
            </w:r>
          </w:p>
          <w:p w:rsidR="00000000" w:rsidRPr="00901D4A" w:rsidP="00901D4A">
            <w:pPr>
              <w:pStyle w:val="BodyText"/>
            </w:pPr>
            <w:r w:rsidRPr="00901D4A">
              <w:t>UEENEE</w:t>
            </w:r>
            <w:r w:rsidRPr="00901D4A">
              <w:t>G101A Solve problems in electromagnetic devices and related circuits</w:t>
            </w:r>
          </w:p>
          <w:p w:rsidR="00000000" w:rsidRPr="00901D4A" w:rsidP="00901D4A">
            <w:pPr>
              <w:pStyle w:val="BodyText"/>
            </w:pPr>
            <w:r w:rsidRPr="00901D4A">
              <w:t>UEENEEG102A Solve problems in low voltage a.c. circuits</w:t>
            </w:r>
          </w:p>
          <w:p w:rsidR="00000000" w:rsidRPr="00901D4A" w:rsidP="00901D4A">
            <w:pPr>
              <w:pStyle w:val="BodyText"/>
            </w:pPr>
            <w:r w:rsidRPr="00901D4A">
              <w:t>UETDREL001 Apply environmental requirements</w:t>
            </w:r>
          </w:p>
          <w:p w:rsidR="00000000" w:rsidRPr="00901D4A" w:rsidP="00901D4A">
            <w:pPr>
              <w:pStyle w:val="BodyText"/>
            </w:pPr>
            <w:r w:rsidRPr="00901D4A">
              <w:t>UETDREL005 Work safely in the vicinity of live electrical apparatus</w:t>
            </w:r>
          </w:p>
          <w:p w:rsidR="00000000" w:rsidRPr="00901D4A" w:rsidP="00901D4A">
            <w:pPr>
              <w:pStyle w:val="BodyText"/>
            </w:pPr>
            <w:r w:rsidRPr="00901D4A">
              <w:t>UETDRIS005 Implemen</w:t>
            </w:r>
            <w:r w:rsidRPr="00901D4A">
              <w:t>t &amp; monitor power system environmental &amp; sustainable energy management policies &amp; procedures</w:t>
            </w:r>
          </w:p>
          <w:p w:rsidR="00000000" w:rsidRPr="00901D4A" w:rsidP="00901D4A">
            <w:pPr>
              <w:pStyle w:val="BodyText"/>
            </w:pPr>
            <w:r w:rsidRPr="00901D4A">
              <w:t>UETDRIS006 Implement and monitor the power system organisational WHS/OHS policies, procedures and programs</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4" w:name="O_1177943"/>
      <w:bookmarkEnd w:id="4"/>
      <w:r w:rsidRPr="00901D4A">
        <w:t>Competency Field</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Design</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5" w:name="O_1177944"/>
      <w:bookmarkEnd w:id="5"/>
      <w:r w:rsidRPr="00901D4A">
        <w:t>Unit Sector</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Not applicable.</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6" w:name="O_1177945"/>
      <w:bookmarkEnd w:id="6"/>
      <w:r w:rsidRPr="00901D4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901D4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PERFORMANCE CRITERIA</w:t>
            </w:r>
          </w:p>
        </w:tc>
      </w:tr>
      <w:tr w:rsidTr="00901D4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Performance criteria describe the performance needed to demonstrate achievement of the element.</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rPr>
                <w:rStyle w:val="SpecialBold"/>
              </w:rPr>
              <w:t>Prepare/plan to draft and layout a street lighting system</w:t>
            </w: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 xml:space="preserve">Work schedules, including drawings, plans, requirements, established procedures and material </w:t>
            </w:r>
            <w:r w:rsidRPr="00901D4A">
              <w:t>lists, are obtained and analysed, as necessary, by site inspection and the extent of the work determined for planning and coordination</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 xml:space="preserve">Work is prioritised and sequenced for the most efficient and effective outcome following consultation with others </w:t>
            </w:r>
            <w:r w:rsidRPr="00901D4A">
              <w:t>for completion within acceptable timeframes, to a quality standard and in accordance with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Risk control measures are identified, prioritised and evaluated against the work schedule</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Relevant requirements and established procedures for the work are communicated to all personnel and identified for all worksites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Hazards are identified, work health and safety (WHS)/occupational health and safety (OHS) risks are assessed and control</w:t>
            </w:r>
            <w:r w:rsidRPr="00901D4A">
              <w:t xml:space="preserve"> measures prioritised, implemented and monitored, including emergency exits kept clear, to ensure safe systems of work are followed and in accordance with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Relevant work permits are secured to coordinate the performance of work</w:t>
            </w:r>
            <w:r w:rsidRPr="00901D4A">
              <w:t xml:space="preserve"> according to requirements and/or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 xml:space="preserve">Resources, including personnel, equipment, tools and personal protective equipment (PPE), required for the </w:t>
            </w:r>
            <w:r w:rsidRPr="00901D4A">
              <w:t xml:space="preserve">job are identified, scheduled and coordinated </w:t>
            </w:r>
            <w:r w:rsidRPr="00901D4A">
              <w:t>and confirmed as safe and in technical working order</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Clients/customers are provided with possible solutions and/or options within the scope, acceptable cost and requirements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Liaison and communication issues with others/authorised personnel, a</w:t>
            </w:r>
            <w:r w:rsidRPr="00901D4A">
              <w:t>uthorities, clients and landowners are resolved and activities coordinated to carry out work</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Personnel participating in the work, including plant operators and contractors, are fully briefed and respective responsibilities coordinated and authorise</w:t>
            </w:r>
            <w:r w:rsidRPr="00901D4A">
              <w:t>d, where applicable, in accordance with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Site is prepared according to the work schedule and to minimise risk and damage to property, commerce and individuals in accordance with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Positioning of road signs, barriers and warning devices is planned in accordance with requirements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rPr>
                <w:rStyle w:val="SpecialBold"/>
              </w:rPr>
              <w:t>Carry out the drafting and layout of a street lighting system</w:t>
            </w: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WHS/OHS and s</w:t>
            </w:r>
            <w:r w:rsidRPr="00901D4A">
              <w:t>ustainable energy principles and practices to reduce the incidence of accidents and minimise waste are monitored and actioned in accordance with requirements and/or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 xml:space="preserve">First aid, pole top rescue and other related work procedures </w:t>
            </w:r>
            <w:r w:rsidRPr="00901D4A">
              <w:t>are performed according to requirements and/or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Lifting, climbing, working in confined spaces and aloft, and use of power tools/equipment, techniques and practices are safely exercised according to requirements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Hazard warnings and safety signs are recognised and hazards and assessed WHS/OHS risks are reported to the immediate authorised persons for directions according to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Remedial actions are taken to overcome any shortfalls encounte</w:t>
            </w:r>
            <w:r w:rsidRPr="00901D4A">
              <w:t>red in the work schedule according to requirements and/or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The drafting and layout of a street lighting system are carried out in accordance with the work schedule and requirements and/or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Essential</w:t>
            </w:r>
            <w:r w:rsidRPr="00901D4A">
              <w:t xml:space="preserve"> knowledge and associated skills are applied in the safe drafting and layout of a street lighting system to ensure completion in an agreed timeframe and to quality standards with a minimum of waste according to requirements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S</w:t>
            </w:r>
            <w:r w:rsidRPr="00901D4A">
              <w:t>olutions to non-routine problems are identified and actioned using acquired essential knowledge and associated skills according to requirements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rPr>
                <w:rStyle w:val="SpecialBold"/>
              </w:rPr>
              <w:t>Complete the drafting and layout of a street lighting system</w:t>
            </w: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Work undertaken is checked against works sch</w:t>
            </w:r>
            <w:r w:rsidRPr="00901D4A">
              <w:t>edule for conformance with requirements, anomalies are reported and solutions identified in accordance with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Accidents and/or injuries are reported and followed up in accordance with requirements/established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W</w:t>
            </w:r>
            <w:r w:rsidRPr="00901D4A">
              <w:t>orksite is rehabilitated, cleaned up and confirmed safe in accordance with established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Tools, equipment and any surplus resources and materials are, where appropriate, cleaned, checked and returned to storage in accordance with establishe</w:t>
            </w:r>
            <w:r w:rsidRPr="00901D4A">
              <w:t>d procedures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t>Relevant work permits are signed off and are returned to service and advised to client/customer in accordance with requirements</w:t>
            </w:r>
          </w:p>
        </w:tc>
      </w:tr>
      <w:tr w:rsidTr="00901D4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01D4A">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01D4A">
            <w:pPr>
              <w:pStyle w:val="BodyText"/>
              <w:rPr>
                <w:lang w:val="en-NZ"/>
              </w:rPr>
            </w:pPr>
            <w:r w:rsidRPr="00901D4A">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Work completion records, reports, as installed/modified drawings and/or documentation and information are confirmed, processed and appropriate personnel notified</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7" w:name="O_1177946"/>
      <w:bookmarkEnd w:id="7"/>
      <w:r w:rsidRPr="00901D4A">
        <w:t>Foundation Skills</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Foundation skills essential to performance are explicit</w:t>
            </w:r>
            <w:r w:rsidRPr="00901D4A">
              <w:t xml:space="preserve"> in the performance criteria of this unit of competency.</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8" w:name="O_1177947"/>
      <w:bookmarkEnd w:id="8"/>
      <w:r w:rsidRPr="00901D4A">
        <w:t>Range of Conditions</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Range is restricted to essential operating conditions and any other variables essential to the work environment.</w:t>
            </w:r>
          </w:p>
          <w:p w:rsidR="00000000" w:rsidRPr="00901D4A" w:rsidP="00901D4A">
            <w:pPr>
              <w:pStyle w:val="BodyText"/>
            </w:pPr>
            <w:r w:rsidRPr="00901D4A">
              <w:t>Non-essential conditions may be found in the UET Transmission, Distribution and Rail Sector Training Package Companion Volume Implementation Guide.</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9" w:name="O_1177948"/>
      <w:bookmarkEnd w:id="9"/>
      <w:r w:rsidRPr="00901D4A">
        <w:t>Unit Mapping Information</w:t>
      </w:r>
    </w:p>
    <w:tbl>
      <w:tblPr>
        <w:tblW w:w="9497" w:type="dxa"/>
        <w:tblLayout w:type="fixed"/>
        <w:tblCellMar>
          <w:left w:w="62" w:type="dxa"/>
          <w:right w:w="62" w:type="dxa"/>
        </w:tblCellMar>
        <w:tblLook w:val="0000"/>
      </w:tblPr>
      <w:tblGrid>
        <w:gridCol w:w="9497"/>
      </w:tblGrid>
      <w:tr w:rsidTr="00901D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1D4A" w:rsidP="00901D4A">
            <w:pPr>
              <w:pStyle w:val="BodyText"/>
            </w:pPr>
            <w:r w:rsidRPr="00901D4A">
              <w:t>This unit replaces and is equivalent to UETTDRDS33 Draft and l</w:t>
            </w:r>
            <w:r w:rsidRPr="00901D4A">
              <w:t>ayout a power system street lighting system.</w:t>
            </w:r>
          </w:p>
        </w:tc>
      </w:tr>
    </w:tbl>
    <w:p w:rsidR="00000000" w:rsidRPr="00901D4A" w:rsidP="00901D4A">
      <w:pPr>
        <w:pStyle w:val="NoPaddingFontSize1"/>
      </w:pPr>
    </w:p>
    <w:p w:rsidR="00000000" w:rsidRPr="00901D4A" w:rsidP="00901D4A">
      <w:pPr>
        <w:pStyle w:val="AllowPageBreak"/>
      </w:pPr>
    </w:p>
    <w:p w:rsidR="00000000" w:rsidRPr="00901D4A" w:rsidP="00901D4A">
      <w:pPr>
        <w:pStyle w:val="Heading1"/>
      </w:pPr>
      <w:bookmarkStart w:id="10" w:name="O_1177955"/>
      <w:bookmarkEnd w:id="10"/>
      <w:r w:rsidRPr="00901D4A">
        <w:t>Links</w:t>
      </w:r>
    </w:p>
    <w:p w:rsidR="00000000" w:rsidRPr="00901D4A" w:rsidP="00092FE2">
      <w:pPr>
        <w:pStyle w:val="BodyText"/>
      </w:pPr>
      <w:r w:rsidRPr="00901D4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1E4837">
        <w:rPr>
          <w:rStyle w:val="Hyperlink"/>
        </w:rPr>
        <w:t>https://vetnet.gov.au/Pages/TrainingDocs.aspx?q=229bace1-b7bc-4653-9300-dffb13ecfad7</w:t>
      </w:r>
      <w:r>
        <w:fldChar w:fldCharType="end"/>
      </w:r>
    </w:p>
    <w:p w:rsidR="00000000" w:rsidRPr="00901D4A" w:rsidP="00901D4A"/>
    <w:sectPr w:rsidSect="00901D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4A" w:rsidRPr="00092FE2" w:rsidP="00092F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E2" w:rsidP="00901D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FE2" w:rsidP="00901D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2FE2" w:rsidP="00901D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1D4A" w:rsidRPr="00092FE2" w:rsidP="00092F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D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E2" w:rsidRPr="002D2AF8" w:rsidP="00901D4A">
    <w:pPr>
      <w:pStyle w:val="Header"/>
      <w:framePr w:wrap="around"/>
    </w:pPr>
    <w:r>
      <w:fldChar w:fldCharType="begin"/>
    </w:r>
    <w:r>
      <w:instrText xml:space="preserve"> TITLE   \* MERGEFORMAT </w:instrText>
    </w:r>
    <w:r>
      <w:fldChar w:fldCharType="separate"/>
    </w:r>
    <w:r>
      <w:t>UETDRDS010 Draft and layout a power system street lighting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092FE2" w:rsidP="00901D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D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1D4A"/>
    <w:pPr>
      <w:spacing w:before="360" w:after="60"/>
      <w:outlineLvl w:val="0"/>
    </w:pPr>
    <w:rPr>
      <w:sz w:val="32"/>
    </w:rPr>
  </w:style>
  <w:style w:type="paragraph" w:styleId="Heading2">
    <w:name w:val="heading 2"/>
    <w:basedOn w:val="HeadingBase"/>
    <w:next w:val="BodyText"/>
    <w:link w:val="Heading2Char"/>
    <w:qFormat/>
    <w:rsid w:val="00901D4A"/>
    <w:pPr>
      <w:keepLines/>
      <w:spacing w:before="240" w:after="120"/>
      <w:outlineLvl w:val="1"/>
    </w:pPr>
    <w:rPr>
      <w:sz w:val="28"/>
      <w:szCs w:val="40"/>
    </w:rPr>
  </w:style>
  <w:style w:type="paragraph" w:styleId="Heading3">
    <w:name w:val="heading 3"/>
    <w:basedOn w:val="HeadingBase"/>
    <w:next w:val="BodyText"/>
    <w:link w:val="Heading3Char"/>
    <w:qFormat/>
    <w:rsid w:val="00901D4A"/>
    <w:pPr>
      <w:spacing w:before="180" w:after="120"/>
      <w:outlineLvl w:val="2"/>
    </w:pPr>
    <w:rPr>
      <w:spacing w:val="-10"/>
      <w:kern w:val="32"/>
    </w:rPr>
  </w:style>
  <w:style w:type="paragraph" w:styleId="Heading4">
    <w:name w:val="heading 4"/>
    <w:basedOn w:val="HeadingBase"/>
    <w:next w:val="BodyText"/>
    <w:link w:val="Heading4Char"/>
    <w:qFormat/>
    <w:rsid w:val="00901D4A"/>
    <w:pPr>
      <w:spacing w:before="160" w:after="120"/>
      <w:outlineLvl w:val="3"/>
    </w:pPr>
    <w:rPr>
      <w:sz w:val="22"/>
    </w:rPr>
  </w:style>
  <w:style w:type="paragraph" w:styleId="Heading5">
    <w:name w:val="heading 5"/>
    <w:basedOn w:val="HeadingBase"/>
    <w:next w:val="Normal"/>
    <w:link w:val="Heading5Char"/>
    <w:qFormat/>
    <w:rsid w:val="00901D4A"/>
    <w:pPr>
      <w:spacing w:before="80"/>
      <w:outlineLvl w:val="4"/>
    </w:pPr>
    <w:rPr>
      <w:color w:val="918585"/>
      <w:sz w:val="20"/>
    </w:rPr>
  </w:style>
  <w:style w:type="paragraph" w:styleId="Heading6">
    <w:name w:val="heading 6"/>
    <w:basedOn w:val="HeadingBase"/>
    <w:next w:val="Normal"/>
    <w:link w:val="Heading6Char"/>
    <w:qFormat/>
    <w:rsid w:val="00901D4A"/>
    <w:pPr>
      <w:spacing w:before="60"/>
      <w:outlineLvl w:val="5"/>
    </w:pPr>
    <w:rPr>
      <w:color w:val="918585"/>
      <w:sz w:val="20"/>
    </w:rPr>
  </w:style>
  <w:style w:type="paragraph" w:styleId="Heading7">
    <w:name w:val="heading 7"/>
    <w:basedOn w:val="Normal"/>
    <w:next w:val="Normal"/>
    <w:link w:val="Heading7Char"/>
    <w:qFormat/>
    <w:rsid w:val="00901D4A"/>
    <w:pPr>
      <w:ind w:left="720"/>
      <w:outlineLvl w:val="6"/>
    </w:pPr>
    <w:rPr>
      <w:i/>
    </w:rPr>
  </w:style>
  <w:style w:type="paragraph" w:styleId="Heading8">
    <w:name w:val="heading 8"/>
    <w:basedOn w:val="Normal"/>
    <w:next w:val="Normal"/>
    <w:link w:val="Heading8Char"/>
    <w:qFormat/>
    <w:rsid w:val="00901D4A"/>
    <w:pPr>
      <w:ind w:left="720"/>
      <w:outlineLvl w:val="7"/>
    </w:pPr>
    <w:rPr>
      <w:i/>
    </w:rPr>
  </w:style>
  <w:style w:type="paragraph" w:styleId="Heading9">
    <w:name w:val="heading 9"/>
    <w:basedOn w:val="Normal"/>
    <w:next w:val="Normal"/>
    <w:link w:val="Heading9Char"/>
    <w:qFormat/>
    <w:rsid w:val="00901D4A"/>
    <w:pPr>
      <w:ind w:left="720"/>
      <w:outlineLvl w:val="8"/>
    </w:pPr>
    <w:rPr>
      <w:i/>
    </w:rPr>
  </w:style>
  <w:style w:type="character" w:default="1" w:styleId="DefaultParagraphFont">
    <w:name w:val="Default Paragraph Font"/>
    <w:uiPriority w:val="1"/>
    <w:unhideWhenUsed/>
    <w:rsid w:val="00901D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1D4A"/>
  </w:style>
  <w:style w:type="character" w:customStyle="1" w:styleId="Heading1Char">
    <w:name w:val="Heading 1 Char"/>
    <w:basedOn w:val="DefaultParagraphFont"/>
    <w:link w:val="Heading1"/>
    <w:rsid w:val="00901D4A"/>
    <w:rPr>
      <w:rFonts w:ascii="Times New Roman" w:eastAsia="Times New Roman" w:hAnsi="Times New Roman" w:cs="Times New Roman"/>
      <w:b/>
      <w:sz w:val="32"/>
      <w:szCs w:val="20"/>
      <w:lang w:eastAsia="en-US"/>
    </w:rPr>
  </w:style>
  <w:style w:type="paragraph" w:styleId="BodyText">
    <w:name w:val="Body Text"/>
    <w:basedOn w:val="Normal"/>
    <w:link w:val="BodyTextChar"/>
    <w:rsid w:val="00901D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1D4A"/>
    <w:rPr>
      <w:rFonts w:ascii="Times New Roman" w:eastAsia="Times New Roman" w:hAnsi="Times New Roman" w:cs="Times New Roman"/>
      <w:sz w:val="24"/>
      <w:lang w:eastAsia="en-US"/>
    </w:rPr>
  </w:style>
  <w:style w:type="character" w:customStyle="1" w:styleId="SpecialBold">
    <w:name w:val="Special Bold"/>
    <w:basedOn w:val="DefaultParagraphFont"/>
    <w:rsid w:val="00901D4A"/>
    <w:rPr>
      <w:b/>
      <w:spacing w:val="0"/>
    </w:rPr>
  </w:style>
  <w:style w:type="paragraph" w:customStyle="1" w:styleId="SuperHeading">
    <w:name w:val="SuperHeading"/>
    <w:basedOn w:val="Normal"/>
    <w:rsid w:val="00901D4A"/>
    <w:pPr>
      <w:spacing w:before="240" w:after="120"/>
      <w:outlineLvl w:val="0"/>
    </w:pPr>
    <w:rPr>
      <w:rFonts w:ascii="Times New Roman" w:hAnsi="Times New Roman"/>
      <w:b/>
      <w:sz w:val="32"/>
    </w:rPr>
  </w:style>
  <w:style w:type="paragraph" w:customStyle="1" w:styleId="AllowPageBreak">
    <w:name w:val="AllowPageBreak"/>
    <w:rsid w:val="00901D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1D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1D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1D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1D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1D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1D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1D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1D4A"/>
    <w:rPr>
      <w:rFonts w:ascii="Courier New" w:eastAsia="Times New Roman" w:hAnsi="Courier New" w:cs="Times New Roman"/>
      <w:i/>
      <w:szCs w:val="20"/>
      <w:lang w:eastAsia="en-US"/>
    </w:rPr>
  </w:style>
  <w:style w:type="paragraph" w:customStyle="1" w:styleId="HeadingBase">
    <w:name w:val="Heading Base"/>
    <w:rsid w:val="00901D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1D4A"/>
    <w:pPr>
      <w:tabs>
        <w:tab w:val="right" w:leader="dot" w:pos="9072"/>
      </w:tabs>
      <w:ind w:left="567"/>
    </w:pPr>
    <w:rPr>
      <w:szCs w:val="22"/>
    </w:rPr>
  </w:style>
  <w:style w:type="paragraph" w:customStyle="1" w:styleId="TOCBase">
    <w:name w:val="TOC Base"/>
    <w:rsid w:val="00901D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1D4A"/>
    <w:pPr>
      <w:tabs>
        <w:tab w:val="right" w:leader="dot" w:pos="9072"/>
      </w:tabs>
      <w:spacing w:before="40" w:after="40"/>
      <w:ind w:left="284"/>
    </w:pPr>
    <w:rPr>
      <w:rFonts w:ascii="Times New Roman" w:hAnsi="Times New Roman"/>
    </w:rPr>
  </w:style>
  <w:style w:type="paragraph" w:styleId="TOC1">
    <w:name w:val="toc 1"/>
    <w:basedOn w:val="TOCBase"/>
    <w:next w:val="Normal"/>
    <w:rsid w:val="00901D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1D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1D4A"/>
    <w:rPr>
      <w:rFonts w:ascii="Times New Roman" w:eastAsia="Times New Roman" w:hAnsi="Times New Roman" w:cs="Times New Roman"/>
      <w:sz w:val="16"/>
      <w:lang w:eastAsia="en-US"/>
    </w:rPr>
  </w:style>
  <w:style w:type="paragraph" w:styleId="Title">
    <w:name w:val="Title"/>
    <w:basedOn w:val="HeadingBase"/>
    <w:link w:val="TitleChar"/>
    <w:qFormat/>
    <w:rsid w:val="00901D4A"/>
    <w:pPr>
      <w:spacing w:before="5040"/>
      <w:jc w:val="center"/>
    </w:pPr>
    <w:rPr>
      <w:sz w:val="48"/>
      <w:szCs w:val="72"/>
      <w:lang w:val="en-US"/>
    </w:rPr>
  </w:style>
  <w:style w:type="character" w:customStyle="1" w:styleId="TitleChar">
    <w:name w:val="Title Char"/>
    <w:basedOn w:val="DefaultParagraphFont"/>
    <w:link w:val="Title"/>
    <w:rsid w:val="00901D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1D4A"/>
    <w:pPr>
      <w:tabs>
        <w:tab w:val="left" w:pos="3600"/>
        <w:tab w:val="left" w:pos="3958"/>
      </w:tabs>
    </w:pPr>
  </w:style>
  <w:style w:type="paragraph" w:styleId="List">
    <w:name w:val="List"/>
    <w:basedOn w:val="BodyText"/>
    <w:next w:val="BodyText"/>
    <w:rsid w:val="00901D4A"/>
    <w:pPr>
      <w:tabs>
        <w:tab w:val="left" w:pos="340"/>
      </w:tabs>
      <w:spacing w:before="60" w:after="60"/>
      <w:ind w:left="340" w:hanging="340"/>
    </w:pPr>
  </w:style>
  <w:style w:type="paragraph" w:styleId="ListBullet">
    <w:name w:val="List Bullet"/>
    <w:basedOn w:val="List"/>
    <w:rsid w:val="00901D4A"/>
    <w:pPr>
      <w:numPr>
        <w:numId w:val="10"/>
      </w:numPr>
      <w:tabs>
        <w:tab w:val="clear" w:pos="340"/>
      </w:tabs>
      <w:spacing w:before="40" w:after="40"/>
    </w:pPr>
  </w:style>
  <w:style w:type="paragraph" w:customStyle="1" w:styleId="Note">
    <w:name w:val="Note"/>
    <w:basedOn w:val="BodyText"/>
    <w:rsid w:val="00901D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1D4A"/>
    <w:pPr>
      <w:framePr w:wrap="auto" w:hAnchor="text" w:y="6049"/>
    </w:pPr>
    <w:rPr>
      <w:color w:val="000000"/>
      <w:sz w:val="40"/>
    </w:rPr>
  </w:style>
  <w:style w:type="paragraph" w:customStyle="1" w:styleId="TOCTitle">
    <w:name w:val="TOCTitle"/>
    <w:basedOn w:val="Heading1"/>
    <w:rsid w:val="00901D4A"/>
    <w:pPr>
      <w:spacing w:after="240"/>
      <w:jc w:val="center"/>
      <w:outlineLvl w:val="9"/>
    </w:pPr>
    <w:rPr>
      <w:caps/>
    </w:rPr>
  </w:style>
  <w:style w:type="paragraph" w:customStyle="1" w:styleId="Version">
    <w:name w:val="Version"/>
    <w:rsid w:val="00901D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1D4A"/>
    <w:pPr>
      <w:numPr>
        <w:numId w:val="11"/>
      </w:numPr>
      <w:tabs>
        <w:tab w:val="clear" w:pos="680"/>
      </w:tabs>
    </w:pPr>
  </w:style>
  <w:style w:type="paragraph" w:styleId="Index1">
    <w:name w:val="index 1"/>
    <w:basedOn w:val="Normal"/>
    <w:next w:val="Normal"/>
    <w:semiHidden/>
    <w:rsid w:val="00901D4A"/>
    <w:pPr>
      <w:keepNext w:val="0"/>
      <w:tabs>
        <w:tab w:val="right" w:pos="4176"/>
      </w:tabs>
      <w:ind w:left="198" w:hanging="198"/>
    </w:pPr>
    <w:rPr>
      <w:rFonts w:ascii="Garamond" w:hAnsi="Garamond"/>
    </w:rPr>
  </w:style>
  <w:style w:type="paragraph" w:styleId="IndexHeading">
    <w:name w:val="index heading"/>
    <w:basedOn w:val="Normal"/>
    <w:next w:val="Index1"/>
    <w:semiHidden/>
    <w:rsid w:val="00901D4A"/>
    <w:pPr>
      <w:spacing w:before="120" w:after="120"/>
    </w:pPr>
    <w:rPr>
      <w:rFonts w:ascii="Arial" w:hAnsi="Arial"/>
      <w:b/>
      <w:color w:val="918585"/>
      <w:sz w:val="24"/>
    </w:rPr>
  </w:style>
  <w:style w:type="paragraph" w:styleId="Header">
    <w:name w:val="header"/>
    <w:basedOn w:val="Normal"/>
    <w:link w:val="HeaderChar"/>
    <w:rsid w:val="00901D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1D4A"/>
    <w:rPr>
      <w:rFonts w:ascii="Times New Roman" w:eastAsia="Times New Roman" w:hAnsi="Times New Roman" w:cs="Times New Roman"/>
      <w:sz w:val="16"/>
      <w:szCs w:val="20"/>
      <w:lang w:val="en-GB" w:eastAsia="en-US"/>
    </w:rPr>
  </w:style>
  <w:style w:type="paragraph" w:customStyle="1" w:styleId="Chapter">
    <w:name w:val="Chapter"/>
    <w:basedOn w:val="Normal"/>
    <w:rsid w:val="00901D4A"/>
    <w:pPr>
      <w:spacing w:before="240"/>
    </w:pPr>
    <w:rPr>
      <w:rFonts w:ascii="Times New Roman" w:hAnsi="Times New Roman"/>
      <w:smallCaps/>
      <w:spacing w:val="80"/>
      <w:sz w:val="28"/>
    </w:rPr>
  </w:style>
  <w:style w:type="paragraph" w:customStyle="1" w:styleId="InChapter">
    <w:name w:val="InChapter"/>
    <w:basedOn w:val="Heading3"/>
    <w:rsid w:val="00901D4A"/>
    <w:pPr>
      <w:spacing w:after="240"/>
      <w:outlineLvl w:val="9"/>
    </w:pPr>
    <w:rPr>
      <w:noProof/>
    </w:rPr>
  </w:style>
  <w:style w:type="paragraph" w:styleId="Index2">
    <w:name w:val="index 2"/>
    <w:basedOn w:val="Normal"/>
    <w:next w:val="Normal"/>
    <w:semiHidden/>
    <w:rsid w:val="00901D4A"/>
    <w:pPr>
      <w:tabs>
        <w:tab w:val="right" w:pos="4176"/>
      </w:tabs>
      <w:ind w:left="568" w:hanging="284"/>
    </w:pPr>
    <w:rPr>
      <w:rFonts w:ascii="Garamond" w:hAnsi="Garamond"/>
    </w:rPr>
  </w:style>
  <w:style w:type="paragraph" w:customStyle="1" w:styleId="Byline">
    <w:name w:val="Byline"/>
    <w:rsid w:val="00901D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1D4A"/>
    <w:pPr>
      <w:tabs>
        <w:tab w:val="clear" w:pos="3600"/>
        <w:tab w:val="clear" w:pos="3958"/>
      </w:tabs>
      <w:jc w:val="right"/>
    </w:pPr>
  </w:style>
  <w:style w:type="character" w:styleId="Emphasis">
    <w:name w:val="Emphasis"/>
    <w:basedOn w:val="DefaultParagraphFont"/>
    <w:qFormat/>
    <w:rsid w:val="00901D4A"/>
    <w:rPr>
      <w:i/>
    </w:rPr>
  </w:style>
  <w:style w:type="paragraph" w:styleId="Caption">
    <w:name w:val="caption"/>
    <w:basedOn w:val="BodyText"/>
    <w:next w:val="Normal"/>
    <w:qFormat/>
    <w:rsid w:val="00901D4A"/>
    <w:pPr>
      <w:framePr w:w="2268" w:hSpace="181" w:vSpace="181" w:wrap="around" w:vAnchor="text" w:hAnchor="page" w:x="1135" w:y="285" w:anchorLock="1"/>
    </w:pPr>
    <w:rPr>
      <w:i/>
    </w:rPr>
  </w:style>
  <w:style w:type="paragraph" w:customStyle="1" w:styleId="MiniTOCTitle">
    <w:name w:val="MiniTOCTitle"/>
    <w:basedOn w:val="Heading4"/>
    <w:rsid w:val="00901D4A"/>
    <w:pPr>
      <w:spacing w:before="240"/>
      <w:outlineLvl w:val="9"/>
    </w:pPr>
    <w:rPr>
      <w:noProof/>
      <w:sz w:val="24"/>
    </w:rPr>
  </w:style>
  <w:style w:type="paragraph" w:customStyle="1" w:styleId="MiniTOCItem">
    <w:name w:val="MiniTOCItem"/>
    <w:basedOn w:val="ListBullet"/>
    <w:rsid w:val="00901D4A"/>
    <w:pPr>
      <w:numPr>
        <w:numId w:val="0"/>
      </w:numPr>
      <w:tabs>
        <w:tab w:val="right" w:leader="dot" w:pos="6521"/>
      </w:tabs>
      <w:spacing w:before="0" w:after="0"/>
    </w:pPr>
  </w:style>
  <w:style w:type="paragraph" w:customStyle="1" w:styleId="TOFTitle">
    <w:name w:val="TOFTitle"/>
    <w:basedOn w:val="TOCTitle"/>
    <w:rsid w:val="00901D4A"/>
  </w:style>
  <w:style w:type="paragraph" w:styleId="TableofFigures">
    <w:name w:val="table of figures"/>
    <w:basedOn w:val="Normal"/>
    <w:next w:val="Normal"/>
    <w:semiHidden/>
    <w:rsid w:val="00901D4A"/>
    <w:pPr>
      <w:tabs>
        <w:tab w:val="right" w:leader="dot" w:pos="9072"/>
      </w:tabs>
      <w:ind w:left="970" w:hanging="403"/>
    </w:pPr>
    <w:rPr>
      <w:rFonts w:ascii="Times New Roman" w:hAnsi="Times New Roman"/>
      <w:b/>
    </w:rPr>
  </w:style>
  <w:style w:type="paragraph" w:styleId="ListNumber">
    <w:name w:val="List Number"/>
    <w:basedOn w:val="List"/>
    <w:rsid w:val="00901D4A"/>
    <w:pPr>
      <w:numPr>
        <w:numId w:val="13"/>
      </w:numPr>
      <w:tabs>
        <w:tab w:val="clear" w:pos="340"/>
      </w:tabs>
    </w:pPr>
  </w:style>
  <w:style w:type="character" w:customStyle="1" w:styleId="WingdingSymbols">
    <w:name w:val="Wingding Symbols"/>
    <w:rsid w:val="00901D4A"/>
    <w:rPr>
      <w:rFonts w:ascii="Wingdings" w:hAnsi="Wingdings"/>
    </w:rPr>
  </w:style>
  <w:style w:type="paragraph" w:customStyle="1" w:styleId="TableHeading">
    <w:name w:val="Table Heading"/>
    <w:basedOn w:val="HeadingBase"/>
    <w:rsid w:val="00901D4A"/>
    <w:pPr>
      <w:keepLines/>
      <w:pBdr>
        <w:bottom w:val="single" w:sz="6" w:space="1" w:color="918585"/>
      </w:pBdr>
      <w:spacing w:before="240"/>
    </w:pPr>
  </w:style>
  <w:style w:type="character" w:customStyle="1" w:styleId="HotSpot">
    <w:name w:val="HotSpot"/>
    <w:rsid w:val="00901D4A"/>
    <w:rPr>
      <w:color w:val="0033CC"/>
      <w:u w:val="none"/>
    </w:rPr>
  </w:style>
  <w:style w:type="paragraph" w:customStyle="1" w:styleId="BodyTextRight">
    <w:name w:val="Body Text Right"/>
    <w:basedOn w:val="BodyText"/>
    <w:rsid w:val="00901D4A"/>
    <w:pPr>
      <w:spacing w:before="0" w:after="0"/>
      <w:jc w:val="right"/>
    </w:pPr>
  </w:style>
  <w:style w:type="paragraph" w:styleId="Index3">
    <w:name w:val="index 3"/>
    <w:basedOn w:val="ListNumber2"/>
    <w:next w:val="Normal"/>
    <w:semiHidden/>
    <w:rsid w:val="00901D4A"/>
    <w:pPr>
      <w:numPr>
        <w:numId w:val="0"/>
      </w:numPr>
      <w:tabs>
        <w:tab w:val="right" w:leader="dot" w:pos="4176"/>
      </w:tabs>
    </w:pPr>
  </w:style>
  <w:style w:type="paragraph" w:styleId="ListNumber2">
    <w:name w:val="List Number 2"/>
    <w:basedOn w:val="List2"/>
    <w:rsid w:val="00901D4A"/>
    <w:pPr>
      <w:numPr>
        <w:numId w:val="8"/>
      </w:numPr>
      <w:tabs>
        <w:tab w:val="clear" w:pos="1060"/>
      </w:tabs>
    </w:pPr>
  </w:style>
  <w:style w:type="paragraph" w:customStyle="1" w:styleId="MarginNote">
    <w:name w:val="Margin Note"/>
    <w:basedOn w:val="BodyText"/>
    <w:rsid w:val="00901D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1D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1D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1D4A"/>
    <w:rPr>
      <w:sz w:val="32"/>
    </w:rPr>
  </w:style>
  <w:style w:type="paragraph" w:customStyle="1" w:styleId="HeadingProcedure">
    <w:name w:val="Heading Procedure"/>
    <w:basedOn w:val="HeadingBase"/>
    <w:next w:val="Normal"/>
    <w:rsid w:val="00901D4A"/>
    <w:pPr>
      <w:tabs>
        <w:tab w:val="left" w:pos="0"/>
      </w:tabs>
      <w:spacing w:before="120" w:after="60"/>
    </w:pPr>
    <w:rPr>
      <w:i/>
      <w:color w:val="918585"/>
      <w:sz w:val="22"/>
    </w:rPr>
  </w:style>
  <w:style w:type="paragraph" w:customStyle="1" w:styleId="TableBodyText">
    <w:name w:val="Table Body Text"/>
    <w:basedOn w:val="BodyText"/>
    <w:rsid w:val="00901D4A"/>
    <w:pPr>
      <w:spacing w:before="60" w:after="60"/>
    </w:pPr>
  </w:style>
  <w:style w:type="paragraph" w:styleId="ListContinue">
    <w:name w:val="List Continue"/>
    <w:basedOn w:val="List"/>
    <w:rsid w:val="00901D4A"/>
    <w:pPr>
      <w:ind w:firstLine="0"/>
    </w:pPr>
  </w:style>
  <w:style w:type="paragraph" w:customStyle="1" w:styleId="ListNote">
    <w:name w:val="List Note"/>
    <w:basedOn w:val="List"/>
    <w:rsid w:val="00901D4A"/>
    <w:pPr>
      <w:pBdr>
        <w:top w:val="single" w:sz="6" w:space="2" w:color="918585"/>
        <w:bottom w:val="single" w:sz="6" w:space="2" w:color="918585"/>
      </w:pBdr>
      <w:tabs>
        <w:tab w:val="left" w:pos="1021"/>
      </w:tabs>
      <w:ind w:firstLine="0"/>
    </w:pPr>
  </w:style>
  <w:style w:type="paragraph" w:customStyle="1" w:styleId="Warning">
    <w:name w:val="Warning"/>
    <w:basedOn w:val="BodyText"/>
    <w:rsid w:val="00901D4A"/>
    <w:pPr>
      <w:shd w:val="clear" w:color="auto" w:fill="D9D9D9"/>
      <w:tabs>
        <w:tab w:val="left" w:pos="992"/>
      </w:tabs>
      <w:ind w:left="119" w:right="119"/>
    </w:pPr>
    <w:rPr>
      <w:sz w:val="20"/>
    </w:rPr>
  </w:style>
  <w:style w:type="paragraph" w:customStyle="1" w:styleId="MarginIcons">
    <w:name w:val="Margin Icons"/>
    <w:basedOn w:val="BodyText"/>
    <w:rsid w:val="00901D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1D4A"/>
    <w:rPr>
      <w:rFonts w:ascii="Courier New" w:hAnsi="Courier New"/>
    </w:rPr>
  </w:style>
  <w:style w:type="paragraph" w:customStyle="1" w:styleId="NoteBullet">
    <w:name w:val="Note Bullet"/>
    <w:basedOn w:val="Note"/>
    <w:rsid w:val="00901D4A"/>
    <w:pPr>
      <w:tabs>
        <w:tab w:val="clear" w:pos="680"/>
      </w:tabs>
      <w:spacing w:before="60" w:after="60"/>
    </w:pPr>
  </w:style>
  <w:style w:type="paragraph" w:customStyle="1" w:styleId="SubHeading2">
    <w:name w:val="SubHeading2"/>
    <w:basedOn w:val="HeadingBase"/>
    <w:rsid w:val="00901D4A"/>
    <w:pPr>
      <w:spacing w:before="240" w:after="60"/>
    </w:pPr>
    <w:rPr>
      <w:sz w:val="20"/>
    </w:rPr>
  </w:style>
  <w:style w:type="paragraph" w:customStyle="1" w:styleId="SubHeading1">
    <w:name w:val="SubHeading1"/>
    <w:basedOn w:val="HeadingBase"/>
    <w:rsid w:val="00901D4A"/>
    <w:pPr>
      <w:spacing w:before="240" w:after="60"/>
    </w:pPr>
    <w:rPr>
      <w:color w:val="918585"/>
      <w:sz w:val="22"/>
    </w:rPr>
  </w:style>
  <w:style w:type="paragraph" w:customStyle="1" w:styleId="SideHeading">
    <w:name w:val="Side Heading"/>
    <w:basedOn w:val="HeadingBase"/>
    <w:rsid w:val="00901D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1D4A"/>
    <w:pPr>
      <w:numPr>
        <w:numId w:val="9"/>
      </w:numPr>
    </w:pPr>
  </w:style>
  <w:style w:type="paragraph" w:styleId="PlainText">
    <w:name w:val="Plain Text"/>
    <w:basedOn w:val="Normal"/>
    <w:link w:val="PlainTextChar"/>
    <w:rsid w:val="00901D4A"/>
    <w:rPr>
      <w:sz w:val="20"/>
    </w:rPr>
  </w:style>
  <w:style w:type="character" w:customStyle="1" w:styleId="PlainTextChar">
    <w:name w:val="Plain Text Char"/>
    <w:basedOn w:val="DefaultParagraphFont"/>
    <w:link w:val="PlainText"/>
    <w:rsid w:val="00901D4A"/>
    <w:rPr>
      <w:rFonts w:ascii="Courier New" w:eastAsia="Times New Roman" w:hAnsi="Courier New" w:cs="Times New Roman"/>
      <w:sz w:val="20"/>
      <w:szCs w:val="20"/>
      <w:lang w:eastAsia="en-US"/>
    </w:rPr>
  </w:style>
  <w:style w:type="character" w:customStyle="1" w:styleId="MenuOption">
    <w:name w:val="Menu Option"/>
    <w:basedOn w:val="DefaultParagraphFont"/>
    <w:rsid w:val="00901D4A"/>
    <w:rPr>
      <w:b/>
      <w:smallCaps/>
    </w:rPr>
  </w:style>
  <w:style w:type="paragraph" w:customStyle="1" w:styleId="TableListNumber">
    <w:name w:val="Table List Number"/>
    <w:basedOn w:val="ListNumber"/>
    <w:rsid w:val="00901D4A"/>
    <w:pPr>
      <w:numPr>
        <w:numId w:val="0"/>
      </w:numPr>
    </w:pPr>
  </w:style>
  <w:style w:type="paragraph" w:styleId="TOC4">
    <w:name w:val="toc 4"/>
    <w:basedOn w:val="TOCBase"/>
    <w:next w:val="Normal"/>
    <w:semiHidden/>
    <w:rsid w:val="00901D4A"/>
    <w:pPr>
      <w:tabs>
        <w:tab w:val="right" w:leader="dot" w:pos="9071"/>
      </w:tabs>
      <w:ind w:left="1701"/>
    </w:pPr>
  </w:style>
  <w:style w:type="paragraph" w:customStyle="1" w:styleId="ListAlpha">
    <w:name w:val="List Alpha"/>
    <w:basedOn w:val="List"/>
    <w:rsid w:val="00901D4A"/>
    <w:pPr>
      <w:numPr>
        <w:numId w:val="7"/>
      </w:numPr>
    </w:pPr>
  </w:style>
  <w:style w:type="paragraph" w:customStyle="1" w:styleId="ListAlpha2">
    <w:name w:val="List Alpha 2"/>
    <w:basedOn w:val="List2"/>
    <w:rsid w:val="00901D4A"/>
    <w:pPr>
      <w:numPr>
        <w:numId w:val="6"/>
      </w:numPr>
    </w:pPr>
  </w:style>
  <w:style w:type="paragraph" w:styleId="List2">
    <w:name w:val="List 2"/>
    <w:basedOn w:val="BodyText"/>
    <w:rsid w:val="00901D4A"/>
    <w:pPr>
      <w:tabs>
        <w:tab w:val="left" w:pos="680"/>
      </w:tabs>
      <w:spacing w:before="60" w:after="60"/>
      <w:ind w:left="680" w:hanging="340"/>
    </w:pPr>
  </w:style>
  <w:style w:type="paragraph" w:styleId="List3">
    <w:name w:val="List 3"/>
    <w:basedOn w:val="BodyText"/>
    <w:rsid w:val="00901D4A"/>
    <w:pPr>
      <w:tabs>
        <w:tab w:val="left" w:pos="1021"/>
      </w:tabs>
      <w:spacing w:before="60" w:after="60"/>
      <w:ind w:left="1020" w:hanging="340"/>
    </w:pPr>
  </w:style>
  <w:style w:type="paragraph" w:styleId="List4">
    <w:name w:val="List 4"/>
    <w:basedOn w:val="BodyText"/>
    <w:rsid w:val="00901D4A"/>
    <w:pPr>
      <w:tabs>
        <w:tab w:val="left" w:pos="1361"/>
      </w:tabs>
      <w:spacing w:before="60" w:after="60"/>
      <w:ind w:left="1361" w:hanging="340"/>
    </w:pPr>
  </w:style>
  <w:style w:type="paragraph" w:styleId="List5">
    <w:name w:val="List 5"/>
    <w:basedOn w:val="BodyText"/>
    <w:rsid w:val="00901D4A"/>
    <w:pPr>
      <w:tabs>
        <w:tab w:val="left" w:pos="1701"/>
      </w:tabs>
      <w:spacing w:before="60" w:after="60"/>
      <w:ind w:left="1701" w:hanging="340"/>
    </w:pPr>
  </w:style>
  <w:style w:type="paragraph" w:styleId="ListBullet3">
    <w:name w:val="List Bullet 3"/>
    <w:basedOn w:val="List3"/>
    <w:rsid w:val="00901D4A"/>
    <w:pPr>
      <w:numPr>
        <w:numId w:val="12"/>
      </w:numPr>
      <w:tabs>
        <w:tab w:val="clear" w:pos="1021"/>
      </w:tabs>
      <w:ind w:left="1037" w:hanging="357"/>
    </w:pPr>
  </w:style>
  <w:style w:type="paragraph" w:styleId="ListBullet4">
    <w:name w:val="List Bullet 4"/>
    <w:basedOn w:val="List4"/>
    <w:rsid w:val="00901D4A"/>
    <w:pPr>
      <w:numPr>
        <w:numId w:val="1"/>
      </w:numPr>
      <w:tabs>
        <w:tab w:val="clear" w:pos="1361"/>
      </w:tabs>
    </w:pPr>
  </w:style>
  <w:style w:type="paragraph" w:styleId="ListBullet5">
    <w:name w:val="List Bullet 5"/>
    <w:basedOn w:val="List5"/>
    <w:rsid w:val="00901D4A"/>
    <w:pPr>
      <w:numPr>
        <w:numId w:val="2"/>
      </w:numPr>
    </w:pPr>
  </w:style>
  <w:style w:type="paragraph" w:styleId="ListContinue2">
    <w:name w:val="List Continue 2"/>
    <w:basedOn w:val="List2"/>
    <w:rsid w:val="00901D4A"/>
    <w:pPr>
      <w:ind w:firstLine="0"/>
    </w:pPr>
  </w:style>
  <w:style w:type="paragraph" w:styleId="ListContinue3">
    <w:name w:val="List Continue 3"/>
    <w:basedOn w:val="List3"/>
    <w:rsid w:val="00901D4A"/>
    <w:pPr>
      <w:ind w:left="1021" w:firstLine="0"/>
    </w:pPr>
  </w:style>
  <w:style w:type="paragraph" w:styleId="ListContinue4">
    <w:name w:val="List Continue 4"/>
    <w:basedOn w:val="List4"/>
    <w:rsid w:val="00901D4A"/>
    <w:pPr>
      <w:ind w:firstLine="0"/>
    </w:pPr>
  </w:style>
  <w:style w:type="paragraph" w:styleId="ListContinue5">
    <w:name w:val="List Continue 5"/>
    <w:basedOn w:val="List5"/>
    <w:rsid w:val="00901D4A"/>
    <w:pPr>
      <w:ind w:firstLine="0"/>
    </w:pPr>
  </w:style>
  <w:style w:type="paragraph" w:styleId="ListNumber3">
    <w:name w:val="List Number 3"/>
    <w:basedOn w:val="List3"/>
    <w:rsid w:val="00901D4A"/>
    <w:pPr>
      <w:numPr>
        <w:numId w:val="3"/>
      </w:numPr>
    </w:pPr>
  </w:style>
  <w:style w:type="paragraph" w:styleId="ListNumber4">
    <w:name w:val="List Number 4"/>
    <w:basedOn w:val="List4"/>
    <w:rsid w:val="00901D4A"/>
    <w:pPr>
      <w:numPr>
        <w:numId w:val="4"/>
      </w:numPr>
    </w:pPr>
  </w:style>
  <w:style w:type="paragraph" w:styleId="ListNumber5">
    <w:name w:val="List Number 5"/>
    <w:basedOn w:val="List5"/>
    <w:rsid w:val="00901D4A"/>
    <w:pPr>
      <w:numPr>
        <w:numId w:val="5"/>
      </w:numPr>
    </w:pPr>
  </w:style>
  <w:style w:type="paragraph" w:styleId="BlockText">
    <w:name w:val="Block Text"/>
    <w:basedOn w:val="Normal"/>
    <w:rsid w:val="00901D4A"/>
    <w:pPr>
      <w:spacing w:after="120"/>
      <w:ind w:left="1440" w:right="1440"/>
    </w:pPr>
  </w:style>
  <w:style w:type="character" w:customStyle="1" w:styleId="Subscript">
    <w:name w:val="Subscript"/>
    <w:basedOn w:val="DefaultParagraphFont"/>
    <w:rsid w:val="00901D4A"/>
    <w:rPr>
      <w:sz w:val="16"/>
      <w:vertAlign w:val="subscript"/>
    </w:rPr>
  </w:style>
  <w:style w:type="character" w:customStyle="1" w:styleId="Superscript">
    <w:name w:val="Superscript"/>
    <w:basedOn w:val="DefaultParagraphFont"/>
    <w:rsid w:val="00901D4A"/>
    <w:rPr>
      <w:sz w:val="16"/>
      <w:vertAlign w:val="superscript"/>
    </w:rPr>
  </w:style>
  <w:style w:type="character" w:customStyle="1" w:styleId="Symbols">
    <w:name w:val="Symbols"/>
    <w:basedOn w:val="DefaultParagraphFont"/>
    <w:rsid w:val="00901D4A"/>
    <w:rPr>
      <w:rFonts w:ascii="Symbol" w:hAnsi="Symbol"/>
    </w:rPr>
  </w:style>
  <w:style w:type="character" w:customStyle="1" w:styleId="MenuOptions">
    <w:name w:val="Menu Options"/>
    <w:basedOn w:val="DefaultParagraphFont"/>
    <w:rsid w:val="00901D4A"/>
    <w:rPr>
      <w:rFonts w:ascii="Arial Narrow" w:hAnsi="Arial Narrow"/>
      <w:smallCaps/>
    </w:rPr>
  </w:style>
  <w:style w:type="character" w:customStyle="1" w:styleId="Buttons">
    <w:name w:val="Buttons"/>
    <w:basedOn w:val="DefaultParagraphFont"/>
    <w:rsid w:val="00901D4A"/>
    <w:rPr>
      <w:b/>
    </w:rPr>
  </w:style>
  <w:style w:type="character" w:customStyle="1" w:styleId="Underlined">
    <w:name w:val="Underlined"/>
    <w:basedOn w:val="DefaultParagraphFont"/>
    <w:rsid w:val="00901D4A"/>
    <w:rPr>
      <w:u w:val="single"/>
    </w:rPr>
  </w:style>
  <w:style w:type="paragraph" w:customStyle="1" w:styleId="TableBodyTextRight">
    <w:name w:val="Table Body Text Right"/>
    <w:basedOn w:val="TableBodyText"/>
    <w:rsid w:val="00901D4A"/>
    <w:pPr>
      <w:widowControl w:val="0"/>
      <w:autoSpaceDE w:val="0"/>
      <w:autoSpaceDN w:val="0"/>
      <w:adjustRightInd w:val="0"/>
      <w:jc w:val="right"/>
    </w:pPr>
    <w:rPr>
      <w:rFonts w:cs="Arial"/>
      <w:szCs w:val="18"/>
    </w:rPr>
  </w:style>
  <w:style w:type="paragraph" w:customStyle="1" w:styleId="CopyrightText">
    <w:name w:val="Copyright Text"/>
    <w:basedOn w:val="BodyText"/>
    <w:rsid w:val="00901D4A"/>
    <w:rPr>
      <w:sz w:val="18"/>
    </w:rPr>
  </w:style>
  <w:style w:type="paragraph" w:customStyle="1" w:styleId="BodySmallRight">
    <w:name w:val="Body Small Right"/>
    <w:basedOn w:val="BodyTextRight"/>
    <w:rsid w:val="00901D4A"/>
    <w:rPr>
      <w:sz w:val="18"/>
      <w:szCs w:val="18"/>
    </w:rPr>
  </w:style>
  <w:style w:type="paragraph" w:customStyle="1" w:styleId="MarginEdition">
    <w:name w:val="Margin Edition"/>
    <w:basedOn w:val="MarginNote"/>
    <w:rsid w:val="00901D4A"/>
    <w:pPr>
      <w:spacing w:before="0" w:after="0"/>
    </w:pPr>
    <w:rPr>
      <w:rFonts w:ascii="Times New Roman" w:hAnsi="Times New Roman"/>
      <w:color w:val="999999"/>
    </w:rPr>
  </w:style>
  <w:style w:type="paragraph" w:customStyle="1" w:styleId="Spacer">
    <w:name w:val="Spacer"/>
    <w:basedOn w:val="Normal"/>
    <w:rsid w:val="00901D4A"/>
    <w:rPr>
      <w:sz w:val="2"/>
      <w:szCs w:val="2"/>
    </w:rPr>
  </w:style>
  <w:style w:type="character" w:customStyle="1" w:styleId="Small">
    <w:name w:val="Small"/>
    <w:basedOn w:val="DefaultParagraphFont"/>
    <w:rsid w:val="00901D4A"/>
    <w:rPr>
      <w:sz w:val="16"/>
    </w:rPr>
  </w:style>
  <w:style w:type="paragraph" w:customStyle="1" w:styleId="WideTable">
    <w:name w:val="Wide Table"/>
    <w:basedOn w:val="Normal"/>
    <w:rsid w:val="00901D4A"/>
    <w:pPr>
      <w:ind w:left="-1418"/>
    </w:pPr>
    <w:rPr>
      <w:sz w:val="2"/>
      <w:szCs w:val="2"/>
    </w:rPr>
  </w:style>
  <w:style w:type="character" w:styleId="PageNumber">
    <w:name w:val="page number"/>
    <w:basedOn w:val="DefaultParagraphFont"/>
    <w:rsid w:val="00901D4A"/>
  </w:style>
  <w:style w:type="paragraph" w:styleId="Quote">
    <w:name w:val="Quote"/>
    <w:basedOn w:val="Heading1"/>
    <w:link w:val="QuoteChar"/>
    <w:qFormat/>
    <w:rsid w:val="00901D4A"/>
    <w:rPr>
      <w:b w:val="0"/>
      <w:sz w:val="72"/>
      <w:szCs w:val="72"/>
      <w:lang w:val="en-NZ"/>
    </w:rPr>
  </w:style>
  <w:style w:type="character" w:customStyle="1" w:styleId="QuoteChar">
    <w:name w:val="Quote Char"/>
    <w:basedOn w:val="DefaultParagraphFont"/>
    <w:link w:val="Quote"/>
    <w:rsid w:val="00901D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1D4A"/>
    <w:pPr>
      <w:pageBreakBefore/>
    </w:pPr>
  </w:style>
  <w:style w:type="paragraph" w:customStyle="1" w:styleId="Border">
    <w:name w:val="Border"/>
    <w:basedOn w:val="Normal"/>
    <w:qFormat/>
    <w:rsid w:val="00901D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1D4A"/>
    <w:rPr>
      <w:b/>
      <w:bCs/>
      <w:i/>
      <w:iCs/>
      <w:color w:val="auto"/>
    </w:rPr>
  </w:style>
  <w:style w:type="paragraph" w:styleId="IntenseQuote">
    <w:name w:val="Intense Quote"/>
    <w:basedOn w:val="Normal"/>
    <w:next w:val="Normal"/>
    <w:link w:val="IntenseQuoteChar"/>
    <w:uiPriority w:val="30"/>
    <w:qFormat/>
    <w:rsid w:val="00901D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1D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1D4A"/>
    <w:rPr>
      <w:smallCaps/>
      <w:color w:val="auto"/>
      <w:u w:val="single"/>
    </w:rPr>
  </w:style>
  <w:style w:type="character" w:styleId="IntenseReference">
    <w:name w:val="Intense Reference"/>
    <w:basedOn w:val="DefaultParagraphFont"/>
    <w:uiPriority w:val="32"/>
    <w:qFormat/>
    <w:rsid w:val="00901D4A"/>
    <w:rPr>
      <w:b/>
      <w:bCs/>
      <w:smallCaps/>
      <w:color w:val="auto"/>
      <w:spacing w:val="5"/>
      <w:u w:val="single"/>
    </w:rPr>
  </w:style>
  <w:style w:type="paragraph" w:customStyle="1" w:styleId="2ColumnHeading">
    <w:name w:val="2Column Heading"/>
    <w:basedOn w:val="BodyText"/>
    <w:qFormat/>
    <w:rsid w:val="00901D4A"/>
    <w:pPr>
      <w:spacing w:after="60"/>
      <w:ind w:left="-2268"/>
    </w:pPr>
    <w:rPr>
      <w:b/>
    </w:rPr>
  </w:style>
  <w:style w:type="paragraph" w:customStyle="1" w:styleId="Heading1TOC">
    <w:name w:val="Heading1 TOC"/>
    <w:basedOn w:val="Normal"/>
    <w:qFormat/>
    <w:rsid w:val="00901D4A"/>
    <w:pPr>
      <w:spacing w:before="240" w:after="120"/>
    </w:pPr>
    <w:rPr>
      <w:rFonts w:ascii="Times New Roman" w:hAnsi="Times New Roman"/>
      <w:b/>
      <w:sz w:val="32"/>
    </w:rPr>
  </w:style>
  <w:style w:type="paragraph" w:customStyle="1" w:styleId="Heading2TOC">
    <w:name w:val="Heading2 TOC"/>
    <w:basedOn w:val="Normal"/>
    <w:qFormat/>
    <w:rsid w:val="00901D4A"/>
    <w:pPr>
      <w:spacing w:before="240" w:after="60"/>
    </w:pPr>
    <w:rPr>
      <w:rFonts w:ascii="Times New Roman" w:hAnsi="Times New Roman"/>
      <w:b/>
      <w:sz w:val="28"/>
    </w:rPr>
  </w:style>
  <w:style w:type="character" w:customStyle="1" w:styleId="Underline">
    <w:name w:val="Underline"/>
    <w:basedOn w:val="DefaultParagraphFont"/>
    <w:qFormat/>
    <w:rsid w:val="00901D4A"/>
    <w:rPr>
      <w:u w:val="single"/>
    </w:rPr>
  </w:style>
  <w:style w:type="character" w:customStyle="1" w:styleId="BoldandItalics">
    <w:name w:val="Bold and Italics"/>
    <w:qFormat/>
    <w:rsid w:val="00901D4A"/>
    <w:rPr>
      <w:b/>
      <w:i/>
      <w:u w:val="none"/>
    </w:rPr>
  </w:style>
  <w:style w:type="paragraph" w:styleId="BalloonText">
    <w:name w:val="Balloon Text"/>
    <w:basedOn w:val="Normal"/>
    <w:link w:val="BalloonTextChar"/>
    <w:rsid w:val="00901D4A"/>
    <w:rPr>
      <w:rFonts w:ascii="Tahoma" w:hAnsi="Tahoma" w:cs="Tahoma"/>
      <w:sz w:val="16"/>
      <w:szCs w:val="16"/>
    </w:rPr>
  </w:style>
  <w:style w:type="character" w:customStyle="1" w:styleId="BalloonTextChar">
    <w:name w:val="Balloon Text Char"/>
    <w:basedOn w:val="DefaultParagraphFont"/>
    <w:link w:val="BalloonText"/>
    <w:rsid w:val="00901D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1D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1D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1D4A"/>
    <w:rPr>
      <w:b/>
      <w:color w:val="660033"/>
      <w:spacing w:val="0"/>
    </w:rPr>
  </w:style>
  <w:style w:type="paragraph" w:customStyle="1" w:styleId="Nameditemlist">
    <w:name w:val="Named item list"/>
    <w:basedOn w:val="BodyText"/>
    <w:qFormat/>
    <w:rsid w:val="00901D4A"/>
    <w:pPr>
      <w:tabs>
        <w:tab w:val="left" w:pos="2835"/>
      </w:tabs>
      <w:ind w:left="2835" w:hanging="2835"/>
    </w:pPr>
  </w:style>
  <w:style w:type="paragraph" w:customStyle="1" w:styleId="BodyTextnopadding">
    <w:name w:val="Body Text no padding"/>
    <w:basedOn w:val="BodyText"/>
    <w:qFormat/>
    <w:rsid w:val="00901D4A"/>
    <w:pPr>
      <w:spacing w:before="0" w:after="0"/>
    </w:pPr>
  </w:style>
  <w:style w:type="paragraph" w:customStyle="1" w:styleId="BodyTextBold">
    <w:name w:val="Body Text Bold"/>
    <w:basedOn w:val="BodyText"/>
    <w:qFormat/>
    <w:rsid w:val="00901D4A"/>
    <w:rPr>
      <w:b/>
    </w:rPr>
  </w:style>
  <w:style w:type="character" w:styleId="Hyperlink">
    <w:name w:val="Hyperlink"/>
    <w:basedOn w:val="DefaultParagraphFont"/>
    <w:uiPriority w:val="99"/>
    <w:unhideWhenUsed/>
    <w:rsid w:val="00092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6713</Characters>
  <Application>Microsoft Office Word</Application>
  <DocSecurity>0</DocSecurity>
  <Lines>268</Lines>
  <Paragraphs>114</Paragraphs>
  <ScaleCrop>false</ScaleCrop>
  <Company>Author-it Software Corporation Ltd.</Company>
  <LinksUpToDate>false</LinksUpToDate>
  <CharactersWithSpaces>7667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UETDRDS010 Draft and layout a power system street lighting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2022-06-03T04:53:00Z</dcterms:created>
  <dcterms:modified xsi:type="dcterms:W3CDTF">2022-06-03T04:53:00Z</dcterms:modified>
</cp:coreProperties>
</file>