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5AF" w:rsidP="006A1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UETDRDS002 Design overhead distribution power systems</w:t>
      </w:r>
      <w:r>
        <w:fldChar w:fldCharType="end"/>
      </w:r>
    </w:p>
    <w:p w:rsidR="006A15AF" w:rsidP="006A15AF">
      <w:pPr>
        <w:pStyle w:val="Version"/>
        <w:sectPr w:rsidSect="009E2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2E8" w:rsidP="009E22E8">
      <w:pPr>
        <w:pStyle w:val="SuperHeading"/>
      </w:pPr>
      <w:r w:rsidRPr="009E22E8">
        <w:t>Assessment Requirements for UETDRDS002 Design overhead distribution power systems</w:t>
      </w:r>
    </w:p>
    <w:p w:rsidR="00000000" w:rsidRPr="009E22E8" w:rsidP="009E22E8">
      <w:pPr>
        <w:pStyle w:val="Heading1"/>
      </w:pPr>
      <w:bookmarkStart w:id="1" w:name="O_1177646"/>
      <w:bookmarkEnd w:id="1"/>
      <w:r w:rsidRPr="009E22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E8" w:rsidP="009E22E8">
            <w:pPr>
              <w:pStyle w:val="BodyText"/>
            </w:pPr>
            <w:r w:rsidRPr="009E22E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E22E8" w:rsidP="009E22E8">
      <w:pPr>
        <w:pStyle w:val="NoPaddingFontSize1"/>
      </w:pPr>
    </w:p>
    <w:p w:rsidR="00000000" w:rsidRPr="009E22E8" w:rsidP="009E22E8">
      <w:pPr>
        <w:pStyle w:val="AllowPageBreak"/>
      </w:pPr>
    </w:p>
    <w:p w:rsidR="00000000" w:rsidRPr="009E22E8" w:rsidP="009E22E8">
      <w:pPr>
        <w:pStyle w:val="Heading1"/>
      </w:pPr>
      <w:bookmarkStart w:id="2" w:name="O_1177647"/>
      <w:bookmarkEnd w:id="2"/>
      <w:r w:rsidRPr="009E22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E8">
            <w:pPr>
              <w:pStyle w:val="BodyText"/>
              <w:rPr>
                <w:lang w:val="en-NZ"/>
              </w:rPr>
            </w:pPr>
            <w:r w:rsidRPr="009E22E8">
              <w:t>Evidence required to demonstrate competence in this unit must be r</w:t>
            </w:r>
            <w:r w:rsidRPr="009E22E8">
              <w:t xml:space="preserve">elevant to and satisfy all of the requirements of the elements and performance criteria on at least two separate occasions and include:  </w:t>
            </w:r>
          </w:p>
        </w:tc>
      </w:tr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E8" w:rsidP="009E22E8">
            <w:pPr>
              <w:pStyle w:val="ListBullet"/>
            </w:pPr>
            <w:r w:rsidRPr="009E22E8">
              <w:t xml:space="preserve">applying relevant work health and safety (WHS)/occupational health and safety (OHS) requirements, including the use </w:t>
            </w:r>
            <w:r w:rsidRPr="009E22E8">
              <w:t>of risk control measures</w:t>
            </w:r>
          </w:p>
          <w:p w:rsidR="00000000" w:rsidRPr="009E22E8" w:rsidP="009E22E8">
            <w:pPr>
              <w:pStyle w:val="ListBullet"/>
            </w:pPr>
            <w:r w:rsidRPr="009E22E8">
              <w:t>applying sustainable energy principles and practices</w:t>
            </w:r>
          </w:p>
          <w:p w:rsidR="00000000" w:rsidRPr="009E22E8" w:rsidP="009E22E8">
            <w:pPr>
              <w:pStyle w:val="ListBullet"/>
            </w:pPr>
            <w:r w:rsidRPr="009E22E8">
              <w:t>completing six (6) compliant technical designs of an overhead distribution or sub-transmission system with at least one relating to each of the following project types:</w:t>
            </w:r>
          </w:p>
          <w:p w:rsidR="00000000" w:rsidRPr="009E22E8" w:rsidP="009E22E8">
            <w:pPr>
              <w:pStyle w:val="ListBullet2"/>
            </w:pPr>
            <w:r w:rsidRPr="009E22E8">
              <w:t>multi-po</w:t>
            </w:r>
            <w:r w:rsidRPr="009E22E8">
              <w:t>le extensions</w:t>
            </w:r>
          </w:p>
          <w:p w:rsidR="00000000" w:rsidRPr="009E22E8" w:rsidP="009E22E8">
            <w:pPr>
              <w:pStyle w:val="ListBullet2"/>
            </w:pPr>
            <w:r w:rsidRPr="009E22E8">
              <w:t>in-line pole relocations</w:t>
            </w:r>
          </w:p>
          <w:p w:rsidR="00000000" w:rsidRPr="009E22E8" w:rsidP="009E22E8">
            <w:pPr>
              <w:pStyle w:val="ListBullet2"/>
            </w:pPr>
            <w:r w:rsidRPr="009E22E8">
              <w:t>multi-circuit overhead lines</w:t>
            </w:r>
          </w:p>
          <w:p w:rsidR="00000000" w:rsidRPr="009E22E8" w:rsidP="009E22E8">
            <w:pPr>
              <w:pStyle w:val="ListBullet"/>
            </w:pPr>
            <w:r w:rsidRPr="009E22E8">
              <w:t>completing designs, including:</w:t>
            </w:r>
          </w:p>
          <w:p w:rsidR="00000000" w:rsidRPr="009E22E8" w:rsidP="009E22E8">
            <w:pPr>
              <w:pStyle w:val="ListBullet2"/>
            </w:pPr>
            <w:r w:rsidRPr="009E22E8">
              <w:t>activities that address the correction of errors in the process</w:t>
            </w:r>
          </w:p>
          <w:p w:rsidR="00000000" w:rsidRPr="009E22E8" w:rsidP="009E22E8">
            <w:pPr>
              <w:pStyle w:val="ListBullet2"/>
            </w:pPr>
            <w:r w:rsidRPr="009E22E8">
              <w:t>application of a design control checklist which lists all of the required design activities to be carried out in this process</w:t>
            </w:r>
          </w:p>
          <w:p w:rsidR="00000000" w:rsidRPr="009E22E8" w:rsidP="009E22E8">
            <w:pPr>
              <w:pStyle w:val="ListBullet"/>
            </w:pPr>
            <w:r w:rsidRPr="009E22E8">
              <w:t>dealing with unplanned events on at least one (1) occasion.</w:t>
            </w:r>
          </w:p>
        </w:tc>
      </w:tr>
    </w:tbl>
    <w:p w:rsidR="00000000" w:rsidRPr="009E22E8" w:rsidP="009E22E8">
      <w:pPr>
        <w:pStyle w:val="NoPaddingFontSize1"/>
      </w:pPr>
    </w:p>
    <w:p w:rsidR="00000000" w:rsidRPr="009E22E8" w:rsidP="009E22E8">
      <w:pPr>
        <w:pStyle w:val="AllowPageBreak"/>
      </w:pPr>
    </w:p>
    <w:p w:rsidR="00000000" w:rsidRPr="009E22E8" w:rsidP="009E22E8">
      <w:pPr>
        <w:pStyle w:val="Heading1"/>
      </w:pPr>
      <w:bookmarkStart w:id="3" w:name="O_1177648"/>
      <w:bookmarkEnd w:id="3"/>
      <w:r w:rsidRPr="009E22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E8">
            <w:pPr>
              <w:pStyle w:val="BodyText"/>
              <w:rPr>
                <w:lang w:val="en-NZ"/>
              </w:rPr>
            </w:pPr>
            <w:r w:rsidRPr="009E22E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E8" w:rsidP="009E22E8">
            <w:pPr>
              <w:pStyle w:val="ListBullet"/>
            </w:pPr>
            <w:r w:rsidRPr="009E22E8">
              <w:t>mathematical techniques encompassing:</w:t>
            </w:r>
          </w:p>
          <w:p w:rsidR="00000000" w:rsidRPr="009E22E8" w:rsidP="009E22E8">
            <w:pPr>
              <w:pStyle w:val="ListBullet2"/>
            </w:pPr>
            <w:r w:rsidRPr="009E22E8">
              <w:t>calculations involving fractions, d</w:t>
            </w:r>
            <w:r w:rsidRPr="009E22E8">
              <w:t>ecimals, ratios and proportions</w:t>
            </w:r>
          </w:p>
          <w:p w:rsidR="00000000" w:rsidRPr="009E22E8" w:rsidP="009E22E8">
            <w:pPr>
              <w:pStyle w:val="ListBullet2"/>
            </w:pPr>
            <w:r w:rsidRPr="009E22E8">
              <w:t>calculations involving area, volume, mass and density</w:t>
            </w:r>
          </w:p>
          <w:p w:rsidR="00000000" w:rsidRPr="009E22E8" w:rsidP="009E22E8">
            <w:pPr>
              <w:pStyle w:val="ListBullet2"/>
            </w:pPr>
            <w:r w:rsidRPr="009E22E8">
              <w:t>calculations involving transposition and substitution of formulae</w:t>
            </w:r>
          </w:p>
          <w:p w:rsidR="00000000" w:rsidRPr="009E22E8" w:rsidP="009E22E8">
            <w:pPr>
              <w:pStyle w:val="ListBullet2"/>
            </w:pPr>
            <w:r w:rsidRPr="009E22E8">
              <w:t>calculations involving simple trigonometric problems</w:t>
            </w:r>
          </w:p>
          <w:p w:rsidR="00000000" w:rsidRPr="009E22E8" w:rsidP="009E22E8">
            <w:pPr>
              <w:pStyle w:val="ListBullet"/>
            </w:pPr>
            <w:r w:rsidRPr="009E22E8">
              <w:t>engineering mechanics encompassing:</w:t>
            </w:r>
          </w:p>
          <w:p w:rsidR="00000000" w:rsidRPr="009E22E8" w:rsidP="009E22E8">
            <w:pPr>
              <w:pStyle w:val="ListBullet2"/>
            </w:pPr>
            <w:r w:rsidRPr="009E22E8">
              <w:t>identification of basic concepts, principles and applications:</w:t>
            </w:r>
          </w:p>
          <w:p w:rsidR="00000000" w:rsidRPr="009E22E8" w:rsidP="009E22E8">
            <w:pPr>
              <w:pStyle w:val="ListBullet3"/>
            </w:pPr>
            <w:r w:rsidRPr="009E22E8">
              <w:t>application of velocity, acceleration, force, density, torque and pressure</w:t>
            </w:r>
          </w:p>
          <w:p w:rsidR="00000000" w:rsidRPr="009E22E8" w:rsidP="009E22E8">
            <w:pPr>
              <w:pStyle w:val="ListBullet2"/>
            </w:pPr>
            <w:r w:rsidRPr="009E22E8">
              <w:t>application of the International System of Units (SI) units</w:t>
            </w:r>
          </w:p>
          <w:p w:rsidR="00000000" w:rsidRPr="009E22E8" w:rsidP="009E22E8">
            <w:pPr>
              <w:pStyle w:val="ListBullet2"/>
            </w:pPr>
            <w:r w:rsidRPr="009E22E8">
              <w:t>the relationship between work, power and energy</w:t>
            </w:r>
          </w:p>
          <w:p w:rsidR="00000000" w:rsidRPr="009E22E8" w:rsidP="009E22E8">
            <w:pPr>
              <w:pStyle w:val="ListBullet2"/>
            </w:pPr>
            <w:r w:rsidRPr="009E22E8">
              <w:t>behaviour of object under force:</w:t>
            </w:r>
          </w:p>
          <w:p w:rsidR="00000000" w:rsidRPr="009E22E8" w:rsidP="009E22E8">
            <w:pPr>
              <w:pStyle w:val="ListBullet3"/>
            </w:pPr>
            <w:r w:rsidRPr="009E22E8">
              <w:t>using a block and tackle under load</w:t>
            </w:r>
          </w:p>
          <w:p w:rsidR="00000000" w:rsidRPr="009E22E8" w:rsidP="009E22E8">
            <w:pPr>
              <w:pStyle w:val="ListBullet3"/>
            </w:pPr>
            <w:r w:rsidRPr="009E22E8">
              <w:t>concept of mechanical advantage</w:t>
            </w:r>
          </w:p>
          <w:p w:rsidR="00000000" w:rsidRPr="009E22E8" w:rsidP="009E22E8">
            <w:pPr>
              <w:pStyle w:val="ListBullet3"/>
            </w:pPr>
            <w:r w:rsidRPr="009E22E8">
              <w:t>determination of resultant forces and determining the sag in a catenary conductor and the force applied at each end</w:t>
            </w:r>
          </w:p>
          <w:p w:rsidR="00000000" w:rsidRPr="009E22E8" w:rsidP="009E22E8">
            <w:pPr>
              <w:pStyle w:val="ListBullet2"/>
            </w:pPr>
            <w:r w:rsidRPr="009E22E8">
              <w:t>fundamentals of the basic laws of flu</w:t>
            </w:r>
            <w:r w:rsidRPr="009E22E8">
              <w:t>id mechanics</w:t>
            </w:r>
          </w:p>
          <w:p w:rsidR="00000000" w:rsidRPr="009E22E8" w:rsidP="009E22E8">
            <w:pPr>
              <w:pStyle w:val="ListBullet"/>
            </w:pPr>
            <w:r w:rsidRPr="009E22E8">
              <w:t>materials properties encompassing:</w:t>
            </w:r>
          </w:p>
          <w:p w:rsidR="00000000" w:rsidRPr="009E22E8" w:rsidP="009E22E8">
            <w:pPr>
              <w:pStyle w:val="ListBullet2"/>
            </w:pPr>
            <w:r w:rsidRPr="009E22E8">
              <w:t>identification and classification of engineering materials material properties</w:t>
            </w:r>
          </w:p>
          <w:p w:rsidR="00000000" w:rsidRPr="009E22E8" w:rsidP="009E22E8">
            <w:pPr>
              <w:pStyle w:val="ListBullet2"/>
            </w:pPr>
            <w:r w:rsidRPr="009E22E8">
              <w:t>types and applications:</w:t>
            </w:r>
          </w:p>
          <w:p w:rsidR="00000000" w:rsidRPr="009E22E8" w:rsidP="009E22E8">
            <w:pPr>
              <w:pStyle w:val="ListBullet3"/>
            </w:pPr>
            <w:r w:rsidRPr="009E22E8">
              <w:t>properties of tensile strength</w:t>
            </w:r>
          </w:p>
          <w:p w:rsidR="00000000" w:rsidRPr="009E22E8" w:rsidP="009E22E8">
            <w:pPr>
              <w:pStyle w:val="ListBullet3"/>
            </w:pPr>
            <w:r w:rsidRPr="009E22E8">
              <w:t>effects of temperature on the expansion of metals</w:t>
            </w:r>
          </w:p>
          <w:p w:rsidR="00000000" w:rsidRPr="009E22E8" w:rsidP="009E22E8">
            <w:pPr>
              <w:pStyle w:val="ListBullet3"/>
            </w:pPr>
            <w:r w:rsidRPr="009E22E8">
              <w:t>ductility, malleability, work hardening and annealing and the conditions that lead to corrosion and the properties of timbers</w:t>
            </w:r>
          </w:p>
          <w:p w:rsidR="00000000" w:rsidRPr="009E22E8" w:rsidP="009E22E8">
            <w:pPr>
              <w:pStyle w:val="ListBullet"/>
            </w:pPr>
            <w:r w:rsidRPr="009E22E8">
              <w:t>installation of overhead distribution conductors encompassing:</w:t>
            </w:r>
          </w:p>
          <w:p w:rsidR="00000000" w:rsidRPr="009E22E8" w:rsidP="009E22E8">
            <w:pPr>
              <w:pStyle w:val="ListBullet2"/>
            </w:pPr>
            <w:r w:rsidRPr="009E22E8">
              <w:t>standards, codes, legislation, supply authority regulations and/or enterprise requirements applicable to installing conductors and associated equipment</w:t>
            </w:r>
          </w:p>
          <w:p w:rsidR="00000000" w:rsidRPr="009E22E8" w:rsidP="009E22E8">
            <w:pPr>
              <w:pStyle w:val="ListBullet2"/>
            </w:pPr>
            <w:r w:rsidRPr="009E22E8">
              <w:t>requirements for the use of overhead line construction manuals, system diagrams/plans and drawings:</w:t>
            </w:r>
          </w:p>
          <w:p w:rsidR="00000000" w:rsidRPr="009E22E8" w:rsidP="009E22E8">
            <w:pPr>
              <w:pStyle w:val="ListBullet3"/>
            </w:pPr>
            <w:r w:rsidRPr="009E22E8">
              <w:t>mat</w:t>
            </w:r>
            <w:r w:rsidRPr="009E22E8">
              <w:t>erial lists, conductor size, type and route length</w:t>
            </w:r>
          </w:p>
          <w:p w:rsidR="00000000" w:rsidRPr="009E22E8" w:rsidP="009E22E8">
            <w:pPr>
              <w:pStyle w:val="ListBullet2"/>
            </w:pPr>
            <w:r w:rsidRPr="009E22E8">
              <w:t>constructions types and structures for distribution and sub-transmission lines</w:t>
            </w:r>
          </w:p>
          <w:p w:rsidR="00000000" w:rsidRPr="009E22E8" w:rsidP="009E22E8">
            <w:pPr>
              <w:pStyle w:val="ListBullet2"/>
            </w:pPr>
            <w:r w:rsidRPr="009E22E8">
              <w:t>types, sizes and characteristics of overhead conductors</w:t>
            </w:r>
          </w:p>
          <w:p w:rsidR="00000000" w:rsidRPr="009E22E8" w:rsidP="009E22E8">
            <w:pPr>
              <w:pStyle w:val="ListBullet2"/>
            </w:pPr>
            <w:r w:rsidRPr="009E22E8">
              <w:t>resources for the stringing and maintenance of conductors:</w:t>
            </w:r>
          </w:p>
          <w:p w:rsidR="00000000" w:rsidRPr="009E22E8" w:rsidP="009E22E8">
            <w:pPr>
              <w:pStyle w:val="ListBullet3"/>
            </w:pPr>
            <w:r w:rsidRPr="009E22E8">
              <w:t>types of low voltage (LV) and high voltage (HV) overhead electrical conductor connections</w:t>
            </w:r>
          </w:p>
          <w:p w:rsidR="00000000" w:rsidRPr="009E22E8" w:rsidP="009E22E8">
            <w:pPr>
              <w:pStyle w:val="ListBullet3"/>
            </w:pPr>
            <w:r w:rsidRPr="009E22E8">
              <w:t>causes and effects of poor electrical connections</w:t>
            </w:r>
          </w:p>
          <w:p w:rsidR="00000000" w:rsidRPr="009E22E8" w:rsidP="009E22E8">
            <w:pPr>
              <w:pStyle w:val="ListBullet3"/>
            </w:pPr>
            <w:r w:rsidRPr="009E22E8">
              <w:t>reasons for and methods used to maintain standard phase sequencing</w:t>
            </w:r>
          </w:p>
          <w:p w:rsidR="00000000" w:rsidRPr="009E22E8" w:rsidP="009E22E8">
            <w:pPr>
              <w:pStyle w:val="ListBullet3"/>
            </w:pPr>
            <w:r w:rsidRPr="009E22E8">
              <w:t>removing, repairing and replacing of damage condu</w:t>
            </w:r>
            <w:r w:rsidRPr="009E22E8">
              <w:t>ctors</w:t>
            </w:r>
          </w:p>
          <w:p w:rsidR="00000000" w:rsidRPr="009E22E8" w:rsidP="009E22E8">
            <w:pPr>
              <w:pStyle w:val="ListBullet3"/>
            </w:pPr>
            <w:r w:rsidRPr="009E22E8">
              <w:t>minimum clearances between overhead conductors and LV and HV structures</w:t>
            </w:r>
          </w:p>
          <w:p w:rsidR="00000000" w:rsidRPr="009E22E8" w:rsidP="009E22E8">
            <w:pPr>
              <w:pStyle w:val="ListBullet2"/>
            </w:pPr>
            <w:r w:rsidRPr="009E22E8">
              <w:t>techniques for conductor installation:</w:t>
            </w:r>
          </w:p>
          <w:p w:rsidR="00000000" w:rsidRPr="009E22E8" w:rsidP="009E22E8">
            <w:pPr>
              <w:pStyle w:val="ListBullet3"/>
            </w:pPr>
            <w:r w:rsidRPr="009E22E8">
              <w:t>types and application of tools, equipment and hardware</w:t>
            </w:r>
          </w:p>
          <w:p w:rsidR="00000000" w:rsidRPr="009E22E8" w:rsidP="009E22E8">
            <w:pPr>
              <w:pStyle w:val="ListBullet3"/>
            </w:pPr>
            <w:r w:rsidRPr="009E22E8">
              <w:t>methods of stringing, tensioning and termination of LV and HV conductors</w:t>
            </w:r>
          </w:p>
          <w:p w:rsidR="00000000" w:rsidRPr="009E22E8" w:rsidP="009E22E8">
            <w:pPr>
              <w:pStyle w:val="ListBullet"/>
            </w:pPr>
            <w:r w:rsidRPr="009E22E8">
              <w:t>installa</w:t>
            </w:r>
            <w:r w:rsidRPr="009E22E8">
              <w:t>tion of poles and/or structures and hardware encompassing:</w:t>
            </w:r>
          </w:p>
          <w:p w:rsidR="00000000" w:rsidRPr="009E22E8" w:rsidP="009E22E8">
            <w:pPr>
              <w:pStyle w:val="ListBullet2"/>
            </w:pPr>
            <w:r w:rsidRPr="009E22E8">
              <w:t>standards, codes, legislation, supply authority regulations and/or enterprise requirements applicable to installing poles and associated hardware</w:t>
            </w:r>
          </w:p>
          <w:p w:rsidR="00000000" w:rsidRPr="009E22E8" w:rsidP="009E22E8">
            <w:pPr>
              <w:pStyle w:val="ListBullet2"/>
            </w:pPr>
            <w:r w:rsidRPr="009E22E8">
              <w:t>requirements for the use of enterprise construction manuals, system diagrams/plans and drawings:</w:t>
            </w:r>
          </w:p>
          <w:p w:rsidR="00000000" w:rsidRPr="009E22E8" w:rsidP="009E22E8">
            <w:pPr>
              <w:pStyle w:val="ListBullet3"/>
            </w:pPr>
            <w:r w:rsidRPr="009E22E8">
              <w:t>characteristics and applications of different types of poles and associated hardware</w:t>
            </w:r>
          </w:p>
          <w:p w:rsidR="00000000" w:rsidRPr="009E22E8" w:rsidP="009E22E8">
            <w:pPr>
              <w:pStyle w:val="ListBullet2"/>
            </w:pPr>
            <w:r w:rsidRPr="009E22E8">
              <w:t>techniques for installing poles and associated hardware:</w:t>
            </w:r>
          </w:p>
          <w:p w:rsidR="00000000" w:rsidRPr="009E22E8" w:rsidP="009E22E8">
            <w:pPr>
              <w:pStyle w:val="ListBullet3"/>
            </w:pPr>
            <w:r w:rsidRPr="009E22E8">
              <w:t>types of insta</w:t>
            </w:r>
            <w:r w:rsidRPr="009E22E8">
              <w:t>llation equipment/tools</w:t>
            </w:r>
          </w:p>
          <w:p w:rsidR="00000000" w:rsidRPr="009E22E8" w:rsidP="009E22E8">
            <w:pPr>
              <w:pStyle w:val="ListBullet3"/>
            </w:pPr>
            <w:r w:rsidRPr="009E22E8">
              <w:t>excavation methods</w:t>
            </w:r>
          </w:p>
          <w:p w:rsidR="00000000" w:rsidRPr="009E22E8" w:rsidP="009E22E8">
            <w:pPr>
              <w:pStyle w:val="ListBullet3"/>
            </w:pPr>
            <w:r w:rsidRPr="009E22E8">
              <w:t>types of footings/foundations, types of attachments</w:t>
            </w:r>
          </w:p>
          <w:p w:rsidR="00000000" w:rsidRPr="009E22E8" w:rsidP="009E22E8">
            <w:pPr>
              <w:pStyle w:val="ListBullet3"/>
            </w:pPr>
            <w:r w:rsidRPr="009E22E8">
              <w:t>earthing systems</w:t>
            </w:r>
          </w:p>
          <w:p w:rsidR="00000000" w:rsidRPr="009E22E8" w:rsidP="009E22E8">
            <w:pPr>
              <w:pStyle w:val="ListBullet3"/>
            </w:pPr>
            <w:r w:rsidRPr="009E22E8">
              <w:t>clearances between conductors</w:t>
            </w:r>
          </w:p>
          <w:p w:rsidR="00000000" w:rsidRPr="009E22E8" w:rsidP="009E22E8">
            <w:pPr>
              <w:pStyle w:val="ListBullet3"/>
            </w:pPr>
            <w:r w:rsidRPr="009E22E8">
              <w:t>safe methods of erecting and stabling poles and/or structures and cross-arms</w:t>
            </w:r>
          </w:p>
          <w:p w:rsidR="00000000" w:rsidRPr="009E22E8" w:rsidP="009E22E8">
            <w:pPr>
              <w:pStyle w:val="ListBullet2"/>
            </w:pPr>
            <w:r w:rsidRPr="009E22E8">
              <w:t>techniques for maintenance of poles and associated hardware:</w:t>
            </w:r>
          </w:p>
          <w:p w:rsidR="00000000" w:rsidRPr="009E22E8" w:rsidP="009E22E8">
            <w:pPr>
              <w:pStyle w:val="ListBullet3"/>
            </w:pPr>
            <w:r w:rsidRPr="009E22E8">
              <w:t>stabilisation techniques for unstable poles</w:t>
            </w:r>
          </w:p>
          <w:p w:rsidR="00000000" w:rsidRPr="009E22E8" w:rsidP="009E22E8">
            <w:pPr>
              <w:pStyle w:val="ListBullet3"/>
            </w:pPr>
            <w:r w:rsidRPr="009E22E8">
              <w:t>methods of strengthen poles</w:t>
            </w:r>
          </w:p>
          <w:p w:rsidR="00000000" w:rsidRPr="009E22E8" w:rsidP="009E22E8">
            <w:pPr>
              <w:pStyle w:val="ListBullet3"/>
            </w:pPr>
            <w:r w:rsidRPr="009E22E8">
              <w:t>maintenance and replacement of HV insulators and cross-arms</w:t>
            </w:r>
          </w:p>
          <w:p w:rsidR="00000000" w:rsidRPr="009E22E8" w:rsidP="009E22E8">
            <w:pPr>
              <w:pStyle w:val="ListBullet"/>
            </w:pPr>
            <w:r w:rsidRPr="009E22E8">
              <w:t>installation of metering and control equipment encompassing:</w:t>
            </w:r>
          </w:p>
          <w:p w:rsidR="00000000" w:rsidRPr="009E22E8" w:rsidP="009E22E8">
            <w:pPr>
              <w:pStyle w:val="ListBullet2"/>
            </w:pPr>
            <w:r w:rsidRPr="009E22E8">
              <w:t>standards, codes, legislation, supply authority regulations and/or enterprise requirements pertaining to the installation and maintenance of energy meters and associated equipment</w:t>
            </w:r>
          </w:p>
          <w:p w:rsidR="00000000" w:rsidRPr="009E22E8" w:rsidP="009E22E8">
            <w:pPr>
              <w:pStyle w:val="ListBullet2"/>
            </w:pPr>
            <w:r w:rsidRPr="009E22E8">
              <w:t>types of meters:</w:t>
            </w:r>
          </w:p>
          <w:p w:rsidR="00000000" w:rsidRPr="009E22E8" w:rsidP="009E22E8">
            <w:pPr>
              <w:pStyle w:val="ListBullet3"/>
            </w:pPr>
            <w:r w:rsidRPr="009E22E8">
              <w:t>kilowatt-hour meters single and polyphase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demand meters, </w:t>
            </w:r>
            <w:r w:rsidRPr="009E22E8">
              <w:t>recording meters and electronic recording metering systems summators</w:t>
            </w:r>
          </w:p>
          <w:p w:rsidR="00000000" w:rsidRPr="009E22E8" w:rsidP="009E22E8">
            <w:pPr>
              <w:pStyle w:val="ListBullet2"/>
            </w:pPr>
            <w:r w:rsidRPr="009E22E8">
              <w:t>installation and removal methods:</w:t>
            </w:r>
          </w:p>
          <w:p w:rsidR="00000000" w:rsidRPr="009E22E8" w:rsidP="009E22E8">
            <w:pPr>
              <w:pStyle w:val="ListBullet3"/>
            </w:pPr>
            <w:r w:rsidRPr="009E22E8">
              <w:t>direct connection and plug in method</w:t>
            </w:r>
          </w:p>
          <w:p w:rsidR="00000000" w:rsidRPr="009E22E8" w:rsidP="009E22E8">
            <w:pPr>
              <w:pStyle w:val="ListBullet3"/>
            </w:pPr>
            <w:r w:rsidRPr="009E22E8">
              <w:t>enterprise specific</w:t>
            </w:r>
          </w:p>
          <w:p w:rsidR="00000000" w:rsidRPr="009E22E8" w:rsidP="009E22E8">
            <w:pPr>
              <w:pStyle w:val="ListBullet2"/>
            </w:pPr>
            <w:r w:rsidRPr="009E22E8">
              <w:t>types of associated equipment and accessories:</w:t>
            </w:r>
          </w:p>
          <w:p w:rsidR="00000000" w:rsidRPr="009E22E8" w:rsidP="009E22E8">
            <w:pPr>
              <w:pStyle w:val="ListBullet3"/>
            </w:pPr>
            <w:r w:rsidRPr="009E22E8">
              <w:t>meter boards, service fuse, links, contactors, time switch and audio frequency injection relay</w:t>
            </w:r>
          </w:p>
          <w:p w:rsidR="00000000" w:rsidRPr="009E22E8" w:rsidP="009E22E8">
            <w:pPr>
              <w:pStyle w:val="ListBullet2"/>
            </w:pPr>
            <w:r w:rsidRPr="009E22E8">
              <w:t>testing procedures:</w:t>
            </w:r>
          </w:p>
          <w:p w:rsidR="00000000" w:rsidRPr="009E22E8" w:rsidP="009E22E8">
            <w:pPr>
              <w:pStyle w:val="ListBullet3"/>
            </w:pPr>
            <w:r w:rsidRPr="009E22E8">
              <w:t>safety testing</w:t>
            </w:r>
          </w:p>
          <w:p w:rsidR="00000000" w:rsidRPr="009E22E8" w:rsidP="009E22E8">
            <w:pPr>
              <w:pStyle w:val="ListBullet3"/>
            </w:pPr>
            <w:r w:rsidRPr="009E22E8">
              <w:t>polarity testing</w:t>
            </w:r>
          </w:p>
          <w:p w:rsidR="00000000" w:rsidRPr="009E22E8" w:rsidP="009E22E8">
            <w:pPr>
              <w:pStyle w:val="ListBullet"/>
            </w:pPr>
            <w:r w:rsidRPr="009E22E8">
              <w:t>different types and function of distribution components encompassing:</w:t>
            </w:r>
          </w:p>
          <w:p w:rsidR="00000000" w:rsidRPr="009E22E8" w:rsidP="009E22E8">
            <w:pPr>
              <w:pStyle w:val="ListBullet2"/>
            </w:pPr>
            <w:r w:rsidRPr="009E22E8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9E22E8" w:rsidP="009E22E8">
            <w:pPr>
              <w:pStyle w:val="ListBullet2"/>
            </w:pPr>
            <w:r w:rsidRPr="009E22E8">
              <w:t>requirements for the use of overhead line construc</w:t>
            </w:r>
            <w:r w:rsidRPr="009E22E8">
              <w:t>tion manuals, system diagrams/plans and drawings</w:t>
            </w:r>
          </w:p>
          <w:p w:rsidR="00000000" w:rsidRPr="009E22E8" w:rsidP="009E22E8">
            <w:pPr>
              <w:pStyle w:val="ListBullet2"/>
            </w:pPr>
            <w:r w:rsidRPr="009E22E8">
              <w:t>types, function and characteristics of distribution components</w:t>
            </w:r>
          </w:p>
          <w:p w:rsidR="00000000" w:rsidRPr="009E22E8" w:rsidP="009E22E8">
            <w:pPr>
              <w:pStyle w:val="ListBullet2"/>
            </w:pPr>
            <w:r w:rsidRPr="009E22E8">
              <w:t>safety policies and procedures precautions related to the handling and installing of distribution components</w:t>
            </w:r>
          </w:p>
          <w:p w:rsidR="00000000" w:rsidRPr="009E22E8" w:rsidP="009E22E8">
            <w:pPr>
              <w:pStyle w:val="ListBullet"/>
            </w:pPr>
            <w:r w:rsidRPr="009E22E8">
              <w:t>principles of statutory and safety</w:t>
            </w:r>
            <w:r w:rsidRPr="009E22E8">
              <w:t xml:space="preserve"> considerations encompassing:</w:t>
            </w:r>
          </w:p>
          <w:p w:rsidR="00000000" w:rsidRPr="009E22E8" w:rsidP="009E22E8">
            <w:pPr>
              <w:pStyle w:val="ListBullet2"/>
            </w:pPr>
            <w:r w:rsidRPr="009E22E8">
              <w:t>Commonwealth/state/territory legislation, standards, codes, supply authority regulations and/or enterprise requirements associated with working on HV systems</w:t>
            </w:r>
          </w:p>
          <w:p w:rsidR="00000000" w:rsidRPr="009E22E8" w:rsidP="009E22E8">
            <w:pPr>
              <w:pStyle w:val="ListBullet2"/>
            </w:pPr>
            <w:r w:rsidRPr="009E22E8">
              <w:t>particular reference to state and territory regulations regarding w</w:t>
            </w:r>
            <w:r w:rsidRPr="009E22E8">
              <w:t>orking near energised conductors, electrical access, heights, confined space, testing procedures and licensing rules</w:t>
            </w:r>
          </w:p>
          <w:p w:rsidR="00000000" w:rsidRPr="009E22E8" w:rsidP="009E22E8">
            <w:pPr>
              <w:pStyle w:val="ListBullet"/>
            </w:pPr>
            <w:r w:rsidRPr="009E22E8">
              <w:t>HV single wire earth return (SWER) system encompassing:</w:t>
            </w:r>
          </w:p>
          <w:p w:rsidR="00000000" w:rsidRPr="009E22E8" w:rsidP="009E22E8">
            <w:pPr>
              <w:pStyle w:val="ListBullet2"/>
            </w:pPr>
            <w:r w:rsidRPr="009E22E8">
              <w:t>application and function of SWER system components</w:t>
            </w:r>
          </w:p>
          <w:p w:rsidR="00000000" w:rsidRPr="009E22E8" w:rsidP="009E22E8">
            <w:pPr>
              <w:pStyle w:val="ListBullet2"/>
            </w:pPr>
            <w:r w:rsidRPr="009E22E8">
              <w:t>circuit arrangement</w:t>
            </w:r>
          </w:p>
          <w:p w:rsidR="00000000" w:rsidRPr="009E22E8" w:rsidP="009E22E8">
            <w:pPr>
              <w:pStyle w:val="ListBullet2"/>
            </w:pPr>
            <w:r w:rsidRPr="009E22E8">
              <w:t xml:space="preserve">principle </w:t>
            </w:r>
            <w:r w:rsidRPr="009E22E8">
              <w:t>of operation</w:t>
            </w:r>
          </w:p>
          <w:p w:rsidR="00000000" w:rsidRPr="009E22E8" w:rsidP="009E22E8">
            <w:pPr>
              <w:pStyle w:val="ListBullet2"/>
            </w:pPr>
            <w:r w:rsidRPr="009E22E8">
              <w:t>hazards and procedures associated with faulty SWER earth systems</w:t>
            </w:r>
          </w:p>
          <w:p w:rsidR="00000000" w:rsidRPr="009E22E8" w:rsidP="009E22E8">
            <w:pPr>
              <w:pStyle w:val="ListBullet2"/>
            </w:pPr>
            <w:r w:rsidRPr="009E22E8">
              <w:t>procedure to isolate, energise and commission SWER substations</w:t>
            </w:r>
          </w:p>
          <w:p w:rsidR="00000000" w:rsidRPr="009E22E8" w:rsidP="009E22E8">
            <w:pPr>
              <w:pStyle w:val="ListBullet"/>
            </w:pPr>
            <w:r w:rsidRPr="009E22E8">
              <w:t>power distribution network documentation encompassing:</w:t>
            </w:r>
          </w:p>
          <w:p w:rsidR="00000000" w:rsidRPr="009E22E8" w:rsidP="009E22E8">
            <w:pPr>
              <w:pStyle w:val="ListBullet2"/>
            </w:pPr>
            <w:r w:rsidRPr="009E22E8">
              <w:t>requirements for the use of manuals, system diagrams/plans and drawings and for plans such as work method statements for the control of WHS/OHS risks</w:t>
            </w:r>
          </w:p>
          <w:p w:rsidR="00000000" w:rsidRPr="009E22E8" w:rsidP="009E22E8">
            <w:pPr>
              <w:pStyle w:val="ListBullet2"/>
            </w:pPr>
            <w:r w:rsidRPr="009E22E8">
              <w:t>types and application of power distribution network documentation drawings and documents:</w:t>
            </w:r>
          </w:p>
          <w:p w:rsidR="00000000" w:rsidRPr="009E22E8" w:rsidP="009E22E8">
            <w:pPr>
              <w:pStyle w:val="ListBullet3"/>
            </w:pPr>
            <w:r w:rsidRPr="009E22E8">
              <w:t>wiring and sche</w:t>
            </w:r>
            <w:r w:rsidRPr="009E22E8">
              <w:t>matic diagrams</w:t>
            </w:r>
          </w:p>
          <w:p w:rsidR="00000000" w:rsidRPr="009E22E8" w:rsidP="009E22E8">
            <w:pPr>
              <w:pStyle w:val="ListBullet3"/>
            </w:pPr>
            <w:r w:rsidRPr="009E22E8">
              <w:t>drawings and switching symbols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9E22E8" w:rsidP="009E22E8">
            <w:pPr>
              <w:pStyle w:val="ListBullet2"/>
            </w:pPr>
            <w:r w:rsidRPr="009E22E8">
              <w:t>interpretation of different diagrams and documentation on LV and HV systems:</w:t>
            </w:r>
          </w:p>
          <w:p w:rsidR="00000000" w:rsidRPr="009E22E8" w:rsidP="009E22E8">
            <w:pPr>
              <w:pStyle w:val="ListBullet3"/>
            </w:pPr>
            <w:r w:rsidRPr="009E22E8">
              <w:t>overhead distribution extensions</w:t>
            </w:r>
          </w:p>
          <w:p w:rsidR="00000000" w:rsidRPr="009E22E8" w:rsidP="009E22E8">
            <w:pPr>
              <w:pStyle w:val="ListBullet3"/>
            </w:pPr>
            <w:r w:rsidRPr="009E22E8">
              <w:t>underground distribution extensions</w:t>
            </w:r>
          </w:p>
          <w:p w:rsidR="00000000" w:rsidRPr="009E22E8" w:rsidP="009E22E8">
            <w:pPr>
              <w:pStyle w:val="ListBullet3"/>
            </w:pPr>
            <w:r w:rsidRPr="009E22E8">
              <w:t>distribution substations</w:t>
            </w:r>
          </w:p>
          <w:p w:rsidR="00000000" w:rsidRPr="009E22E8" w:rsidP="009E22E8">
            <w:pPr>
              <w:pStyle w:val="ListBullet3"/>
            </w:pPr>
            <w:r w:rsidRPr="009E22E8">
              <w:t>street lighting systems</w:t>
            </w:r>
          </w:p>
          <w:p w:rsidR="00000000" w:rsidRPr="009E22E8" w:rsidP="009E22E8">
            <w:pPr>
              <w:pStyle w:val="ListBullet"/>
            </w:pPr>
            <w:r w:rsidRPr="009E22E8">
              <w:t>layout principles for overhead distribution encompassing:</w:t>
            </w:r>
          </w:p>
          <w:p w:rsidR="00000000" w:rsidRPr="009E22E8" w:rsidP="009E22E8">
            <w:pPr>
              <w:pStyle w:val="ListBullet2"/>
            </w:pPr>
            <w:r w:rsidRPr="009E22E8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9E22E8" w:rsidP="009E22E8">
            <w:pPr>
              <w:pStyle w:val="ListBullet2"/>
            </w:pPr>
            <w:r w:rsidRPr="009E22E8">
              <w:t xml:space="preserve">requirements for the use of overhead line construction manuals, system </w:t>
            </w:r>
            <w:r w:rsidRPr="009E22E8">
              <w:t>diagrams/plans and drawings and for plans such as work method statements for the control of WHS/OHS risks</w:t>
            </w:r>
          </w:p>
          <w:p w:rsidR="00000000" w:rsidRPr="009E22E8" w:rsidP="009E22E8">
            <w:pPr>
              <w:pStyle w:val="ListBullet2"/>
            </w:pPr>
            <w:r w:rsidRPr="009E22E8">
              <w:t>methods in determining material, equipment and tool lists:</w:t>
            </w:r>
          </w:p>
          <w:p w:rsidR="00000000" w:rsidRPr="009E22E8" w:rsidP="009E22E8">
            <w:pPr>
              <w:pStyle w:val="ListBullet3"/>
            </w:pPr>
            <w:r w:rsidRPr="009E22E8">
              <w:t>components types and quantity required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spacing of components such as equipment, poles and </w:t>
            </w:r>
            <w:r w:rsidRPr="009E22E8">
              <w:t>cross-arms</w:t>
            </w:r>
          </w:p>
          <w:p w:rsidR="00000000" w:rsidRPr="009E22E8" w:rsidP="009E22E8">
            <w:pPr>
              <w:pStyle w:val="ListBullet3"/>
            </w:pPr>
            <w:r w:rsidRPr="009E22E8">
              <w:t>costings of items and components</w:t>
            </w:r>
          </w:p>
          <w:p w:rsidR="00000000" w:rsidRPr="009E22E8" w:rsidP="009E22E8">
            <w:pPr>
              <w:pStyle w:val="ListBullet2"/>
            </w:pPr>
            <w:r w:rsidRPr="009E22E8">
              <w:t>purchasing and contractual arrangements, including requirements to eliminate WHS/OHS hazards, minimise risks and provide residual WHS/OHS risk information</w:t>
            </w:r>
          </w:p>
          <w:p w:rsidR="00000000" w:rsidRPr="009E22E8" w:rsidP="009E22E8">
            <w:pPr>
              <w:pStyle w:val="ListBullet2"/>
            </w:pPr>
            <w:r w:rsidRPr="009E22E8">
              <w:t>determination of conductor size, type and route length</w:t>
            </w:r>
          </w:p>
          <w:p w:rsidR="00000000" w:rsidRPr="009E22E8" w:rsidP="009E22E8">
            <w:pPr>
              <w:pStyle w:val="ListBullet2"/>
            </w:pPr>
            <w:r w:rsidRPr="009E22E8">
              <w:t>resources needed for the stringing and maintenance of conductors</w:t>
            </w:r>
          </w:p>
          <w:p w:rsidR="00000000" w:rsidRPr="009E22E8" w:rsidP="009E22E8">
            <w:pPr>
              <w:pStyle w:val="ListBullet2"/>
            </w:pPr>
            <w:r w:rsidRPr="009E22E8">
              <w:t>types of LV and HV overhead electrical conductor connections</w:t>
            </w:r>
          </w:p>
          <w:p w:rsidR="00000000" w:rsidRPr="009E22E8" w:rsidP="009E22E8">
            <w:pPr>
              <w:pStyle w:val="ListBullet2"/>
            </w:pPr>
            <w:r w:rsidRPr="009E22E8">
              <w:t>minimum clearances between overhead conductors and LV and/HV structures</w:t>
            </w:r>
          </w:p>
          <w:p w:rsidR="00000000" w:rsidRPr="009E22E8" w:rsidP="009E22E8">
            <w:pPr>
              <w:pStyle w:val="ListBullet2"/>
            </w:pPr>
            <w:r w:rsidRPr="009E22E8">
              <w:t>estimation of the duration of overhead distribution extens</w:t>
            </w:r>
            <w:r w:rsidRPr="009E22E8">
              <w:t>ion project</w:t>
            </w:r>
          </w:p>
          <w:p w:rsidR="00000000" w:rsidRPr="009E22E8" w:rsidP="009E22E8">
            <w:pPr>
              <w:pStyle w:val="ListBullet"/>
            </w:pPr>
            <w:r w:rsidRPr="009E22E8">
              <w:t>system components and layouts encompassing:</w:t>
            </w:r>
          </w:p>
          <w:p w:rsidR="00000000" w:rsidRPr="009E22E8" w:rsidP="009E22E8">
            <w:pPr>
              <w:pStyle w:val="ListBullet2"/>
            </w:pPr>
            <w:r w:rsidRPr="009E22E8">
              <w:t>distribution system layouts: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overhead/underground, urban/rural, HV customers, high-rise building systems, three phase </w:t>
            </w:r>
            <w:r w:rsidRPr="009E22E8">
              <w:t>lines, single phase lines, SWER systems, spur, parallel and ring systems, typical substation types</w:t>
            </w:r>
          </w:p>
          <w:p w:rsidR="00000000" w:rsidRPr="009E22E8" w:rsidP="009E22E8">
            <w:pPr>
              <w:pStyle w:val="ListBullet2"/>
            </w:pPr>
            <w:r w:rsidRPr="009E22E8">
              <w:t>transmission system layouts:</w:t>
            </w:r>
          </w:p>
          <w:p w:rsidR="00000000" w:rsidRPr="009E22E8" w:rsidP="009E22E8">
            <w:pPr>
              <w:pStyle w:val="ListBullet3"/>
            </w:pPr>
            <w:r w:rsidRPr="009E22E8">
              <w:t>lines, buses, transformers and cables, line/bus layouts including single, double, ring and breaker and half systems, and HV cr</w:t>
            </w:r>
            <w:r w:rsidRPr="009E22E8">
              <w:t>ossing methods</w:t>
            </w:r>
          </w:p>
          <w:p w:rsidR="00000000" w:rsidRPr="009E22E8" w:rsidP="009E22E8">
            <w:pPr>
              <w:pStyle w:val="ListBullet"/>
            </w:pPr>
            <w:r w:rsidRPr="009E22E8">
              <w:t>alternating current (AC) transmission system components encompassing:</w:t>
            </w:r>
          </w:p>
          <w:p w:rsidR="00000000" w:rsidRPr="009E22E8" w:rsidP="009E22E8">
            <w:pPr>
              <w:pStyle w:val="ListBullet2"/>
            </w:pPr>
            <w:r w:rsidRPr="009E22E8">
              <w:t>support structures and reasons for selection</w:t>
            </w:r>
          </w:p>
          <w:p w:rsidR="00000000" w:rsidRPr="009E22E8" w:rsidP="009E22E8">
            <w:pPr>
              <w:pStyle w:val="ListBullet2"/>
            </w:pPr>
            <w:r w:rsidRPr="009E22E8">
              <w:t>insulators and reasons for selection</w:t>
            </w:r>
          </w:p>
          <w:p w:rsidR="00000000" w:rsidRPr="009E22E8" w:rsidP="009E22E8">
            <w:pPr>
              <w:pStyle w:val="ListBullet2"/>
            </w:pPr>
            <w:r w:rsidRPr="009E22E8">
              <w:t>conductors and reasons for selection</w:t>
            </w:r>
          </w:p>
          <w:p w:rsidR="00000000" w:rsidRPr="009E22E8" w:rsidP="009E22E8">
            <w:pPr>
              <w:pStyle w:val="ListBullet2"/>
            </w:pPr>
            <w:r w:rsidRPr="009E22E8">
              <w:t>vibration management systems and principles</w:t>
            </w:r>
          </w:p>
          <w:p w:rsidR="00000000" w:rsidRPr="009E22E8" w:rsidP="009E22E8">
            <w:pPr>
              <w:pStyle w:val="ListBullet2"/>
            </w:pPr>
            <w:r w:rsidRPr="009E22E8">
              <w:t>line ratings based on voltage, span, tension and temperature</w:t>
            </w:r>
          </w:p>
          <w:p w:rsidR="00000000" w:rsidRPr="009E22E8" w:rsidP="009E22E8">
            <w:pPr>
              <w:pStyle w:val="ListBullet"/>
            </w:pPr>
            <w:r w:rsidRPr="009E22E8">
              <w:t>AC transmission line electrical parameters encompassing:</w:t>
            </w:r>
          </w:p>
          <w:p w:rsidR="00000000" w:rsidRPr="009E22E8" w:rsidP="009E22E8">
            <w:pPr>
              <w:pStyle w:val="ListBullet2"/>
            </w:pPr>
            <w:r w:rsidRPr="009E22E8">
              <w:t>typical arrangements</w:t>
            </w:r>
          </w:p>
          <w:p w:rsidR="00000000" w:rsidRPr="009E22E8" w:rsidP="009E22E8">
            <w:pPr>
              <w:pStyle w:val="ListBullet2"/>
            </w:pPr>
            <w:r w:rsidRPr="009E22E8">
              <w:t>parameters of significance</w:t>
            </w:r>
          </w:p>
          <w:p w:rsidR="00000000" w:rsidRPr="009E22E8" w:rsidP="009E22E8">
            <w:pPr>
              <w:pStyle w:val="ListBullet2"/>
            </w:pPr>
            <w:r w:rsidRPr="009E22E8">
              <w:t>calculation of line parameters:</w:t>
            </w:r>
          </w:p>
          <w:p w:rsidR="00000000" w:rsidRPr="009E22E8" w:rsidP="009E22E8">
            <w:pPr>
              <w:pStyle w:val="ListBullet3"/>
            </w:pPr>
            <w:r w:rsidRPr="009E22E8">
              <w:t>calculation of resistive, inductive and capacitive valu</w:t>
            </w:r>
            <w:r w:rsidRPr="009E22E8">
              <w:t>es assuming regular transposition and solid conductors</w:t>
            </w:r>
          </w:p>
          <w:p w:rsidR="00000000" w:rsidRPr="009E22E8" w:rsidP="009E22E8">
            <w:pPr>
              <w:pStyle w:val="ListBullet2"/>
            </w:pPr>
            <w:r w:rsidRPr="009E22E8">
              <w:t>comparison with actual values</w:t>
            </w:r>
          </w:p>
          <w:p w:rsidR="00000000" w:rsidRPr="009E22E8" w:rsidP="009E22E8">
            <w:pPr>
              <w:pStyle w:val="ListBullet2"/>
            </w:pPr>
            <w:r w:rsidRPr="009E22E8">
              <w:t>typical parameter values and ratios for different voltage level lines</w:t>
            </w:r>
          </w:p>
          <w:p w:rsidR="00000000" w:rsidRPr="009E22E8" w:rsidP="009E22E8">
            <w:pPr>
              <w:pStyle w:val="ListBullet"/>
            </w:pPr>
            <w:r w:rsidRPr="009E22E8">
              <w:t>AC transmission line models encompassing:</w:t>
            </w:r>
          </w:p>
          <w:p w:rsidR="00000000" w:rsidRPr="009E22E8" w:rsidP="009E22E8">
            <w:pPr>
              <w:pStyle w:val="ListBullet2"/>
            </w:pPr>
            <w:r w:rsidRPr="009E22E8">
              <w:t>types of transmission line models based on line length</w:t>
            </w:r>
          </w:p>
          <w:p w:rsidR="00000000" w:rsidRPr="009E22E8" w:rsidP="009E22E8">
            <w:pPr>
              <w:pStyle w:val="ListBullet2"/>
            </w:pPr>
            <w:r w:rsidRPr="009E22E8">
              <w:t>calculation of voltage drop, line regulation and transmission efficiency</w:t>
            </w:r>
          </w:p>
          <w:p w:rsidR="00000000" w:rsidRPr="009E22E8" w:rsidP="009E22E8">
            <w:pPr>
              <w:pStyle w:val="ListBullet2"/>
            </w:pPr>
            <w:r w:rsidRPr="009E22E8">
              <w:t>load sharing between lines</w:t>
            </w:r>
          </w:p>
          <w:p w:rsidR="00000000" w:rsidRPr="009E22E8" w:rsidP="009E22E8">
            <w:pPr>
              <w:pStyle w:val="ListBullet"/>
            </w:pPr>
            <w:r w:rsidRPr="009E22E8">
              <w:t>basic design features and characteristics of poles/structures and associated equipment and/or components encompassing:</w:t>
            </w:r>
          </w:p>
          <w:p w:rsidR="00000000" w:rsidRPr="009E22E8" w:rsidP="009E22E8">
            <w:pPr>
              <w:pStyle w:val="ListBullet2"/>
            </w:pPr>
            <w:r w:rsidRPr="009E22E8">
              <w:t>standards, codes, legislation, supply authority regulations and/or enterprise requirements applicable to installing of poles/structures and associated equipment and or components</w:t>
            </w:r>
          </w:p>
          <w:p w:rsidR="00000000" w:rsidRPr="009E22E8" w:rsidP="009E22E8">
            <w:pPr>
              <w:pStyle w:val="ListBullet2"/>
            </w:pPr>
            <w:r w:rsidRPr="009E22E8">
              <w:t>distribution systems principles:</w:t>
            </w:r>
          </w:p>
          <w:p w:rsidR="00000000" w:rsidRPr="009E22E8" w:rsidP="009E22E8">
            <w:pPr>
              <w:pStyle w:val="ListBullet3"/>
            </w:pPr>
            <w:r w:rsidRPr="009E22E8">
              <w:t>terminologies</w:t>
            </w:r>
          </w:p>
          <w:p w:rsidR="00000000" w:rsidRPr="009E22E8" w:rsidP="009E22E8">
            <w:pPr>
              <w:pStyle w:val="ListBullet3"/>
            </w:pPr>
            <w:r w:rsidRPr="009E22E8">
              <w:t>primary and secondary</w:t>
            </w:r>
          </w:p>
          <w:p w:rsidR="00000000" w:rsidRPr="009E22E8" w:rsidP="009E22E8">
            <w:pPr>
              <w:pStyle w:val="ListBullet3"/>
            </w:pPr>
            <w:r w:rsidRPr="009E22E8">
              <w:t>voltage levels</w:t>
            </w:r>
          </w:p>
          <w:p w:rsidR="00000000" w:rsidRPr="009E22E8" w:rsidP="009E22E8">
            <w:pPr>
              <w:pStyle w:val="ListBullet3"/>
            </w:pPr>
            <w:r w:rsidRPr="009E22E8">
              <w:t>supply quality</w:t>
            </w:r>
          </w:p>
          <w:p w:rsidR="00000000" w:rsidRPr="009E22E8" w:rsidP="009E22E8">
            <w:pPr>
              <w:pStyle w:val="ListBullet3"/>
            </w:pPr>
            <w:r w:rsidRPr="009E22E8">
              <w:t>load curve profiles (residential/industrial/commercial)</w:t>
            </w:r>
          </w:p>
          <w:p w:rsidR="00000000" w:rsidRPr="009E22E8" w:rsidP="009E22E8">
            <w:pPr>
              <w:pStyle w:val="ListBullet3"/>
            </w:pPr>
            <w:r w:rsidRPr="009E22E8">
              <w:t>types of feeders</w:t>
            </w:r>
          </w:p>
          <w:p w:rsidR="00000000" w:rsidRPr="009E22E8" w:rsidP="009E22E8">
            <w:pPr>
              <w:pStyle w:val="ListBullet3"/>
            </w:pPr>
            <w:r w:rsidRPr="009E22E8">
              <w:t>urban and rural single-phase systems</w:t>
            </w:r>
          </w:p>
          <w:p w:rsidR="00000000" w:rsidRPr="009E22E8" w:rsidP="009E22E8">
            <w:pPr>
              <w:pStyle w:val="ListBullet3"/>
            </w:pPr>
            <w:r w:rsidRPr="009E22E8">
              <w:t>SWER</w:t>
            </w:r>
          </w:p>
          <w:p w:rsidR="00000000" w:rsidRPr="009E22E8" w:rsidP="009E22E8">
            <w:pPr>
              <w:pStyle w:val="ListBullet2"/>
            </w:pPr>
            <w:r w:rsidRPr="009E22E8">
              <w:t>characteristics of poles: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types of poles (wood, concrete and steel) 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installation methods of poles (tooling, </w:t>
            </w:r>
            <w:r w:rsidRPr="009E22E8">
              <w:t>rake, life, labelling and sinking)</w:t>
            </w:r>
          </w:p>
          <w:p w:rsidR="00000000" w:rsidRPr="009E22E8" w:rsidP="009E22E8">
            <w:pPr>
              <w:pStyle w:val="ListBullet3"/>
            </w:pPr>
            <w:r w:rsidRPr="009E22E8">
              <w:t>maintenance techniques of poles (above and below ground pole strength and loads)</w:t>
            </w:r>
          </w:p>
          <w:p w:rsidR="00000000" w:rsidRPr="009E22E8" w:rsidP="009E22E8">
            <w:pPr>
              <w:pStyle w:val="ListBullet2"/>
            </w:pPr>
            <w:r w:rsidRPr="009E22E8">
              <w:t>characteristics of associated equipment used on poles and structures:</w:t>
            </w:r>
          </w:p>
          <w:p w:rsidR="00000000" w:rsidRPr="009E22E8" w:rsidP="009E22E8">
            <w:pPr>
              <w:pStyle w:val="ListBullet3"/>
            </w:pPr>
            <w:r w:rsidRPr="009E22E8">
              <w:t>cross-arms (types and standard sizes)</w:t>
            </w:r>
          </w:p>
          <w:p w:rsidR="00000000" w:rsidRPr="009E22E8" w:rsidP="009E22E8">
            <w:pPr>
              <w:pStyle w:val="ListBullet3"/>
            </w:pPr>
            <w:r w:rsidRPr="009E22E8">
              <w:t xml:space="preserve"> insulators</w:t>
            </w:r>
          </w:p>
          <w:p w:rsidR="00000000" w:rsidRPr="009E22E8" w:rsidP="009E22E8">
            <w:pPr>
              <w:pStyle w:val="ListBullet"/>
            </w:pPr>
            <w:r w:rsidRPr="009E22E8">
              <w:t>basic design features and characteristics of underground cables, lines, poles/structures and associated equipment and/or components encompassing:</w:t>
            </w:r>
          </w:p>
          <w:p w:rsidR="00000000" w:rsidRPr="009E22E8" w:rsidP="009E22E8">
            <w:pPr>
              <w:pStyle w:val="ListBullet2"/>
            </w:pPr>
            <w:r w:rsidRPr="009E22E8">
              <w:t>standards, codes, legislation, supply authority regulations and/or enterprise requirements applicable to inst</w:t>
            </w:r>
            <w:r w:rsidRPr="009E22E8">
              <w:t>alling conductors and associated equipment</w:t>
            </w:r>
          </w:p>
          <w:p w:rsidR="00000000" w:rsidRPr="009E22E8" w:rsidP="009E22E8">
            <w:pPr>
              <w:pStyle w:val="ListBullet2"/>
            </w:pPr>
            <w:r w:rsidRPr="009E22E8">
              <w:t>overhead lines characteristics:</w:t>
            </w:r>
          </w:p>
          <w:p w:rsidR="00000000" w:rsidRPr="009E22E8" w:rsidP="009E22E8">
            <w:pPr>
              <w:pStyle w:val="ListBullet3"/>
            </w:pPr>
            <w:r w:rsidRPr="009E22E8">
              <w:t>type of components</w:t>
            </w:r>
          </w:p>
          <w:p w:rsidR="00000000" w:rsidRPr="009E22E8" w:rsidP="009E22E8">
            <w:pPr>
              <w:pStyle w:val="ListBullet3"/>
            </w:pPr>
            <w:r w:rsidRPr="009E22E8">
              <w:t>characteristics of conductor material</w:t>
            </w:r>
          </w:p>
          <w:p w:rsidR="00000000" w:rsidRPr="009E22E8" w:rsidP="009E22E8">
            <w:pPr>
              <w:pStyle w:val="ListBullet3"/>
            </w:pPr>
            <w:r w:rsidRPr="009E22E8">
              <w:t>mechanical limitations and physical dimensions of lines</w:t>
            </w:r>
          </w:p>
          <w:p w:rsidR="00000000" w:rsidRPr="009E22E8" w:rsidP="009E22E8">
            <w:pPr>
              <w:pStyle w:val="ListBullet3"/>
            </w:pPr>
            <w:r w:rsidRPr="009E22E8">
              <w:t>current rating factors (heating, voltage drops, power losses) of conductors</w:t>
            </w:r>
          </w:p>
          <w:p w:rsidR="00000000" w:rsidRPr="009E22E8" w:rsidP="009E22E8">
            <w:pPr>
              <w:pStyle w:val="ListBullet3"/>
            </w:pPr>
            <w:r w:rsidRPr="009E22E8">
              <w:t>aerial bundled cables (HV and LV)</w:t>
            </w:r>
          </w:p>
          <w:p w:rsidR="00000000" w:rsidRPr="009E22E8" w:rsidP="009E22E8">
            <w:pPr>
              <w:pStyle w:val="ListBullet3"/>
            </w:pPr>
            <w:r w:rsidRPr="009E22E8">
              <w:t>covered conductors</w:t>
            </w:r>
          </w:p>
          <w:p w:rsidR="00000000" w:rsidRPr="009E22E8" w:rsidP="009E22E8">
            <w:pPr>
              <w:pStyle w:val="ListBullet2"/>
            </w:pPr>
            <w:r w:rsidRPr="009E22E8">
              <w:t>characteristics and constructional features of poles and structures:</w:t>
            </w:r>
          </w:p>
          <w:p w:rsidR="00000000" w:rsidRPr="009E22E8" w:rsidP="009E22E8">
            <w:pPr>
              <w:pStyle w:val="ListBullet3"/>
            </w:pPr>
            <w:r w:rsidRPr="009E22E8">
              <w:t>types of poles and structures</w:t>
            </w:r>
          </w:p>
          <w:p w:rsidR="00000000" w:rsidRPr="009E22E8" w:rsidP="009E22E8">
            <w:pPr>
              <w:pStyle w:val="ListBullet3"/>
            </w:pPr>
            <w:r w:rsidRPr="009E22E8">
              <w:t>characteristics of poles/s</w:t>
            </w:r>
            <w:r w:rsidRPr="009E22E8">
              <w:t>tructure materials</w:t>
            </w:r>
          </w:p>
          <w:p w:rsidR="00000000" w:rsidRPr="009E22E8" w:rsidP="009E22E8">
            <w:pPr>
              <w:pStyle w:val="ListBullet3"/>
            </w:pPr>
            <w:r w:rsidRPr="009E22E8">
              <w:t>mechanical limitations of poles/structures</w:t>
            </w:r>
          </w:p>
          <w:p w:rsidR="00000000" w:rsidRPr="009E22E8" w:rsidP="009E22E8">
            <w:pPr>
              <w:pStyle w:val="ListBullet3"/>
            </w:pPr>
            <w:r w:rsidRPr="009E22E8">
              <w:t>footings and additional support techniques</w:t>
            </w:r>
          </w:p>
          <w:p w:rsidR="00000000" w:rsidRPr="009E22E8" w:rsidP="009E22E8">
            <w:pPr>
              <w:pStyle w:val="ListBullet2"/>
            </w:pPr>
            <w:r w:rsidRPr="009E22E8">
              <w:t>characteristics and constructional features of underground cables:</w:t>
            </w:r>
          </w:p>
          <w:p w:rsidR="00000000" w:rsidRPr="009E22E8" w:rsidP="009E22E8">
            <w:pPr>
              <w:pStyle w:val="ListBullet3"/>
            </w:pPr>
            <w:r w:rsidRPr="009E22E8">
              <w:t>underground cables constructional features</w:t>
            </w:r>
          </w:p>
          <w:p w:rsidR="00000000" w:rsidRPr="009E22E8" w:rsidP="009E22E8">
            <w:pPr>
              <w:pStyle w:val="ListBullet3"/>
            </w:pPr>
            <w:r w:rsidRPr="009E22E8">
              <w:t>insulation materials and abbreviations</w:t>
            </w:r>
          </w:p>
          <w:p w:rsidR="00000000" w:rsidRPr="009E22E8" w:rsidP="009E22E8">
            <w:pPr>
              <w:pStyle w:val="ListBullet3"/>
            </w:pPr>
            <w:r w:rsidRPr="009E22E8">
              <w:t>cable dielectrics, electric stress and cable voltage drop</w:t>
            </w:r>
          </w:p>
          <w:p w:rsidR="00000000" w:rsidRPr="009E22E8" w:rsidP="009E22E8">
            <w:pPr>
              <w:pStyle w:val="ListBullet2"/>
            </w:pPr>
            <w:r w:rsidRPr="009E22E8">
              <w:t>calculation of cable voltage drop in relation to length of cable run</w:t>
            </w:r>
          </w:p>
          <w:p w:rsidR="00000000" w:rsidRPr="009E22E8" w:rsidP="009E22E8">
            <w:pPr>
              <w:pStyle w:val="ListBullet2"/>
            </w:pPr>
            <w:r w:rsidRPr="009E22E8">
              <w:t>techniques in reducing electrical stress on cables</w:t>
            </w:r>
          </w:p>
          <w:p w:rsidR="00000000" w:rsidRPr="009E22E8" w:rsidP="009E22E8">
            <w:pPr>
              <w:pStyle w:val="ListBullet2"/>
            </w:pPr>
            <w:r w:rsidRPr="009E22E8">
              <w:t>cable rating factors</w:t>
            </w:r>
          </w:p>
          <w:p w:rsidR="00000000" w:rsidRPr="009E22E8" w:rsidP="009E22E8">
            <w:pPr>
              <w:pStyle w:val="ListBullet2"/>
            </w:pPr>
            <w:r w:rsidRPr="009E22E8">
              <w:t>methods of joining and terminating cables</w:t>
            </w:r>
          </w:p>
          <w:p w:rsidR="00000000" w:rsidRPr="009E22E8" w:rsidP="009E22E8">
            <w:pPr>
              <w:pStyle w:val="ListBullet2"/>
            </w:pPr>
            <w:r w:rsidRPr="009E22E8">
              <w:t xml:space="preserve">techniques in </w:t>
            </w:r>
            <w:r w:rsidRPr="009E22E8">
              <w:t>the installation of cables above and below ground</w:t>
            </w:r>
          </w:p>
          <w:p w:rsidR="00000000" w:rsidRPr="009E22E8" w:rsidP="009E22E8">
            <w:pPr>
              <w:pStyle w:val="ListBullet2"/>
            </w:pPr>
            <w:r w:rsidRPr="009E22E8">
              <w:t>techniques in cable testing and the location of cable faults</w:t>
            </w:r>
          </w:p>
          <w:p w:rsidR="00000000" w:rsidRPr="009E22E8" w:rsidP="009E22E8">
            <w:pPr>
              <w:pStyle w:val="ListBullet2"/>
            </w:pPr>
            <w:r w:rsidRPr="009E22E8">
              <w:t>techniques in cable drawing.</w:t>
            </w:r>
          </w:p>
        </w:tc>
      </w:tr>
    </w:tbl>
    <w:p w:rsidR="00000000" w:rsidRPr="009E22E8" w:rsidP="009E22E8">
      <w:pPr>
        <w:pStyle w:val="NoPaddingFontSize1"/>
      </w:pPr>
    </w:p>
    <w:p w:rsidR="00000000" w:rsidRPr="009E22E8" w:rsidP="009E22E8">
      <w:pPr>
        <w:pStyle w:val="AllowPageBreak"/>
      </w:pPr>
    </w:p>
    <w:p w:rsidR="00000000" w:rsidRPr="009E22E8" w:rsidP="009E22E8">
      <w:pPr>
        <w:pStyle w:val="Heading1"/>
      </w:pPr>
      <w:bookmarkStart w:id="4" w:name="O_1177649"/>
      <w:bookmarkEnd w:id="4"/>
      <w:r w:rsidRPr="009E22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E8" w:rsidP="009E22E8">
            <w:pPr>
              <w:pStyle w:val="BodyText"/>
            </w:pPr>
            <w:r w:rsidRPr="009E22E8">
              <w:t>Assessors must hold credentials specified within the Standards for Registered Training Organisations current at the time of assessment.</w:t>
            </w:r>
          </w:p>
          <w:p w:rsidR="00000000" w:rsidRPr="009E22E8" w:rsidP="009E22E8">
            <w:pPr>
              <w:pStyle w:val="BodyText"/>
            </w:pPr>
            <w:r w:rsidRPr="009E22E8">
              <w:t>Assessment must satisfy the Principles of Assessment and Rules of Evidence and all regulatory requirements included with</w:t>
            </w:r>
            <w:r w:rsidRPr="009E22E8">
              <w:t>in the Standards for Registered Training Organisations current at the time of assessment.</w:t>
            </w:r>
          </w:p>
          <w:p w:rsidR="00000000" w:rsidRPr="009E22E8" w:rsidP="009E22E8">
            <w:pPr>
              <w:pStyle w:val="BodyText"/>
            </w:pPr>
            <w:r w:rsidRPr="009E22E8">
              <w:t>Assessment must occur in workplace operational situations where it is appropriate to do so; where this is not appropriate, assessment must occur in simulated conditio</w:t>
            </w:r>
            <w:r w:rsidRPr="009E22E8">
              <w:t>ns involving realistic and authentic activities that replicate operational workplace conditions.</w:t>
            </w:r>
          </w:p>
          <w:p w:rsidR="00000000" w:rsidRPr="009E22E8" w:rsidP="009E22E8">
            <w:pPr>
              <w:pStyle w:val="BodyText"/>
            </w:pPr>
            <w:r w:rsidRPr="009E22E8">
              <w:t>Assessment processes and techniques must be appropriate to the language, literacy and numeracy requirements of the work being performed and the needs of the ca</w:t>
            </w:r>
            <w:r w:rsidRPr="009E22E8">
              <w:t>ndidate.</w:t>
            </w:r>
          </w:p>
          <w:p w:rsidR="00000000" w:rsidRPr="009E22E8" w:rsidP="009E22E8">
            <w:pPr>
              <w:pStyle w:val="BodyText"/>
            </w:pPr>
            <w:r w:rsidRPr="009E22E8">
              <w:t>Resources for assessment must include access to:</w:t>
            </w:r>
          </w:p>
          <w:p w:rsidR="00000000" w:rsidRPr="009E22E8" w:rsidP="009E22E8">
            <w:pPr>
              <w:pStyle w:val="ListBullet"/>
            </w:pPr>
            <w:r w:rsidRPr="009E22E8">
              <w:t>a range of relevant exercises, case studies and/or other simulations</w:t>
            </w:r>
          </w:p>
          <w:p w:rsidR="00000000" w:rsidRPr="009E22E8" w:rsidP="009E22E8">
            <w:pPr>
              <w:pStyle w:val="ListBullet"/>
            </w:pPr>
            <w:r w:rsidRPr="009E22E8">
              <w:t>relevant and appropriate materials, tools, facilities, equipment and personal protective equipment (PPE) currently used in indus</w:t>
            </w:r>
            <w:r w:rsidRPr="009E22E8">
              <w:t>try</w:t>
            </w:r>
          </w:p>
          <w:p w:rsidR="00000000" w:rsidRPr="009E22E8" w:rsidP="009E22E8">
            <w:pPr>
              <w:pStyle w:val="ListBullet"/>
            </w:pPr>
            <w:r w:rsidRPr="009E22E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6A15AF" w:rsidP="009E22E8">
      <w:pPr>
        <w:pStyle w:val="NoPaddingFontSize1"/>
      </w:pPr>
    </w:p>
    <w:p w:rsidR="006A15AF" w:rsidP="009E22E8">
      <w:pPr>
        <w:pStyle w:val="NoPaddingFontSize1"/>
      </w:pPr>
    </w:p>
    <w:p w:rsidR="00000000" w:rsidRPr="009E22E8" w:rsidP="009E22E8">
      <w:pPr>
        <w:pStyle w:val="Heading1"/>
      </w:pPr>
      <w:bookmarkStart w:id="5" w:name="O_1177652"/>
      <w:bookmarkEnd w:id="5"/>
      <w:r w:rsidRPr="009E22E8">
        <w:t>Links</w:t>
      </w:r>
    </w:p>
    <w:p w:rsidR="00000000" w:rsidRPr="009E22E8" w:rsidP="006A15AF">
      <w:pPr>
        <w:pStyle w:val="BodyText"/>
      </w:pPr>
      <w:r w:rsidRPr="009E2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E74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E22E8" w:rsidP="009E22E8"/>
    <w:sectPr w:rsidSect="009E2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8" w:rsidRPr="006A15AF" w:rsidP="006A1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F" w:rsidP="009E2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15AF" w:rsidP="009E2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15AF" w:rsidP="009E2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2E8" w:rsidRPr="006A15AF" w:rsidP="006A1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AF" w:rsidRPr="002D2AF8" w:rsidP="009E2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UETDRDS002 Design overhead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A15AF" w:rsidP="009E2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EE6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C0F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81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2E8"/>
  </w:style>
  <w:style w:type="character" w:customStyle="1" w:styleId="Heading1Char">
    <w:name w:val="Heading 1 Char"/>
    <w:basedOn w:val="DefaultParagraphFont"/>
    <w:link w:val="Heading1"/>
    <w:rsid w:val="009E2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2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2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22E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2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2E8"/>
    <w:rPr>
      <w:b/>
      <w:spacing w:val="0"/>
    </w:rPr>
  </w:style>
  <w:style w:type="paragraph" w:customStyle="1" w:styleId="SuperTitle">
    <w:name w:val="SuperTitle"/>
    <w:basedOn w:val="Title"/>
    <w:rsid w:val="009E2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2E8"/>
    <w:rPr>
      <w:i/>
    </w:rPr>
  </w:style>
  <w:style w:type="paragraph" w:styleId="Caption">
    <w:name w:val="caption"/>
    <w:basedOn w:val="BodyText"/>
    <w:next w:val="Normal"/>
    <w:qFormat/>
    <w:rsid w:val="009E2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2E8"/>
  </w:style>
  <w:style w:type="paragraph" w:styleId="TableofFigures">
    <w:name w:val="table of figures"/>
    <w:basedOn w:val="Normal"/>
    <w:next w:val="Normal"/>
    <w:semiHidden/>
    <w:rsid w:val="009E2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2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22E8"/>
    <w:rPr>
      <w:rFonts w:ascii="Wingdings" w:hAnsi="Wingdings"/>
    </w:rPr>
  </w:style>
  <w:style w:type="paragraph" w:customStyle="1" w:styleId="TableHeading">
    <w:name w:val="Table Heading"/>
    <w:basedOn w:val="HeadingBase"/>
    <w:rsid w:val="009E2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2E8"/>
    <w:rPr>
      <w:color w:val="0033CC"/>
      <w:u w:val="none"/>
    </w:rPr>
  </w:style>
  <w:style w:type="paragraph" w:customStyle="1" w:styleId="BodyTextRight">
    <w:name w:val="Body Text Right"/>
    <w:basedOn w:val="BodyText"/>
    <w:rsid w:val="009E2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2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2E8"/>
    <w:rPr>
      <w:sz w:val="32"/>
    </w:rPr>
  </w:style>
  <w:style w:type="paragraph" w:customStyle="1" w:styleId="HeadingProcedure">
    <w:name w:val="Heading Procedure"/>
    <w:basedOn w:val="HeadingBase"/>
    <w:next w:val="Normal"/>
    <w:rsid w:val="009E2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2E8"/>
    <w:pPr>
      <w:spacing w:before="60" w:after="60"/>
    </w:pPr>
  </w:style>
  <w:style w:type="paragraph" w:styleId="ListContinue">
    <w:name w:val="List Continue"/>
    <w:basedOn w:val="List"/>
    <w:rsid w:val="009E22E8"/>
    <w:pPr>
      <w:ind w:firstLine="0"/>
    </w:pPr>
  </w:style>
  <w:style w:type="paragraph" w:customStyle="1" w:styleId="ListNote">
    <w:name w:val="List Note"/>
    <w:basedOn w:val="List"/>
    <w:rsid w:val="009E2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2E8"/>
    <w:rPr>
      <w:rFonts w:ascii="Courier New" w:hAnsi="Courier New"/>
    </w:rPr>
  </w:style>
  <w:style w:type="paragraph" w:customStyle="1" w:styleId="NoteBullet">
    <w:name w:val="Note Bullet"/>
    <w:basedOn w:val="Note"/>
    <w:rsid w:val="009E2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2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2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2E8"/>
    <w:rPr>
      <w:b/>
      <w:smallCaps/>
    </w:rPr>
  </w:style>
  <w:style w:type="paragraph" w:customStyle="1" w:styleId="TableListNumber">
    <w:name w:val="Table List Number"/>
    <w:basedOn w:val="ListNumber"/>
    <w:rsid w:val="009E2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2E8"/>
    <w:pPr>
      <w:numPr>
        <w:numId w:val="10"/>
      </w:numPr>
    </w:pPr>
  </w:style>
  <w:style w:type="paragraph" w:customStyle="1" w:styleId="ListAlpha2">
    <w:name w:val="List Alpha 2"/>
    <w:basedOn w:val="List2"/>
    <w:rsid w:val="009E22E8"/>
    <w:pPr>
      <w:numPr>
        <w:numId w:val="9"/>
      </w:numPr>
    </w:pPr>
  </w:style>
  <w:style w:type="paragraph" w:styleId="List2">
    <w:name w:val="List 2"/>
    <w:basedOn w:val="BodyText"/>
    <w:rsid w:val="009E2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2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22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22E8"/>
    <w:pPr>
      <w:numPr>
        <w:numId w:val="5"/>
      </w:numPr>
    </w:pPr>
  </w:style>
  <w:style w:type="paragraph" w:styleId="ListContinue2">
    <w:name w:val="List Continue 2"/>
    <w:basedOn w:val="List2"/>
    <w:rsid w:val="009E22E8"/>
    <w:pPr>
      <w:ind w:firstLine="0"/>
    </w:pPr>
  </w:style>
  <w:style w:type="paragraph" w:styleId="ListContinue3">
    <w:name w:val="List Continue 3"/>
    <w:basedOn w:val="List3"/>
    <w:rsid w:val="009E22E8"/>
    <w:pPr>
      <w:ind w:left="1021" w:firstLine="0"/>
    </w:pPr>
  </w:style>
  <w:style w:type="paragraph" w:styleId="ListContinue4">
    <w:name w:val="List Continue 4"/>
    <w:basedOn w:val="List4"/>
    <w:rsid w:val="009E22E8"/>
    <w:pPr>
      <w:ind w:firstLine="0"/>
    </w:pPr>
  </w:style>
  <w:style w:type="paragraph" w:styleId="ListContinue5">
    <w:name w:val="List Continue 5"/>
    <w:basedOn w:val="List5"/>
    <w:rsid w:val="009E22E8"/>
    <w:pPr>
      <w:ind w:firstLine="0"/>
    </w:pPr>
  </w:style>
  <w:style w:type="paragraph" w:styleId="ListNumber3">
    <w:name w:val="List Number 3"/>
    <w:basedOn w:val="List3"/>
    <w:rsid w:val="009E22E8"/>
    <w:pPr>
      <w:numPr>
        <w:numId w:val="6"/>
      </w:numPr>
    </w:pPr>
  </w:style>
  <w:style w:type="paragraph" w:styleId="ListNumber4">
    <w:name w:val="List Number 4"/>
    <w:basedOn w:val="List4"/>
    <w:rsid w:val="009E22E8"/>
    <w:pPr>
      <w:numPr>
        <w:numId w:val="7"/>
      </w:numPr>
    </w:pPr>
  </w:style>
  <w:style w:type="paragraph" w:styleId="ListNumber5">
    <w:name w:val="List Number 5"/>
    <w:basedOn w:val="List5"/>
    <w:rsid w:val="009E22E8"/>
    <w:pPr>
      <w:numPr>
        <w:numId w:val="8"/>
      </w:numPr>
    </w:pPr>
  </w:style>
  <w:style w:type="paragraph" w:styleId="BlockText">
    <w:name w:val="Block Text"/>
    <w:basedOn w:val="Normal"/>
    <w:rsid w:val="009E2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2E8"/>
    <w:rPr>
      <w:sz w:val="16"/>
      <w:vertAlign w:val="superscript"/>
    </w:rPr>
  </w:style>
  <w:style w:type="character" w:customStyle="1" w:styleId="Symbols">
    <w:name w:val="Symbols"/>
    <w:basedOn w:val="DefaultParagraphFont"/>
    <w:rsid w:val="009E22E8"/>
    <w:rPr>
      <w:rFonts w:ascii="Symbol" w:hAnsi="Symbol"/>
    </w:rPr>
  </w:style>
  <w:style w:type="character" w:customStyle="1" w:styleId="MenuOptions">
    <w:name w:val="Menu Options"/>
    <w:basedOn w:val="DefaultParagraphFont"/>
    <w:rsid w:val="009E2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2E8"/>
    <w:rPr>
      <w:b/>
    </w:rPr>
  </w:style>
  <w:style w:type="character" w:customStyle="1" w:styleId="Underlined">
    <w:name w:val="Underlined"/>
    <w:basedOn w:val="DefaultParagraphFont"/>
    <w:rsid w:val="009E22E8"/>
    <w:rPr>
      <w:u w:val="single"/>
    </w:rPr>
  </w:style>
  <w:style w:type="paragraph" w:customStyle="1" w:styleId="TableBodyTextRight">
    <w:name w:val="Table Body Text Right"/>
    <w:basedOn w:val="TableBodyText"/>
    <w:rsid w:val="009E2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2E8"/>
    <w:rPr>
      <w:sz w:val="18"/>
    </w:rPr>
  </w:style>
  <w:style w:type="paragraph" w:customStyle="1" w:styleId="BodySmallRight">
    <w:name w:val="Body Small Right"/>
    <w:basedOn w:val="BodyTextRight"/>
    <w:rsid w:val="009E22E8"/>
    <w:rPr>
      <w:sz w:val="18"/>
      <w:szCs w:val="18"/>
    </w:rPr>
  </w:style>
  <w:style w:type="paragraph" w:customStyle="1" w:styleId="MarginEdition">
    <w:name w:val="Margin Edition"/>
    <w:basedOn w:val="MarginNote"/>
    <w:rsid w:val="009E2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2E8"/>
    <w:rPr>
      <w:sz w:val="2"/>
      <w:szCs w:val="2"/>
    </w:rPr>
  </w:style>
  <w:style w:type="character" w:customStyle="1" w:styleId="Small">
    <w:name w:val="Small"/>
    <w:basedOn w:val="DefaultParagraphFont"/>
    <w:rsid w:val="009E22E8"/>
    <w:rPr>
      <w:sz w:val="16"/>
    </w:rPr>
  </w:style>
  <w:style w:type="paragraph" w:customStyle="1" w:styleId="WideTable">
    <w:name w:val="Wide Table"/>
    <w:basedOn w:val="Normal"/>
    <w:rsid w:val="009E2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2E8"/>
  </w:style>
  <w:style w:type="paragraph" w:styleId="Quote">
    <w:name w:val="Quote"/>
    <w:basedOn w:val="Heading1"/>
    <w:link w:val="QuoteChar"/>
    <w:qFormat/>
    <w:rsid w:val="009E2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2E8"/>
    <w:pPr>
      <w:pageBreakBefore/>
    </w:pPr>
  </w:style>
  <w:style w:type="paragraph" w:customStyle="1" w:styleId="Border">
    <w:name w:val="Border"/>
    <w:basedOn w:val="Normal"/>
    <w:qFormat/>
    <w:rsid w:val="009E2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2E8"/>
    <w:rPr>
      <w:u w:val="single"/>
    </w:rPr>
  </w:style>
  <w:style w:type="character" w:customStyle="1" w:styleId="BoldandItalics">
    <w:name w:val="Bold and Italics"/>
    <w:qFormat/>
    <w:rsid w:val="009E22E8"/>
    <w:rPr>
      <w:b/>
      <w:i/>
      <w:u w:val="none"/>
    </w:rPr>
  </w:style>
  <w:style w:type="paragraph" w:styleId="BalloonText">
    <w:name w:val="Balloon Text"/>
    <w:basedOn w:val="Normal"/>
    <w:link w:val="BalloonTextChar"/>
    <w:rsid w:val="009E2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2E8"/>
    <w:pPr>
      <w:spacing w:before="0" w:after="0"/>
    </w:pPr>
  </w:style>
  <w:style w:type="paragraph" w:customStyle="1" w:styleId="BodyTextBold">
    <w:name w:val="Body Text Bold"/>
    <w:basedOn w:val="BodyText"/>
    <w:qFormat/>
    <w:rsid w:val="009E22E8"/>
    <w:rPr>
      <w:b/>
    </w:rPr>
  </w:style>
  <w:style w:type="character" w:styleId="Hyperlink">
    <w:name w:val="Hyperlink"/>
    <w:basedOn w:val="DefaultParagraphFont"/>
    <w:uiPriority w:val="99"/>
    <w:unhideWhenUsed/>
    <w:rsid w:val="006A1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1668</Words>
  <Characters>11664</Characters>
  <Application>Microsoft Office Word</Application>
  <DocSecurity>0</DocSecurity>
  <Lines>259</Lines>
  <Paragraphs>222</Paragraphs>
  <ScaleCrop>false</ScaleCrop>
  <Company>Author-it Software Corporation Ltd.</Company>
  <LinksUpToDate>false</LinksUpToDate>
  <CharactersWithSpaces>13110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UETDRDS002 Design overhead distribution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2022-06-03T05:01:00Z</dcterms:created>
  <dcterms:modified xsi:type="dcterms:W3CDTF">2022-06-03T05:01:00Z</dcterms:modified>
</cp:coreProperties>
</file>