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7BA" w:rsidP="005927BA">
      <w:pPr>
        <w:pStyle w:val="Title"/>
      </w:pPr>
      <w:r>
        <w:fldChar w:fldCharType="begin"/>
      </w:r>
      <w:r>
        <w:instrText xml:space="preserve"> TITLE   \* MERGEFORMAT </w:instrText>
      </w:r>
      <w:r>
        <w:fldChar w:fldCharType="separate"/>
      </w:r>
      <w:r>
        <w:t>Assessment Requirements for UETDRAI005 Use asset inspection equipment</w:t>
      </w:r>
      <w:r>
        <w:fldChar w:fldCharType="end"/>
      </w:r>
    </w:p>
    <w:p w:rsidR="005927BA" w:rsidP="005927BA">
      <w:pPr>
        <w:pStyle w:val="Version"/>
        <w:sectPr w:rsidSect="00FC5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91D" w:rsidP="00FC591D">
      <w:pPr>
        <w:pStyle w:val="SuperHeading"/>
      </w:pPr>
      <w:r w:rsidRPr="00FC591D">
        <w:t>Assessment Requirements for UETDRAI005 Use asset inspection equipment</w:t>
      </w:r>
    </w:p>
    <w:p w:rsidR="00000000" w:rsidRPr="00FC591D" w:rsidP="00FC591D">
      <w:pPr>
        <w:pStyle w:val="Heading1"/>
      </w:pPr>
      <w:bookmarkStart w:id="1" w:name="O_1177399"/>
      <w:bookmarkEnd w:id="1"/>
      <w:r w:rsidRPr="00FC591D">
        <w:t>Modification History</w:t>
      </w:r>
    </w:p>
    <w:tbl>
      <w:tblPr>
        <w:tblW w:w="9497" w:type="dxa"/>
        <w:tblLayout w:type="fixed"/>
        <w:tblCellMar>
          <w:left w:w="62" w:type="dxa"/>
          <w:right w:w="62" w:type="dxa"/>
        </w:tblCellMar>
        <w:tblLook w:val="0000"/>
      </w:tblPr>
      <w:tblGrid>
        <w:gridCol w:w="9497"/>
      </w:tblGrid>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91D" w:rsidP="00FC591D">
            <w:pPr>
              <w:pStyle w:val="BodyText"/>
            </w:pPr>
            <w:r w:rsidRPr="00FC591D">
              <w:t xml:space="preserve">Release 1. This is the first release of this unit of competency in the UET Transmission, Distribution and Rail Sector Training Package Release </w:t>
            </w:r>
            <w:r w:rsidRPr="00FC591D">
              <w:t>2.0.</w:t>
            </w:r>
          </w:p>
        </w:tc>
      </w:tr>
    </w:tbl>
    <w:p w:rsidR="00000000" w:rsidRPr="00FC591D" w:rsidP="00FC591D">
      <w:pPr>
        <w:pStyle w:val="NoPaddingFontSize1"/>
      </w:pPr>
    </w:p>
    <w:p w:rsidR="00000000" w:rsidRPr="00FC591D" w:rsidP="00FC591D">
      <w:pPr>
        <w:pStyle w:val="AllowPageBreak"/>
      </w:pPr>
    </w:p>
    <w:p w:rsidR="00000000" w:rsidRPr="00FC591D" w:rsidP="00FC591D">
      <w:pPr>
        <w:pStyle w:val="Heading1"/>
      </w:pPr>
      <w:bookmarkStart w:id="2" w:name="O_1177400"/>
      <w:bookmarkEnd w:id="2"/>
      <w:r w:rsidRPr="00FC591D">
        <w:t>Performance Evidence</w:t>
      </w:r>
    </w:p>
    <w:tbl>
      <w:tblPr>
        <w:tblW w:w="9497" w:type="dxa"/>
        <w:tblLayout w:type="fixed"/>
        <w:tblCellMar>
          <w:left w:w="62" w:type="dxa"/>
          <w:right w:w="62" w:type="dxa"/>
        </w:tblCellMar>
        <w:tblLook w:val="0000"/>
      </w:tblPr>
      <w:tblGrid>
        <w:gridCol w:w="9497"/>
      </w:tblGrid>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91D">
            <w:pPr>
              <w:pStyle w:val="BodyText"/>
              <w:rPr>
                <w:lang w:val="en-NZ"/>
              </w:rPr>
            </w:pPr>
            <w:r w:rsidRPr="00FC591D">
              <w:t xml:space="preserve">Evidence required to demonstrate competence in this unit must be relevant to and satisfy all of the requirements of the elements and performance criteria on at least two separate occasions and include:  </w:t>
            </w:r>
          </w:p>
        </w:tc>
      </w:tr>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91D" w:rsidP="00FC591D">
            <w:pPr>
              <w:pStyle w:val="ListBullet"/>
            </w:pPr>
            <w:r w:rsidRPr="00FC591D">
              <w:t>app</w:t>
            </w:r>
            <w:r w:rsidRPr="00FC591D">
              <w:t>lying relevant legislation, regulations, standards, codes of practice and organisational workplace requirements, including:</w:t>
            </w:r>
          </w:p>
          <w:p w:rsidR="00000000" w:rsidRPr="00FC591D" w:rsidP="00FC591D">
            <w:pPr>
              <w:pStyle w:val="ListBullet2"/>
            </w:pPr>
            <w:r w:rsidRPr="00FC591D">
              <w:t>work health and safety (WHS)/occupational health and safety (OHS)</w:t>
            </w:r>
          </w:p>
          <w:p w:rsidR="00000000" w:rsidRPr="00FC591D" w:rsidP="00FC591D">
            <w:pPr>
              <w:pStyle w:val="ListBullet2"/>
            </w:pPr>
            <w:r w:rsidRPr="00FC591D">
              <w:t>safe approach distances</w:t>
            </w:r>
          </w:p>
          <w:p w:rsidR="00000000" w:rsidRPr="00FC591D" w:rsidP="00FC591D">
            <w:pPr>
              <w:pStyle w:val="ListBullet"/>
            </w:pPr>
            <w:r w:rsidRPr="00FC591D">
              <w:t>identifying hazards, assessing risks, identifying, applying and monitoring control measures</w:t>
            </w:r>
          </w:p>
          <w:p w:rsidR="00000000" w:rsidRPr="00FC591D" w:rsidP="00FC591D">
            <w:pPr>
              <w:pStyle w:val="ListBullet"/>
            </w:pPr>
            <w:r w:rsidRPr="00FC591D">
              <w:t>obtaining, inspecting and using relevant personal protective equipment (PPE)</w:t>
            </w:r>
          </w:p>
          <w:p w:rsidR="00000000" w:rsidRPr="00FC591D" w:rsidP="00FC591D">
            <w:pPr>
              <w:pStyle w:val="ListBullet"/>
            </w:pPr>
            <w:r w:rsidRPr="00FC591D">
              <w:t>selecting, inspecting, using and storing asset inspection equipment</w:t>
            </w:r>
          </w:p>
          <w:p w:rsidR="00000000" w:rsidRPr="00FC591D" w:rsidP="00FC591D">
            <w:pPr>
              <w:pStyle w:val="ListBullet"/>
            </w:pPr>
            <w:r w:rsidRPr="00FC591D">
              <w:t>interpreting and re</w:t>
            </w:r>
            <w:r w:rsidRPr="00FC591D">
              <w:t>cording inspection results</w:t>
            </w:r>
          </w:p>
          <w:p w:rsidR="00000000" w:rsidRPr="00FC591D" w:rsidP="00FC591D">
            <w:pPr>
              <w:pStyle w:val="ListBullet"/>
            </w:pPr>
            <w:r w:rsidRPr="00FC591D">
              <w:t>dealing with an unplanned event on at least one (1) occasion</w:t>
            </w:r>
          </w:p>
          <w:p w:rsidR="00000000" w:rsidRPr="00FC591D" w:rsidP="00FC591D">
            <w:pPr>
              <w:pStyle w:val="ListBullet"/>
            </w:pPr>
            <w:r w:rsidRPr="00FC591D">
              <w:t>completing relevant work records, reports and documentation.</w:t>
            </w:r>
          </w:p>
        </w:tc>
      </w:tr>
    </w:tbl>
    <w:p w:rsidR="00000000" w:rsidRPr="00FC591D" w:rsidP="00FC591D">
      <w:pPr>
        <w:pStyle w:val="NoPaddingFontSize1"/>
      </w:pPr>
    </w:p>
    <w:p w:rsidR="00000000" w:rsidRPr="00FC591D" w:rsidP="00FC591D">
      <w:pPr>
        <w:pStyle w:val="AllowPageBreak"/>
      </w:pPr>
    </w:p>
    <w:p w:rsidR="00000000" w:rsidRPr="00FC591D" w:rsidP="00FC591D">
      <w:pPr>
        <w:pStyle w:val="Heading1"/>
      </w:pPr>
      <w:bookmarkStart w:id="3" w:name="O_1177401"/>
      <w:bookmarkEnd w:id="3"/>
      <w:r w:rsidRPr="00FC591D">
        <w:t>Knowledge Evidence</w:t>
      </w:r>
    </w:p>
    <w:tbl>
      <w:tblPr>
        <w:tblW w:w="9497" w:type="dxa"/>
        <w:tblLayout w:type="fixed"/>
        <w:tblCellMar>
          <w:left w:w="62" w:type="dxa"/>
          <w:right w:w="62" w:type="dxa"/>
        </w:tblCellMar>
        <w:tblLook w:val="0000"/>
      </w:tblPr>
      <w:tblGrid>
        <w:gridCol w:w="9497"/>
      </w:tblGrid>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91D">
            <w:pPr>
              <w:pStyle w:val="BodyText"/>
              <w:rPr>
                <w:lang w:val="en-NZ"/>
              </w:rPr>
            </w:pPr>
            <w:r w:rsidRPr="00FC591D">
              <w:t>Evidence required to demonstrate competence in this unit must be relevant to and satisfy all of the requirements of the elements and performance criteria and include knowledge of:</w:t>
            </w:r>
          </w:p>
        </w:tc>
      </w:tr>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91D" w:rsidP="00FC591D">
            <w:pPr>
              <w:pStyle w:val="ListBullet"/>
            </w:pPr>
            <w:r w:rsidRPr="00FC591D">
              <w:t>relevant legislation, regulations, standards, codes of practice, and organ</w:t>
            </w:r>
            <w:r w:rsidRPr="00FC591D">
              <w:t xml:space="preserve">isational workplace requirements, including: </w:t>
            </w:r>
          </w:p>
          <w:p w:rsidR="00000000" w:rsidRPr="00FC591D" w:rsidP="00FC591D">
            <w:pPr>
              <w:pStyle w:val="ListBullet2"/>
            </w:pPr>
            <w:r w:rsidRPr="00FC591D">
              <w:t>WHS/OHS</w:t>
            </w:r>
          </w:p>
          <w:p w:rsidR="00000000" w:rsidRPr="00FC591D" w:rsidP="00FC591D">
            <w:pPr>
              <w:pStyle w:val="ListBullet2"/>
            </w:pPr>
            <w:r w:rsidRPr="00FC591D">
              <w:t>safe approach distances</w:t>
            </w:r>
          </w:p>
          <w:p w:rsidR="00000000" w:rsidRPr="00FC591D" w:rsidP="00FC591D">
            <w:pPr>
              <w:pStyle w:val="ListBullet2"/>
            </w:pPr>
            <w:r w:rsidRPr="00FC591D">
              <w:t>working safely with asset inspection equipment</w:t>
            </w:r>
          </w:p>
          <w:p w:rsidR="00000000" w:rsidRPr="00FC591D" w:rsidP="00FC591D">
            <w:pPr>
              <w:pStyle w:val="ListBullet"/>
            </w:pPr>
            <w:r w:rsidRPr="00FC591D">
              <w:t>hazard, risk assessment and risk control requirements, including potential hazards</w:t>
            </w:r>
          </w:p>
          <w:p w:rsidR="00000000" w:rsidRPr="00FC591D" w:rsidP="00FC591D">
            <w:pPr>
              <w:pStyle w:val="ListBullet"/>
            </w:pPr>
            <w:r w:rsidRPr="00FC591D">
              <w:t>types and application of PPE</w:t>
            </w:r>
            <w:r w:rsidRPr="00FC591D">
              <w:tab/>
              <w:t xml:space="preserve"> </w:t>
            </w:r>
          </w:p>
          <w:p w:rsidR="00000000" w:rsidRPr="00FC591D" w:rsidP="00FC591D">
            <w:pPr>
              <w:pStyle w:val="ListBullet"/>
            </w:pPr>
            <w:r w:rsidRPr="00FC591D">
              <w:t xml:space="preserve">safe use of plant, tools and equipment </w:t>
            </w:r>
          </w:p>
          <w:p w:rsidR="00000000" w:rsidRPr="00FC591D" w:rsidP="00FC591D">
            <w:pPr>
              <w:pStyle w:val="ListBullet"/>
            </w:pPr>
            <w:r w:rsidRPr="00FC591D">
              <w:t>events constituting an unplanned event or incident</w:t>
            </w:r>
          </w:p>
          <w:p w:rsidR="00000000" w:rsidRPr="00FC591D" w:rsidP="00FC591D">
            <w:pPr>
              <w:pStyle w:val="ListBullet"/>
            </w:pPr>
            <w:r w:rsidRPr="00FC591D">
              <w:t>procedures for responding to an unplanned event or incident</w:t>
            </w:r>
          </w:p>
          <w:p w:rsidR="00000000" w:rsidRPr="00FC591D" w:rsidP="00FC591D">
            <w:pPr>
              <w:pStyle w:val="ListBullet"/>
            </w:pPr>
            <w:r w:rsidRPr="00FC591D">
              <w:t>asset inspection equipment, including:</w:t>
            </w:r>
          </w:p>
          <w:p w:rsidR="00000000" w:rsidRPr="00FC591D" w:rsidP="00FC591D">
            <w:pPr>
              <w:pStyle w:val="ListBullet2"/>
            </w:pPr>
            <w:r w:rsidRPr="00FC591D">
              <w:t>types</w:t>
            </w:r>
          </w:p>
          <w:p w:rsidR="00000000" w:rsidRPr="00FC591D" w:rsidP="00FC591D">
            <w:pPr>
              <w:pStyle w:val="ListBullet2"/>
            </w:pPr>
            <w:r w:rsidRPr="00FC591D">
              <w:t>selection</w:t>
            </w:r>
          </w:p>
          <w:p w:rsidR="00000000" w:rsidRPr="00FC591D" w:rsidP="00FC591D">
            <w:pPr>
              <w:pStyle w:val="ListBullet2"/>
            </w:pPr>
            <w:r w:rsidRPr="00FC591D">
              <w:t>operation and characteristics</w:t>
            </w:r>
          </w:p>
          <w:p w:rsidR="00000000" w:rsidRPr="00FC591D" w:rsidP="00FC591D">
            <w:pPr>
              <w:pStyle w:val="ListBullet2"/>
            </w:pPr>
            <w:r w:rsidRPr="00FC591D">
              <w:t>calibration</w:t>
            </w:r>
          </w:p>
          <w:p w:rsidR="00000000" w:rsidRPr="00FC591D" w:rsidP="00FC591D">
            <w:pPr>
              <w:pStyle w:val="ListBullet2"/>
            </w:pPr>
            <w:r w:rsidRPr="00FC591D">
              <w:t>handlin</w:t>
            </w:r>
            <w:r w:rsidRPr="00FC591D">
              <w:t>g</w:t>
            </w:r>
          </w:p>
          <w:p w:rsidR="00000000" w:rsidRPr="00FC591D" w:rsidP="00FC591D">
            <w:pPr>
              <w:pStyle w:val="ListBullet2"/>
            </w:pPr>
            <w:r w:rsidRPr="00FC591D">
              <w:t>maintenance</w:t>
            </w:r>
          </w:p>
          <w:p w:rsidR="00000000" w:rsidRPr="00FC591D" w:rsidP="00FC591D">
            <w:pPr>
              <w:pStyle w:val="ListBullet2"/>
            </w:pPr>
            <w:r w:rsidRPr="00FC591D">
              <w:t>storage</w:t>
            </w:r>
          </w:p>
          <w:p w:rsidR="00000000" w:rsidRPr="00FC591D" w:rsidP="00FC591D">
            <w:pPr>
              <w:pStyle w:val="ListBullet"/>
            </w:pPr>
            <w:r w:rsidRPr="00FC591D">
              <w:t>procedures for interpretation and recording of results.</w:t>
            </w:r>
          </w:p>
        </w:tc>
      </w:tr>
    </w:tbl>
    <w:p w:rsidR="00000000" w:rsidRPr="00FC591D" w:rsidP="00FC591D">
      <w:pPr>
        <w:pStyle w:val="NoPaddingFontSize1"/>
      </w:pPr>
    </w:p>
    <w:p w:rsidR="00000000" w:rsidRPr="00FC591D" w:rsidP="00FC591D">
      <w:pPr>
        <w:pStyle w:val="AllowPageBreak"/>
      </w:pPr>
    </w:p>
    <w:p w:rsidR="00000000" w:rsidRPr="00FC591D" w:rsidP="00FC591D">
      <w:pPr>
        <w:pStyle w:val="Heading1"/>
      </w:pPr>
      <w:bookmarkStart w:id="4" w:name="O_1177402"/>
      <w:bookmarkEnd w:id="4"/>
      <w:r w:rsidRPr="00FC591D">
        <w:t>Assessment Conditions</w:t>
      </w:r>
    </w:p>
    <w:tbl>
      <w:tblPr>
        <w:tblW w:w="9497" w:type="dxa"/>
        <w:tblLayout w:type="fixed"/>
        <w:tblCellMar>
          <w:left w:w="62" w:type="dxa"/>
          <w:right w:w="62" w:type="dxa"/>
        </w:tblCellMar>
        <w:tblLook w:val="0000"/>
      </w:tblPr>
      <w:tblGrid>
        <w:gridCol w:w="9497"/>
      </w:tblGrid>
      <w:tr w:rsidTr="00FC5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91D" w:rsidP="00FC591D">
            <w:pPr>
              <w:pStyle w:val="BodyText"/>
            </w:pPr>
            <w:r w:rsidRPr="00FC591D">
              <w:t>Assessors must hold credentials specified within the Standards for Registered Training Organisations current at the time of assessment.</w:t>
            </w:r>
          </w:p>
          <w:p w:rsidR="00000000" w:rsidRPr="00FC591D" w:rsidP="00FC591D">
            <w:pPr>
              <w:pStyle w:val="BodyText"/>
            </w:pPr>
            <w:r w:rsidRPr="00FC591D">
              <w:t>Assessment must satisfy the Principles of Assessment and Rules of Evidence and all regulatory requirements included with</w:t>
            </w:r>
            <w:r w:rsidRPr="00FC591D">
              <w:t>in the Standards for Registered Training Organisations current at the time of assessment.</w:t>
            </w:r>
          </w:p>
          <w:p w:rsidR="00000000" w:rsidRPr="00FC591D" w:rsidP="00FC591D">
            <w:pPr>
              <w:pStyle w:val="BodyText"/>
            </w:pPr>
            <w:r w:rsidRPr="00FC591D">
              <w:t>Assessment must occur in workplace operational situations, where it is appropriate to do so.</w:t>
            </w:r>
          </w:p>
          <w:p w:rsidR="00000000" w:rsidRPr="00FC591D" w:rsidP="00FC591D">
            <w:pPr>
              <w:pStyle w:val="BodyText"/>
            </w:pPr>
            <w:r w:rsidRPr="00FC591D">
              <w:t>Where this is not</w:t>
            </w:r>
            <w:r w:rsidRPr="00FC591D">
              <w:t xml:space="preserve"> appropriate, assessment must occur in simulated conditions involving realistic and authentic activities that replicate operational workplace conditions.</w:t>
            </w:r>
          </w:p>
          <w:p w:rsidR="00000000" w:rsidRPr="00FC591D" w:rsidP="00FC591D">
            <w:pPr>
              <w:pStyle w:val="BodyText"/>
            </w:pPr>
            <w:r w:rsidRPr="00FC591D">
              <w:t>Assessment processes and techniques must be appropriate to the language, literacy and numeracy require</w:t>
            </w:r>
            <w:r w:rsidRPr="00FC591D">
              <w:t>ments of the work being performed and the needs of the candidate.</w:t>
            </w:r>
          </w:p>
          <w:p w:rsidR="00000000" w:rsidRPr="00FC591D" w:rsidP="00FC591D">
            <w:pPr>
              <w:pStyle w:val="BodyText"/>
            </w:pPr>
            <w:r w:rsidRPr="00FC591D">
              <w:t>Resources for assessment must include access to:</w:t>
            </w:r>
          </w:p>
          <w:p w:rsidR="00000000" w:rsidRPr="00FC591D" w:rsidP="00FC591D">
            <w:pPr>
              <w:pStyle w:val="ListBullet"/>
            </w:pPr>
            <w:r w:rsidRPr="00FC591D">
              <w:t>relevant and appropriate tools, equipment and PPE currently used for asset inspection</w:t>
            </w:r>
          </w:p>
          <w:p w:rsidR="00000000" w:rsidRPr="00FC591D" w:rsidP="00FC591D">
            <w:pPr>
              <w:pStyle w:val="ListBullet"/>
            </w:pPr>
            <w:r w:rsidRPr="00FC591D">
              <w:t>applicable documentation, including workplace requirem</w:t>
            </w:r>
            <w:r w:rsidRPr="00FC591D">
              <w:t>ents, equipment specifications, regulations, codes of practice, operator manuals and manufacturer manuals.</w:t>
            </w:r>
          </w:p>
        </w:tc>
      </w:tr>
    </w:tbl>
    <w:p w:rsidR="00000000" w:rsidRPr="00FC591D" w:rsidP="00FC591D">
      <w:pPr>
        <w:pStyle w:val="NoPaddingFontSize1"/>
      </w:pPr>
    </w:p>
    <w:p w:rsidR="00000000" w:rsidRPr="00FC591D" w:rsidP="00FC591D">
      <w:pPr>
        <w:pStyle w:val="AllowPageBreak"/>
      </w:pPr>
    </w:p>
    <w:p w:rsidR="00000000" w:rsidRPr="00FC591D" w:rsidP="00FC591D">
      <w:pPr>
        <w:pStyle w:val="Heading1"/>
      </w:pPr>
      <w:bookmarkStart w:id="5" w:name="O_1177405"/>
      <w:bookmarkEnd w:id="5"/>
      <w:r w:rsidRPr="00FC591D">
        <w:t>Links</w:t>
      </w:r>
    </w:p>
    <w:p w:rsidR="00000000" w:rsidRPr="00FC591D" w:rsidP="005927BA">
      <w:pPr>
        <w:pStyle w:val="BodyText"/>
      </w:pPr>
      <w:r w:rsidRPr="00FC591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3358F">
        <w:rPr>
          <w:rStyle w:val="Hyperlink"/>
        </w:rPr>
        <w:t>https://vetnet.gov.au/Pages/TrainingDocs.aspx?q=229bace1-b7bc-4653-9300-dffb13ecfad7</w:t>
      </w:r>
      <w:r>
        <w:fldChar w:fldCharType="end"/>
      </w:r>
    </w:p>
    <w:p w:rsidR="00000000" w:rsidRPr="00FC591D" w:rsidP="00FC591D"/>
    <w:sectPr w:rsidSect="00FC59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1D" w:rsidRPr="005927BA" w:rsidP="00592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BA" w:rsidP="00FC5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27BA" w:rsidP="00FC59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27BA" w:rsidP="00FC5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91D" w:rsidRPr="005927BA" w:rsidP="00592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BA" w:rsidRPr="002D2AF8" w:rsidP="00FC591D">
    <w:pPr>
      <w:pStyle w:val="Header"/>
      <w:framePr w:wrap="around"/>
    </w:pPr>
    <w:r>
      <w:fldChar w:fldCharType="begin"/>
    </w:r>
    <w:r>
      <w:instrText xml:space="preserve"> TITLE   \* MERGEFORMAT </w:instrText>
    </w:r>
    <w:r>
      <w:fldChar w:fldCharType="separate"/>
    </w:r>
    <w:r>
      <w:t>Assessment Requirements for UETDRAI005 Use asset inspection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5927BA" w:rsidP="00FC5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8B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6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86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91D"/>
    <w:pPr>
      <w:spacing w:before="360" w:after="60"/>
      <w:outlineLvl w:val="0"/>
    </w:pPr>
    <w:rPr>
      <w:sz w:val="32"/>
    </w:rPr>
  </w:style>
  <w:style w:type="paragraph" w:styleId="Heading2">
    <w:name w:val="heading 2"/>
    <w:basedOn w:val="HeadingBase"/>
    <w:next w:val="BodyText"/>
    <w:link w:val="Heading2Char"/>
    <w:qFormat/>
    <w:rsid w:val="00FC591D"/>
    <w:pPr>
      <w:keepLines/>
      <w:spacing w:before="240" w:after="120"/>
      <w:outlineLvl w:val="1"/>
    </w:pPr>
    <w:rPr>
      <w:sz w:val="28"/>
      <w:szCs w:val="40"/>
    </w:rPr>
  </w:style>
  <w:style w:type="paragraph" w:styleId="Heading3">
    <w:name w:val="heading 3"/>
    <w:basedOn w:val="HeadingBase"/>
    <w:next w:val="BodyText"/>
    <w:link w:val="Heading3Char"/>
    <w:qFormat/>
    <w:rsid w:val="00FC591D"/>
    <w:pPr>
      <w:spacing w:before="180" w:after="120"/>
      <w:outlineLvl w:val="2"/>
    </w:pPr>
    <w:rPr>
      <w:spacing w:val="-10"/>
      <w:kern w:val="32"/>
    </w:rPr>
  </w:style>
  <w:style w:type="paragraph" w:styleId="Heading4">
    <w:name w:val="heading 4"/>
    <w:basedOn w:val="HeadingBase"/>
    <w:next w:val="BodyText"/>
    <w:link w:val="Heading4Char"/>
    <w:qFormat/>
    <w:rsid w:val="00FC591D"/>
    <w:pPr>
      <w:spacing w:before="160" w:after="120"/>
      <w:outlineLvl w:val="3"/>
    </w:pPr>
    <w:rPr>
      <w:sz w:val="22"/>
    </w:rPr>
  </w:style>
  <w:style w:type="paragraph" w:styleId="Heading5">
    <w:name w:val="heading 5"/>
    <w:basedOn w:val="HeadingBase"/>
    <w:next w:val="Normal"/>
    <w:link w:val="Heading5Char"/>
    <w:qFormat/>
    <w:rsid w:val="00FC591D"/>
    <w:pPr>
      <w:spacing w:before="80"/>
      <w:outlineLvl w:val="4"/>
    </w:pPr>
    <w:rPr>
      <w:color w:val="918585"/>
      <w:sz w:val="20"/>
    </w:rPr>
  </w:style>
  <w:style w:type="paragraph" w:styleId="Heading6">
    <w:name w:val="heading 6"/>
    <w:basedOn w:val="HeadingBase"/>
    <w:next w:val="Normal"/>
    <w:link w:val="Heading6Char"/>
    <w:qFormat/>
    <w:rsid w:val="00FC591D"/>
    <w:pPr>
      <w:spacing w:before="60"/>
      <w:outlineLvl w:val="5"/>
    </w:pPr>
    <w:rPr>
      <w:color w:val="918585"/>
      <w:sz w:val="20"/>
    </w:rPr>
  </w:style>
  <w:style w:type="paragraph" w:styleId="Heading7">
    <w:name w:val="heading 7"/>
    <w:basedOn w:val="Normal"/>
    <w:next w:val="Normal"/>
    <w:link w:val="Heading7Char"/>
    <w:qFormat/>
    <w:rsid w:val="00FC591D"/>
    <w:pPr>
      <w:ind w:left="720"/>
      <w:outlineLvl w:val="6"/>
    </w:pPr>
    <w:rPr>
      <w:i/>
    </w:rPr>
  </w:style>
  <w:style w:type="paragraph" w:styleId="Heading8">
    <w:name w:val="heading 8"/>
    <w:basedOn w:val="Normal"/>
    <w:next w:val="Normal"/>
    <w:link w:val="Heading8Char"/>
    <w:qFormat/>
    <w:rsid w:val="00FC591D"/>
    <w:pPr>
      <w:ind w:left="720"/>
      <w:outlineLvl w:val="7"/>
    </w:pPr>
    <w:rPr>
      <w:i/>
    </w:rPr>
  </w:style>
  <w:style w:type="paragraph" w:styleId="Heading9">
    <w:name w:val="heading 9"/>
    <w:basedOn w:val="Normal"/>
    <w:next w:val="Normal"/>
    <w:link w:val="Heading9Char"/>
    <w:qFormat/>
    <w:rsid w:val="00FC591D"/>
    <w:pPr>
      <w:ind w:left="720"/>
      <w:outlineLvl w:val="8"/>
    </w:pPr>
    <w:rPr>
      <w:i/>
    </w:rPr>
  </w:style>
  <w:style w:type="character" w:default="1" w:styleId="DefaultParagraphFont">
    <w:name w:val="Default Paragraph Font"/>
    <w:uiPriority w:val="1"/>
    <w:unhideWhenUsed/>
    <w:rsid w:val="00FC5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91D"/>
  </w:style>
  <w:style w:type="character" w:customStyle="1" w:styleId="Heading1Char">
    <w:name w:val="Heading 1 Char"/>
    <w:basedOn w:val="DefaultParagraphFont"/>
    <w:link w:val="Heading1"/>
    <w:rsid w:val="00FC591D"/>
    <w:rPr>
      <w:rFonts w:ascii="Times New Roman" w:eastAsia="Times New Roman" w:hAnsi="Times New Roman" w:cs="Times New Roman"/>
      <w:b/>
      <w:sz w:val="32"/>
      <w:szCs w:val="20"/>
      <w:lang w:eastAsia="en-US"/>
    </w:rPr>
  </w:style>
  <w:style w:type="paragraph" w:styleId="BodyText">
    <w:name w:val="Body Text"/>
    <w:basedOn w:val="Normal"/>
    <w:link w:val="BodyTextChar"/>
    <w:rsid w:val="00FC5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91D"/>
    <w:rPr>
      <w:rFonts w:ascii="Times New Roman" w:eastAsia="Times New Roman" w:hAnsi="Times New Roman" w:cs="Times New Roman"/>
      <w:sz w:val="24"/>
      <w:lang w:eastAsia="en-US"/>
    </w:rPr>
  </w:style>
  <w:style w:type="paragraph" w:styleId="ListBullet">
    <w:name w:val="List Bullet"/>
    <w:basedOn w:val="List"/>
    <w:rsid w:val="00FC591D"/>
    <w:pPr>
      <w:numPr>
        <w:numId w:val="12"/>
      </w:numPr>
      <w:tabs>
        <w:tab w:val="clear" w:pos="340"/>
      </w:tabs>
      <w:spacing w:before="40" w:after="40"/>
    </w:pPr>
  </w:style>
  <w:style w:type="paragraph" w:styleId="ListBullet2">
    <w:name w:val="List Bullet 2"/>
    <w:basedOn w:val="List2"/>
    <w:rsid w:val="00FC591D"/>
    <w:pPr>
      <w:numPr>
        <w:numId w:val="13"/>
      </w:numPr>
      <w:tabs>
        <w:tab w:val="clear" w:pos="680"/>
      </w:tabs>
    </w:pPr>
  </w:style>
  <w:style w:type="paragraph" w:customStyle="1" w:styleId="SuperHeading">
    <w:name w:val="SuperHeading"/>
    <w:basedOn w:val="Normal"/>
    <w:rsid w:val="00FC591D"/>
    <w:pPr>
      <w:spacing w:before="240" w:after="120"/>
      <w:outlineLvl w:val="0"/>
    </w:pPr>
    <w:rPr>
      <w:rFonts w:ascii="Times New Roman" w:hAnsi="Times New Roman"/>
      <w:b/>
      <w:sz w:val="32"/>
    </w:rPr>
  </w:style>
  <w:style w:type="paragraph" w:customStyle="1" w:styleId="AllowPageBreak">
    <w:name w:val="AllowPageBreak"/>
    <w:rsid w:val="00FC59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91D"/>
    <w:rPr>
      <w:rFonts w:ascii="Courier New" w:eastAsia="Times New Roman" w:hAnsi="Courier New" w:cs="Times New Roman"/>
      <w:i/>
      <w:szCs w:val="20"/>
      <w:lang w:eastAsia="en-US"/>
    </w:rPr>
  </w:style>
  <w:style w:type="paragraph" w:customStyle="1" w:styleId="HeadingBase">
    <w:name w:val="Heading Base"/>
    <w:rsid w:val="00FC5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91D"/>
    <w:pPr>
      <w:tabs>
        <w:tab w:val="right" w:leader="dot" w:pos="9072"/>
      </w:tabs>
      <w:ind w:left="567"/>
    </w:pPr>
    <w:rPr>
      <w:szCs w:val="22"/>
    </w:rPr>
  </w:style>
  <w:style w:type="paragraph" w:customStyle="1" w:styleId="TOCBase">
    <w:name w:val="TOC Base"/>
    <w:rsid w:val="00FC5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91D"/>
    <w:pPr>
      <w:tabs>
        <w:tab w:val="right" w:leader="dot" w:pos="9072"/>
      </w:tabs>
      <w:spacing w:before="40" w:after="40"/>
      <w:ind w:left="284"/>
    </w:pPr>
    <w:rPr>
      <w:rFonts w:ascii="Times New Roman" w:hAnsi="Times New Roman"/>
    </w:rPr>
  </w:style>
  <w:style w:type="paragraph" w:styleId="TOC1">
    <w:name w:val="toc 1"/>
    <w:basedOn w:val="TOCBase"/>
    <w:next w:val="Normal"/>
    <w:rsid w:val="00FC5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91D"/>
    <w:rPr>
      <w:rFonts w:ascii="Times New Roman" w:eastAsia="Times New Roman" w:hAnsi="Times New Roman" w:cs="Times New Roman"/>
      <w:sz w:val="16"/>
      <w:lang w:eastAsia="en-US"/>
    </w:rPr>
  </w:style>
  <w:style w:type="paragraph" w:styleId="Title">
    <w:name w:val="Title"/>
    <w:basedOn w:val="HeadingBase"/>
    <w:link w:val="TitleChar"/>
    <w:qFormat/>
    <w:rsid w:val="00FC591D"/>
    <w:pPr>
      <w:spacing w:before="5040"/>
      <w:jc w:val="center"/>
    </w:pPr>
    <w:rPr>
      <w:sz w:val="48"/>
      <w:szCs w:val="72"/>
      <w:lang w:val="en-US"/>
    </w:rPr>
  </w:style>
  <w:style w:type="character" w:customStyle="1" w:styleId="TitleChar">
    <w:name w:val="Title Char"/>
    <w:basedOn w:val="DefaultParagraphFont"/>
    <w:link w:val="Title"/>
    <w:rsid w:val="00FC5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91D"/>
    <w:pPr>
      <w:tabs>
        <w:tab w:val="left" w:pos="3600"/>
        <w:tab w:val="left" w:pos="3958"/>
      </w:tabs>
    </w:pPr>
  </w:style>
  <w:style w:type="paragraph" w:styleId="List">
    <w:name w:val="List"/>
    <w:basedOn w:val="BodyText"/>
    <w:next w:val="BodyText"/>
    <w:rsid w:val="00FC591D"/>
    <w:pPr>
      <w:tabs>
        <w:tab w:val="left" w:pos="340"/>
      </w:tabs>
      <w:spacing w:before="60" w:after="60"/>
      <w:ind w:left="340" w:hanging="340"/>
    </w:pPr>
  </w:style>
  <w:style w:type="paragraph" w:customStyle="1" w:styleId="Note">
    <w:name w:val="Note"/>
    <w:basedOn w:val="BodyText"/>
    <w:rsid w:val="00FC59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91D"/>
    <w:rPr>
      <w:b/>
      <w:spacing w:val="0"/>
    </w:rPr>
  </w:style>
  <w:style w:type="paragraph" w:customStyle="1" w:styleId="SuperTitle">
    <w:name w:val="SuperTitle"/>
    <w:basedOn w:val="Title"/>
    <w:rsid w:val="00FC591D"/>
    <w:pPr>
      <w:framePr w:wrap="auto" w:hAnchor="text" w:y="6049"/>
    </w:pPr>
    <w:rPr>
      <w:color w:val="000000"/>
      <w:sz w:val="40"/>
    </w:rPr>
  </w:style>
  <w:style w:type="paragraph" w:customStyle="1" w:styleId="TOCTitle">
    <w:name w:val="TOCTitle"/>
    <w:basedOn w:val="Heading1"/>
    <w:rsid w:val="00FC591D"/>
    <w:pPr>
      <w:spacing w:after="240"/>
      <w:jc w:val="center"/>
      <w:outlineLvl w:val="9"/>
    </w:pPr>
    <w:rPr>
      <w:caps/>
    </w:rPr>
  </w:style>
  <w:style w:type="paragraph" w:customStyle="1" w:styleId="Version">
    <w:name w:val="Version"/>
    <w:rsid w:val="00FC5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91D"/>
    <w:pPr>
      <w:keepNext w:val="0"/>
      <w:tabs>
        <w:tab w:val="right" w:pos="4176"/>
      </w:tabs>
      <w:ind w:left="198" w:hanging="198"/>
    </w:pPr>
    <w:rPr>
      <w:rFonts w:ascii="Garamond" w:hAnsi="Garamond"/>
    </w:rPr>
  </w:style>
  <w:style w:type="paragraph" w:styleId="IndexHeading">
    <w:name w:val="index heading"/>
    <w:basedOn w:val="Normal"/>
    <w:next w:val="Index1"/>
    <w:semiHidden/>
    <w:rsid w:val="00FC591D"/>
    <w:pPr>
      <w:spacing w:before="120" w:after="120"/>
    </w:pPr>
    <w:rPr>
      <w:rFonts w:ascii="Arial" w:hAnsi="Arial"/>
      <w:b/>
      <w:color w:val="918585"/>
      <w:sz w:val="24"/>
    </w:rPr>
  </w:style>
  <w:style w:type="paragraph" w:styleId="Header">
    <w:name w:val="header"/>
    <w:basedOn w:val="Normal"/>
    <w:link w:val="HeaderChar"/>
    <w:rsid w:val="00FC5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91D"/>
    <w:rPr>
      <w:rFonts w:ascii="Times New Roman" w:eastAsia="Times New Roman" w:hAnsi="Times New Roman" w:cs="Times New Roman"/>
      <w:sz w:val="16"/>
      <w:szCs w:val="20"/>
      <w:lang w:val="en-GB" w:eastAsia="en-US"/>
    </w:rPr>
  </w:style>
  <w:style w:type="paragraph" w:customStyle="1" w:styleId="Chapter">
    <w:name w:val="Chapter"/>
    <w:basedOn w:val="Normal"/>
    <w:rsid w:val="00FC591D"/>
    <w:pPr>
      <w:spacing w:before="240"/>
    </w:pPr>
    <w:rPr>
      <w:rFonts w:ascii="Times New Roman" w:hAnsi="Times New Roman"/>
      <w:smallCaps/>
      <w:spacing w:val="80"/>
      <w:sz w:val="28"/>
    </w:rPr>
  </w:style>
  <w:style w:type="paragraph" w:customStyle="1" w:styleId="InChapter">
    <w:name w:val="InChapter"/>
    <w:basedOn w:val="Heading3"/>
    <w:rsid w:val="00FC591D"/>
    <w:pPr>
      <w:spacing w:after="240"/>
      <w:outlineLvl w:val="9"/>
    </w:pPr>
    <w:rPr>
      <w:noProof/>
    </w:rPr>
  </w:style>
  <w:style w:type="paragraph" w:styleId="Index2">
    <w:name w:val="index 2"/>
    <w:basedOn w:val="Normal"/>
    <w:next w:val="Normal"/>
    <w:semiHidden/>
    <w:rsid w:val="00FC591D"/>
    <w:pPr>
      <w:tabs>
        <w:tab w:val="right" w:pos="4176"/>
      </w:tabs>
      <w:ind w:left="568" w:hanging="284"/>
    </w:pPr>
    <w:rPr>
      <w:rFonts w:ascii="Garamond" w:hAnsi="Garamond"/>
    </w:rPr>
  </w:style>
  <w:style w:type="paragraph" w:customStyle="1" w:styleId="Byline">
    <w:name w:val="Byline"/>
    <w:rsid w:val="00FC5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91D"/>
    <w:pPr>
      <w:tabs>
        <w:tab w:val="clear" w:pos="3600"/>
        <w:tab w:val="clear" w:pos="3958"/>
      </w:tabs>
      <w:jc w:val="right"/>
    </w:pPr>
  </w:style>
  <w:style w:type="character" w:styleId="Emphasis">
    <w:name w:val="Emphasis"/>
    <w:basedOn w:val="DefaultParagraphFont"/>
    <w:qFormat/>
    <w:rsid w:val="00FC591D"/>
    <w:rPr>
      <w:i/>
    </w:rPr>
  </w:style>
  <w:style w:type="paragraph" w:styleId="Caption">
    <w:name w:val="caption"/>
    <w:basedOn w:val="BodyText"/>
    <w:next w:val="Normal"/>
    <w:qFormat/>
    <w:rsid w:val="00FC591D"/>
    <w:pPr>
      <w:framePr w:w="2268" w:hSpace="181" w:vSpace="181" w:wrap="around" w:vAnchor="text" w:hAnchor="page" w:x="1135" w:y="285" w:anchorLock="1"/>
    </w:pPr>
    <w:rPr>
      <w:i/>
    </w:rPr>
  </w:style>
  <w:style w:type="paragraph" w:customStyle="1" w:styleId="MiniTOCTitle">
    <w:name w:val="MiniTOCTitle"/>
    <w:basedOn w:val="Heading4"/>
    <w:rsid w:val="00FC591D"/>
    <w:pPr>
      <w:spacing w:before="240"/>
      <w:outlineLvl w:val="9"/>
    </w:pPr>
    <w:rPr>
      <w:noProof/>
      <w:sz w:val="24"/>
    </w:rPr>
  </w:style>
  <w:style w:type="paragraph" w:customStyle="1" w:styleId="MiniTOCItem">
    <w:name w:val="MiniTOCItem"/>
    <w:basedOn w:val="ListBullet"/>
    <w:rsid w:val="00FC591D"/>
    <w:pPr>
      <w:numPr>
        <w:numId w:val="0"/>
      </w:numPr>
      <w:tabs>
        <w:tab w:val="right" w:leader="dot" w:pos="6521"/>
      </w:tabs>
      <w:spacing w:before="0" w:after="0"/>
    </w:pPr>
  </w:style>
  <w:style w:type="paragraph" w:customStyle="1" w:styleId="TOFTitle">
    <w:name w:val="TOFTitle"/>
    <w:basedOn w:val="TOCTitle"/>
    <w:rsid w:val="00FC591D"/>
  </w:style>
  <w:style w:type="paragraph" w:styleId="TableofFigures">
    <w:name w:val="table of figures"/>
    <w:basedOn w:val="Normal"/>
    <w:next w:val="Normal"/>
    <w:semiHidden/>
    <w:rsid w:val="00FC591D"/>
    <w:pPr>
      <w:tabs>
        <w:tab w:val="right" w:leader="dot" w:pos="9072"/>
      </w:tabs>
      <w:ind w:left="970" w:hanging="403"/>
    </w:pPr>
    <w:rPr>
      <w:rFonts w:ascii="Times New Roman" w:hAnsi="Times New Roman"/>
      <w:b/>
    </w:rPr>
  </w:style>
  <w:style w:type="paragraph" w:styleId="ListNumber">
    <w:name w:val="List Number"/>
    <w:basedOn w:val="List"/>
    <w:rsid w:val="00FC591D"/>
    <w:pPr>
      <w:numPr>
        <w:numId w:val="15"/>
      </w:numPr>
      <w:tabs>
        <w:tab w:val="clear" w:pos="340"/>
      </w:tabs>
    </w:pPr>
  </w:style>
  <w:style w:type="character" w:customStyle="1" w:styleId="WingdingSymbols">
    <w:name w:val="Wingding Symbols"/>
    <w:rsid w:val="00FC591D"/>
    <w:rPr>
      <w:rFonts w:ascii="Wingdings" w:hAnsi="Wingdings"/>
    </w:rPr>
  </w:style>
  <w:style w:type="paragraph" w:customStyle="1" w:styleId="TableHeading">
    <w:name w:val="Table Heading"/>
    <w:basedOn w:val="HeadingBase"/>
    <w:rsid w:val="00FC591D"/>
    <w:pPr>
      <w:keepLines/>
      <w:pBdr>
        <w:bottom w:val="single" w:sz="6" w:space="1" w:color="918585"/>
      </w:pBdr>
      <w:spacing w:before="240"/>
    </w:pPr>
  </w:style>
  <w:style w:type="character" w:customStyle="1" w:styleId="HotSpot">
    <w:name w:val="HotSpot"/>
    <w:rsid w:val="00FC591D"/>
    <w:rPr>
      <w:color w:val="0033CC"/>
      <w:u w:val="none"/>
    </w:rPr>
  </w:style>
  <w:style w:type="paragraph" w:customStyle="1" w:styleId="BodyTextRight">
    <w:name w:val="Body Text Right"/>
    <w:basedOn w:val="BodyText"/>
    <w:rsid w:val="00FC591D"/>
    <w:pPr>
      <w:spacing w:before="0" w:after="0"/>
      <w:jc w:val="right"/>
    </w:pPr>
  </w:style>
  <w:style w:type="paragraph" w:styleId="Index3">
    <w:name w:val="index 3"/>
    <w:basedOn w:val="ListNumber2"/>
    <w:next w:val="Normal"/>
    <w:semiHidden/>
    <w:rsid w:val="00FC591D"/>
    <w:pPr>
      <w:numPr>
        <w:numId w:val="0"/>
      </w:numPr>
      <w:tabs>
        <w:tab w:val="right" w:leader="dot" w:pos="4176"/>
      </w:tabs>
    </w:pPr>
  </w:style>
  <w:style w:type="paragraph" w:styleId="ListNumber2">
    <w:name w:val="List Number 2"/>
    <w:basedOn w:val="List2"/>
    <w:rsid w:val="00FC591D"/>
    <w:pPr>
      <w:numPr>
        <w:numId w:val="10"/>
      </w:numPr>
      <w:tabs>
        <w:tab w:val="clear" w:pos="1060"/>
      </w:tabs>
    </w:pPr>
  </w:style>
  <w:style w:type="paragraph" w:customStyle="1" w:styleId="MarginNote">
    <w:name w:val="Margin Note"/>
    <w:basedOn w:val="BodyText"/>
    <w:rsid w:val="00FC5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91D"/>
    <w:rPr>
      <w:sz w:val="32"/>
    </w:rPr>
  </w:style>
  <w:style w:type="paragraph" w:customStyle="1" w:styleId="HeadingProcedure">
    <w:name w:val="Heading Procedure"/>
    <w:basedOn w:val="HeadingBase"/>
    <w:next w:val="Normal"/>
    <w:rsid w:val="00FC591D"/>
    <w:pPr>
      <w:tabs>
        <w:tab w:val="left" w:pos="0"/>
      </w:tabs>
      <w:spacing w:before="120" w:after="60"/>
    </w:pPr>
    <w:rPr>
      <w:i/>
      <w:color w:val="918585"/>
      <w:sz w:val="22"/>
    </w:rPr>
  </w:style>
  <w:style w:type="paragraph" w:customStyle="1" w:styleId="TableBodyText">
    <w:name w:val="Table Body Text"/>
    <w:basedOn w:val="BodyText"/>
    <w:rsid w:val="00FC591D"/>
    <w:pPr>
      <w:spacing w:before="60" w:after="60"/>
    </w:pPr>
  </w:style>
  <w:style w:type="paragraph" w:styleId="ListContinue">
    <w:name w:val="List Continue"/>
    <w:basedOn w:val="List"/>
    <w:rsid w:val="00FC591D"/>
    <w:pPr>
      <w:ind w:firstLine="0"/>
    </w:pPr>
  </w:style>
  <w:style w:type="paragraph" w:customStyle="1" w:styleId="ListNote">
    <w:name w:val="List Note"/>
    <w:basedOn w:val="List"/>
    <w:rsid w:val="00FC591D"/>
    <w:pPr>
      <w:pBdr>
        <w:top w:val="single" w:sz="6" w:space="2" w:color="918585"/>
        <w:bottom w:val="single" w:sz="6" w:space="2" w:color="918585"/>
      </w:pBdr>
      <w:tabs>
        <w:tab w:val="left" w:pos="1021"/>
      </w:tabs>
      <w:ind w:firstLine="0"/>
    </w:pPr>
  </w:style>
  <w:style w:type="paragraph" w:customStyle="1" w:styleId="Warning">
    <w:name w:val="Warning"/>
    <w:basedOn w:val="BodyText"/>
    <w:rsid w:val="00FC591D"/>
    <w:pPr>
      <w:shd w:val="clear" w:color="auto" w:fill="D9D9D9"/>
      <w:tabs>
        <w:tab w:val="left" w:pos="992"/>
      </w:tabs>
      <w:ind w:left="119" w:right="119"/>
    </w:pPr>
    <w:rPr>
      <w:sz w:val="20"/>
    </w:rPr>
  </w:style>
  <w:style w:type="paragraph" w:customStyle="1" w:styleId="MarginIcons">
    <w:name w:val="Margin Icons"/>
    <w:basedOn w:val="BodyText"/>
    <w:rsid w:val="00FC5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91D"/>
    <w:rPr>
      <w:rFonts w:ascii="Courier New" w:hAnsi="Courier New"/>
    </w:rPr>
  </w:style>
  <w:style w:type="paragraph" w:customStyle="1" w:styleId="NoteBullet">
    <w:name w:val="Note Bullet"/>
    <w:basedOn w:val="Note"/>
    <w:rsid w:val="00FC591D"/>
    <w:pPr>
      <w:tabs>
        <w:tab w:val="clear" w:pos="680"/>
      </w:tabs>
      <w:spacing w:before="60" w:after="60"/>
    </w:pPr>
  </w:style>
  <w:style w:type="paragraph" w:customStyle="1" w:styleId="SubHeading2">
    <w:name w:val="SubHeading2"/>
    <w:basedOn w:val="HeadingBase"/>
    <w:rsid w:val="00FC591D"/>
    <w:pPr>
      <w:spacing w:before="240" w:after="60"/>
    </w:pPr>
    <w:rPr>
      <w:sz w:val="20"/>
    </w:rPr>
  </w:style>
  <w:style w:type="paragraph" w:customStyle="1" w:styleId="SubHeading1">
    <w:name w:val="SubHeading1"/>
    <w:basedOn w:val="HeadingBase"/>
    <w:rsid w:val="00FC591D"/>
    <w:pPr>
      <w:spacing w:before="240" w:after="60"/>
    </w:pPr>
    <w:rPr>
      <w:color w:val="918585"/>
      <w:sz w:val="22"/>
    </w:rPr>
  </w:style>
  <w:style w:type="paragraph" w:customStyle="1" w:styleId="SideHeading">
    <w:name w:val="Side Heading"/>
    <w:basedOn w:val="HeadingBase"/>
    <w:rsid w:val="00FC5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91D"/>
    <w:pPr>
      <w:tabs>
        <w:tab w:val="num" w:pos="360"/>
      </w:tabs>
    </w:pPr>
  </w:style>
  <w:style w:type="paragraph" w:styleId="PlainText">
    <w:name w:val="Plain Text"/>
    <w:basedOn w:val="Normal"/>
    <w:link w:val="PlainTextChar"/>
    <w:rsid w:val="00FC591D"/>
    <w:rPr>
      <w:sz w:val="20"/>
    </w:rPr>
  </w:style>
  <w:style w:type="character" w:customStyle="1" w:styleId="PlainTextChar">
    <w:name w:val="Plain Text Char"/>
    <w:basedOn w:val="DefaultParagraphFont"/>
    <w:link w:val="PlainText"/>
    <w:rsid w:val="00FC591D"/>
    <w:rPr>
      <w:rFonts w:ascii="Courier New" w:eastAsia="Times New Roman" w:hAnsi="Courier New" w:cs="Times New Roman"/>
      <w:sz w:val="20"/>
      <w:szCs w:val="20"/>
      <w:lang w:eastAsia="en-US"/>
    </w:rPr>
  </w:style>
  <w:style w:type="character" w:customStyle="1" w:styleId="MenuOption">
    <w:name w:val="Menu Option"/>
    <w:basedOn w:val="DefaultParagraphFont"/>
    <w:rsid w:val="00FC591D"/>
    <w:rPr>
      <w:b/>
      <w:smallCaps/>
    </w:rPr>
  </w:style>
  <w:style w:type="paragraph" w:customStyle="1" w:styleId="TableListNumber">
    <w:name w:val="Table List Number"/>
    <w:basedOn w:val="ListNumber"/>
    <w:rsid w:val="00FC591D"/>
    <w:pPr>
      <w:numPr>
        <w:numId w:val="0"/>
      </w:numPr>
    </w:pPr>
  </w:style>
  <w:style w:type="paragraph" w:styleId="TOC4">
    <w:name w:val="toc 4"/>
    <w:basedOn w:val="TOCBase"/>
    <w:next w:val="Normal"/>
    <w:semiHidden/>
    <w:rsid w:val="00FC591D"/>
    <w:pPr>
      <w:tabs>
        <w:tab w:val="right" w:leader="dot" w:pos="9071"/>
      </w:tabs>
      <w:ind w:left="1701"/>
    </w:pPr>
  </w:style>
  <w:style w:type="paragraph" w:customStyle="1" w:styleId="ListAlpha">
    <w:name w:val="List Alpha"/>
    <w:basedOn w:val="List"/>
    <w:rsid w:val="00FC591D"/>
    <w:pPr>
      <w:numPr>
        <w:numId w:val="9"/>
      </w:numPr>
    </w:pPr>
  </w:style>
  <w:style w:type="paragraph" w:customStyle="1" w:styleId="ListAlpha2">
    <w:name w:val="List Alpha 2"/>
    <w:basedOn w:val="List2"/>
    <w:rsid w:val="00FC591D"/>
    <w:pPr>
      <w:numPr>
        <w:numId w:val="8"/>
      </w:numPr>
    </w:pPr>
  </w:style>
  <w:style w:type="paragraph" w:styleId="List2">
    <w:name w:val="List 2"/>
    <w:basedOn w:val="BodyText"/>
    <w:rsid w:val="00FC591D"/>
    <w:pPr>
      <w:tabs>
        <w:tab w:val="left" w:pos="680"/>
      </w:tabs>
      <w:spacing w:before="60" w:after="60"/>
      <w:ind w:left="680" w:hanging="340"/>
    </w:pPr>
  </w:style>
  <w:style w:type="paragraph" w:styleId="List3">
    <w:name w:val="List 3"/>
    <w:basedOn w:val="BodyText"/>
    <w:rsid w:val="00FC591D"/>
    <w:pPr>
      <w:tabs>
        <w:tab w:val="left" w:pos="1021"/>
      </w:tabs>
      <w:spacing w:before="60" w:after="60"/>
      <w:ind w:left="1020" w:hanging="340"/>
    </w:pPr>
  </w:style>
  <w:style w:type="paragraph" w:styleId="List4">
    <w:name w:val="List 4"/>
    <w:basedOn w:val="BodyText"/>
    <w:rsid w:val="00FC591D"/>
    <w:pPr>
      <w:tabs>
        <w:tab w:val="left" w:pos="1361"/>
      </w:tabs>
      <w:spacing w:before="60" w:after="60"/>
      <w:ind w:left="1361" w:hanging="340"/>
    </w:pPr>
  </w:style>
  <w:style w:type="paragraph" w:styleId="List5">
    <w:name w:val="List 5"/>
    <w:basedOn w:val="BodyText"/>
    <w:rsid w:val="00FC591D"/>
    <w:pPr>
      <w:tabs>
        <w:tab w:val="left" w:pos="1701"/>
      </w:tabs>
      <w:spacing w:before="60" w:after="60"/>
      <w:ind w:left="1701" w:hanging="340"/>
    </w:pPr>
  </w:style>
  <w:style w:type="paragraph" w:styleId="ListBullet3">
    <w:name w:val="List Bullet 3"/>
    <w:basedOn w:val="List3"/>
    <w:rsid w:val="00FC591D"/>
    <w:pPr>
      <w:numPr>
        <w:numId w:val="14"/>
      </w:numPr>
      <w:tabs>
        <w:tab w:val="clear" w:pos="1021"/>
      </w:tabs>
      <w:ind w:left="1037" w:hanging="357"/>
    </w:pPr>
  </w:style>
  <w:style w:type="paragraph" w:styleId="ListBullet4">
    <w:name w:val="List Bullet 4"/>
    <w:basedOn w:val="List4"/>
    <w:rsid w:val="00FC591D"/>
    <w:pPr>
      <w:numPr>
        <w:numId w:val="3"/>
      </w:numPr>
      <w:tabs>
        <w:tab w:val="clear" w:pos="1361"/>
      </w:tabs>
    </w:pPr>
  </w:style>
  <w:style w:type="paragraph" w:styleId="ListBullet5">
    <w:name w:val="List Bullet 5"/>
    <w:basedOn w:val="List5"/>
    <w:rsid w:val="00FC591D"/>
    <w:pPr>
      <w:numPr>
        <w:numId w:val="4"/>
      </w:numPr>
    </w:pPr>
  </w:style>
  <w:style w:type="paragraph" w:styleId="ListContinue2">
    <w:name w:val="List Continue 2"/>
    <w:basedOn w:val="List2"/>
    <w:rsid w:val="00FC591D"/>
    <w:pPr>
      <w:ind w:firstLine="0"/>
    </w:pPr>
  </w:style>
  <w:style w:type="paragraph" w:styleId="ListContinue3">
    <w:name w:val="List Continue 3"/>
    <w:basedOn w:val="List3"/>
    <w:rsid w:val="00FC591D"/>
    <w:pPr>
      <w:ind w:left="1021" w:firstLine="0"/>
    </w:pPr>
  </w:style>
  <w:style w:type="paragraph" w:styleId="ListContinue4">
    <w:name w:val="List Continue 4"/>
    <w:basedOn w:val="List4"/>
    <w:rsid w:val="00FC591D"/>
    <w:pPr>
      <w:ind w:firstLine="0"/>
    </w:pPr>
  </w:style>
  <w:style w:type="paragraph" w:styleId="ListContinue5">
    <w:name w:val="List Continue 5"/>
    <w:basedOn w:val="List5"/>
    <w:rsid w:val="00FC591D"/>
    <w:pPr>
      <w:ind w:firstLine="0"/>
    </w:pPr>
  </w:style>
  <w:style w:type="paragraph" w:styleId="ListNumber3">
    <w:name w:val="List Number 3"/>
    <w:basedOn w:val="List3"/>
    <w:rsid w:val="00FC591D"/>
    <w:pPr>
      <w:numPr>
        <w:numId w:val="5"/>
      </w:numPr>
    </w:pPr>
  </w:style>
  <w:style w:type="paragraph" w:styleId="ListNumber4">
    <w:name w:val="List Number 4"/>
    <w:basedOn w:val="List4"/>
    <w:rsid w:val="00FC591D"/>
    <w:pPr>
      <w:numPr>
        <w:numId w:val="6"/>
      </w:numPr>
    </w:pPr>
  </w:style>
  <w:style w:type="paragraph" w:styleId="ListNumber5">
    <w:name w:val="List Number 5"/>
    <w:basedOn w:val="List5"/>
    <w:rsid w:val="00FC591D"/>
    <w:pPr>
      <w:numPr>
        <w:numId w:val="7"/>
      </w:numPr>
    </w:pPr>
  </w:style>
  <w:style w:type="paragraph" w:styleId="BlockText">
    <w:name w:val="Block Text"/>
    <w:basedOn w:val="Normal"/>
    <w:rsid w:val="00FC591D"/>
    <w:pPr>
      <w:spacing w:after="120"/>
      <w:ind w:left="1440" w:right="1440"/>
    </w:pPr>
  </w:style>
  <w:style w:type="character" w:customStyle="1" w:styleId="Subscript">
    <w:name w:val="Subscript"/>
    <w:basedOn w:val="DefaultParagraphFont"/>
    <w:rsid w:val="00FC591D"/>
    <w:rPr>
      <w:sz w:val="16"/>
      <w:vertAlign w:val="subscript"/>
    </w:rPr>
  </w:style>
  <w:style w:type="character" w:customStyle="1" w:styleId="Superscript">
    <w:name w:val="Superscript"/>
    <w:basedOn w:val="DefaultParagraphFont"/>
    <w:rsid w:val="00FC591D"/>
    <w:rPr>
      <w:sz w:val="16"/>
      <w:vertAlign w:val="superscript"/>
    </w:rPr>
  </w:style>
  <w:style w:type="character" w:customStyle="1" w:styleId="Symbols">
    <w:name w:val="Symbols"/>
    <w:basedOn w:val="DefaultParagraphFont"/>
    <w:rsid w:val="00FC591D"/>
    <w:rPr>
      <w:rFonts w:ascii="Symbol" w:hAnsi="Symbol"/>
    </w:rPr>
  </w:style>
  <w:style w:type="character" w:customStyle="1" w:styleId="MenuOptions">
    <w:name w:val="Menu Options"/>
    <w:basedOn w:val="DefaultParagraphFont"/>
    <w:rsid w:val="00FC591D"/>
    <w:rPr>
      <w:rFonts w:ascii="Arial Narrow" w:hAnsi="Arial Narrow"/>
      <w:smallCaps/>
    </w:rPr>
  </w:style>
  <w:style w:type="character" w:customStyle="1" w:styleId="Buttons">
    <w:name w:val="Buttons"/>
    <w:basedOn w:val="DefaultParagraphFont"/>
    <w:rsid w:val="00FC591D"/>
    <w:rPr>
      <w:b/>
    </w:rPr>
  </w:style>
  <w:style w:type="character" w:customStyle="1" w:styleId="Underlined">
    <w:name w:val="Underlined"/>
    <w:basedOn w:val="DefaultParagraphFont"/>
    <w:rsid w:val="00FC591D"/>
    <w:rPr>
      <w:u w:val="single"/>
    </w:rPr>
  </w:style>
  <w:style w:type="paragraph" w:customStyle="1" w:styleId="TableBodyTextRight">
    <w:name w:val="Table Body Text Right"/>
    <w:basedOn w:val="TableBodyText"/>
    <w:rsid w:val="00FC591D"/>
    <w:pPr>
      <w:widowControl w:val="0"/>
      <w:autoSpaceDE w:val="0"/>
      <w:autoSpaceDN w:val="0"/>
      <w:adjustRightInd w:val="0"/>
      <w:jc w:val="right"/>
    </w:pPr>
    <w:rPr>
      <w:rFonts w:cs="Arial"/>
      <w:szCs w:val="18"/>
    </w:rPr>
  </w:style>
  <w:style w:type="paragraph" w:customStyle="1" w:styleId="CopyrightText">
    <w:name w:val="Copyright Text"/>
    <w:basedOn w:val="BodyText"/>
    <w:rsid w:val="00FC591D"/>
    <w:rPr>
      <w:sz w:val="18"/>
    </w:rPr>
  </w:style>
  <w:style w:type="paragraph" w:customStyle="1" w:styleId="BodySmallRight">
    <w:name w:val="Body Small Right"/>
    <w:basedOn w:val="BodyTextRight"/>
    <w:rsid w:val="00FC591D"/>
    <w:rPr>
      <w:sz w:val="18"/>
      <w:szCs w:val="18"/>
    </w:rPr>
  </w:style>
  <w:style w:type="paragraph" w:customStyle="1" w:styleId="MarginEdition">
    <w:name w:val="Margin Edition"/>
    <w:basedOn w:val="MarginNote"/>
    <w:rsid w:val="00FC591D"/>
    <w:pPr>
      <w:spacing w:before="0" w:after="0"/>
    </w:pPr>
    <w:rPr>
      <w:rFonts w:ascii="Times New Roman" w:hAnsi="Times New Roman"/>
      <w:color w:val="999999"/>
    </w:rPr>
  </w:style>
  <w:style w:type="paragraph" w:customStyle="1" w:styleId="Spacer">
    <w:name w:val="Spacer"/>
    <w:basedOn w:val="Normal"/>
    <w:rsid w:val="00FC591D"/>
    <w:rPr>
      <w:sz w:val="2"/>
      <w:szCs w:val="2"/>
    </w:rPr>
  </w:style>
  <w:style w:type="character" w:customStyle="1" w:styleId="Small">
    <w:name w:val="Small"/>
    <w:basedOn w:val="DefaultParagraphFont"/>
    <w:rsid w:val="00FC591D"/>
    <w:rPr>
      <w:sz w:val="16"/>
    </w:rPr>
  </w:style>
  <w:style w:type="paragraph" w:customStyle="1" w:styleId="WideTable">
    <w:name w:val="Wide Table"/>
    <w:basedOn w:val="Normal"/>
    <w:rsid w:val="00FC591D"/>
    <w:pPr>
      <w:ind w:left="-1418"/>
    </w:pPr>
    <w:rPr>
      <w:sz w:val="2"/>
      <w:szCs w:val="2"/>
    </w:rPr>
  </w:style>
  <w:style w:type="character" w:styleId="PageNumber">
    <w:name w:val="page number"/>
    <w:basedOn w:val="DefaultParagraphFont"/>
    <w:rsid w:val="00FC591D"/>
  </w:style>
  <w:style w:type="paragraph" w:styleId="Quote">
    <w:name w:val="Quote"/>
    <w:basedOn w:val="Heading1"/>
    <w:link w:val="QuoteChar"/>
    <w:qFormat/>
    <w:rsid w:val="00FC591D"/>
    <w:rPr>
      <w:b w:val="0"/>
      <w:sz w:val="72"/>
      <w:szCs w:val="72"/>
      <w:lang w:val="en-NZ"/>
    </w:rPr>
  </w:style>
  <w:style w:type="character" w:customStyle="1" w:styleId="QuoteChar">
    <w:name w:val="Quote Char"/>
    <w:basedOn w:val="DefaultParagraphFont"/>
    <w:link w:val="Quote"/>
    <w:rsid w:val="00FC5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91D"/>
    <w:pPr>
      <w:pageBreakBefore/>
    </w:pPr>
  </w:style>
  <w:style w:type="paragraph" w:customStyle="1" w:styleId="Border">
    <w:name w:val="Border"/>
    <w:basedOn w:val="Normal"/>
    <w:qFormat/>
    <w:rsid w:val="00FC5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91D"/>
    <w:rPr>
      <w:b/>
      <w:bCs/>
      <w:i/>
      <w:iCs/>
      <w:color w:val="auto"/>
    </w:rPr>
  </w:style>
  <w:style w:type="paragraph" w:styleId="IntenseQuote">
    <w:name w:val="Intense Quote"/>
    <w:basedOn w:val="Normal"/>
    <w:next w:val="Normal"/>
    <w:link w:val="IntenseQuoteChar"/>
    <w:uiPriority w:val="30"/>
    <w:qFormat/>
    <w:rsid w:val="00FC5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91D"/>
    <w:rPr>
      <w:smallCaps/>
      <w:color w:val="auto"/>
      <w:u w:val="single"/>
    </w:rPr>
  </w:style>
  <w:style w:type="character" w:styleId="IntenseReference">
    <w:name w:val="Intense Reference"/>
    <w:basedOn w:val="DefaultParagraphFont"/>
    <w:uiPriority w:val="32"/>
    <w:qFormat/>
    <w:rsid w:val="00FC591D"/>
    <w:rPr>
      <w:b/>
      <w:bCs/>
      <w:smallCaps/>
      <w:color w:val="auto"/>
      <w:spacing w:val="5"/>
      <w:u w:val="single"/>
    </w:rPr>
  </w:style>
  <w:style w:type="paragraph" w:customStyle="1" w:styleId="2ColumnHeading">
    <w:name w:val="2Column Heading"/>
    <w:basedOn w:val="BodyText"/>
    <w:qFormat/>
    <w:rsid w:val="00FC591D"/>
    <w:pPr>
      <w:spacing w:after="60"/>
      <w:ind w:left="-2268"/>
    </w:pPr>
    <w:rPr>
      <w:b/>
    </w:rPr>
  </w:style>
  <w:style w:type="paragraph" w:customStyle="1" w:styleId="Heading1TOC">
    <w:name w:val="Heading1 TOC"/>
    <w:basedOn w:val="Normal"/>
    <w:qFormat/>
    <w:rsid w:val="00FC591D"/>
    <w:pPr>
      <w:spacing w:before="240" w:after="120"/>
    </w:pPr>
    <w:rPr>
      <w:rFonts w:ascii="Times New Roman" w:hAnsi="Times New Roman"/>
      <w:b/>
      <w:sz w:val="32"/>
    </w:rPr>
  </w:style>
  <w:style w:type="paragraph" w:customStyle="1" w:styleId="Heading2TOC">
    <w:name w:val="Heading2 TOC"/>
    <w:basedOn w:val="Normal"/>
    <w:qFormat/>
    <w:rsid w:val="00FC591D"/>
    <w:pPr>
      <w:spacing w:before="240" w:after="60"/>
    </w:pPr>
    <w:rPr>
      <w:rFonts w:ascii="Times New Roman" w:hAnsi="Times New Roman"/>
      <w:b/>
      <w:sz w:val="28"/>
    </w:rPr>
  </w:style>
  <w:style w:type="character" w:customStyle="1" w:styleId="Underline">
    <w:name w:val="Underline"/>
    <w:basedOn w:val="DefaultParagraphFont"/>
    <w:qFormat/>
    <w:rsid w:val="00FC591D"/>
    <w:rPr>
      <w:u w:val="single"/>
    </w:rPr>
  </w:style>
  <w:style w:type="character" w:customStyle="1" w:styleId="BoldandItalics">
    <w:name w:val="Bold and Italics"/>
    <w:qFormat/>
    <w:rsid w:val="00FC591D"/>
    <w:rPr>
      <w:b/>
      <w:i/>
      <w:u w:val="none"/>
    </w:rPr>
  </w:style>
  <w:style w:type="paragraph" w:styleId="BalloonText">
    <w:name w:val="Balloon Text"/>
    <w:basedOn w:val="Normal"/>
    <w:link w:val="BalloonTextChar"/>
    <w:rsid w:val="00FC591D"/>
    <w:rPr>
      <w:rFonts w:ascii="Tahoma" w:hAnsi="Tahoma" w:cs="Tahoma"/>
      <w:sz w:val="16"/>
      <w:szCs w:val="16"/>
    </w:rPr>
  </w:style>
  <w:style w:type="character" w:customStyle="1" w:styleId="BalloonTextChar">
    <w:name w:val="Balloon Text Char"/>
    <w:basedOn w:val="DefaultParagraphFont"/>
    <w:link w:val="BalloonText"/>
    <w:rsid w:val="00FC5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91D"/>
    <w:rPr>
      <w:b/>
      <w:color w:val="660033"/>
      <w:spacing w:val="0"/>
    </w:rPr>
  </w:style>
  <w:style w:type="paragraph" w:customStyle="1" w:styleId="Nameditemlist">
    <w:name w:val="Named item list"/>
    <w:basedOn w:val="BodyText"/>
    <w:qFormat/>
    <w:rsid w:val="00FC591D"/>
    <w:pPr>
      <w:tabs>
        <w:tab w:val="left" w:pos="2835"/>
      </w:tabs>
      <w:ind w:left="2835" w:hanging="2835"/>
    </w:pPr>
  </w:style>
  <w:style w:type="paragraph" w:customStyle="1" w:styleId="BodyTextnopadding">
    <w:name w:val="Body Text no padding"/>
    <w:basedOn w:val="BodyText"/>
    <w:qFormat/>
    <w:rsid w:val="00FC591D"/>
    <w:pPr>
      <w:spacing w:before="0" w:after="0"/>
    </w:pPr>
  </w:style>
  <w:style w:type="paragraph" w:customStyle="1" w:styleId="BodyTextBold">
    <w:name w:val="Body Text Bold"/>
    <w:basedOn w:val="BodyText"/>
    <w:qFormat/>
    <w:rsid w:val="00FC591D"/>
    <w:rPr>
      <w:b/>
    </w:rPr>
  </w:style>
  <w:style w:type="character" w:styleId="Hyperlink">
    <w:name w:val="Hyperlink"/>
    <w:basedOn w:val="DefaultParagraphFont"/>
    <w:uiPriority w:val="99"/>
    <w:unhideWhenUsed/>
    <w:rsid w:val="00592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3007</Characters>
  <Application>Microsoft Office Word</Application>
  <DocSecurity>0</DocSecurity>
  <Lines>77</Lines>
  <Paragraphs>56</Paragraphs>
  <ScaleCrop>false</ScaleCrop>
  <Company>Author-it Software Corporation Ltd.</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UETDRAI005 Use asset inspection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2022-12-06T06:52:00Z</dcterms:created>
  <dcterms:modified xsi:type="dcterms:W3CDTF">2022-12-06T06:52:00Z</dcterms:modified>
</cp:coreProperties>
</file>