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1943" w:rsidP="00D11943">
      <w:pPr>
        <w:pStyle w:val="Title"/>
      </w:pPr>
      <w:r>
        <w:fldChar w:fldCharType="begin"/>
      </w:r>
      <w:r>
        <w:instrText xml:space="preserve"> TITLE   \* MERGEFORMAT </w:instrText>
      </w:r>
      <w:r>
        <w:fldChar w:fldCharType="separate"/>
      </w:r>
      <w:r>
        <w:t>UETDRAI003 Perform minor maintenance on electricity network assets</w:t>
      </w:r>
      <w:r>
        <w:fldChar w:fldCharType="end"/>
      </w:r>
    </w:p>
    <w:p w:rsidR="00D11943" w:rsidP="00D11943">
      <w:pPr>
        <w:pStyle w:val="Version"/>
        <w:sectPr w:rsidSect="00AB02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0238" w:rsidP="00AB0238">
      <w:pPr>
        <w:pStyle w:val="SuperHeading"/>
      </w:pPr>
      <w:r w:rsidRPr="00AB0238">
        <w:t>UETDRAI003 Perform minor maintenance on electricity network assets</w:t>
      </w:r>
    </w:p>
    <w:p w:rsidR="00000000" w:rsidRPr="00AB0238" w:rsidP="00AB0238">
      <w:pPr>
        <w:pStyle w:val="Heading1"/>
      </w:pPr>
      <w:bookmarkStart w:id="1" w:name="O_1177290"/>
      <w:bookmarkEnd w:id="1"/>
      <w:r w:rsidRPr="00AB0238">
        <w:t>Modification History</w:t>
      </w:r>
    </w:p>
    <w:tbl>
      <w:tblPr>
        <w:tblW w:w="9497" w:type="dxa"/>
        <w:tblLayout w:type="fixed"/>
        <w:tblCellMar>
          <w:left w:w="62" w:type="dxa"/>
          <w:right w:w="62" w:type="dxa"/>
        </w:tblCellMar>
        <w:tblLook w:val="0000"/>
      </w:tblPr>
      <w:tblGrid>
        <w:gridCol w:w="9497"/>
      </w:tblGrid>
      <w:tr w:rsidTr="00AB02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0238" w:rsidP="00AB0238">
            <w:pPr>
              <w:pStyle w:val="BodyText"/>
            </w:pPr>
            <w:r w:rsidRPr="00AB0238">
              <w:t>Release 1. This is the first release of this unit of competency in the UET Transmission, Distribution and Rail Sector Training Package Release 2.0.</w:t>
            </w:r>
          </w:p>
        </w:tc>
      </w:tr>
    </w:tbl>
    <w:p w:rsidR="00000000" w:rsidRPr="00AB0238" w:rsidP="00AB0238">
      <w:pPr>
        <w:pStyle w:val="NoPaddingFontSize1"/>
      </w:pPr>
    </w:p>
    <w:p w:rsidR="00000000" w:rsidRPr="00AB0238" w:rsidP="00AB0238">
      <w:pPr>
        <w:pStyle w:val="AllowPageBreak"/>
      </w:pPr>
    </w:p>
    <w:p w:rsidR="00000000" w:rsidRPr="00AB0238" w:rsidP="00AB0238">
      <w:pPr>
        <w:pStyle w:val="Heading1"/>
      </w:pPr>
      <w:bookmarkStart w:id="2" w:name="O_1177291"/>
      <w:bookmarkEnd w:id="2"/>
      <w:r w:rsidRPr="00AB0238">
        <w:t>Application</w:t>
      </w:r>
    </w:p>
    <w:tbl>
      <w:tblPr>
        <w:tblW w:w="9497" w:type="dxa"/>
        <w:tblLayout w:type="fixed"/>
        <w:tblCellMar>
          <w:left w:w="62" w:type="dxa"/>
          <w:right w:w="62" w:type="dxa"/>
        </w:tblCellMar>
        <w:tblLook w:val="0000"/>
      </w:tblPr>
      <w:tblGrid>
        <w:gridCol w:w="9497"/>
      </w:tblGrid>
      <w:tr w:rsidTr="00AB02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0238" w:rsidP="00AB0238">
            <w:pPr>
              <w:pStyle w:val="BodyText"/>
            </w:pPr>
            <w:r w:rsidRPr="00AB0238">
              <w:t>This unit involves the skills and knowledge required to perform minor maintenance on electricity network assets in the electricity supply industry (ESI).</w:t>
            </w:r>
          </w:p>
          <w:p w:rsidR="00000000" w:rsidRPr="00AB0238" w:rsidP="00AB0238">
            <w:pPr>
              <w:pStyle w:val="BodyText"/>
            </w:pPr>
            <w:r w:rsidRPr="00AB0238">
              <w:t>It includes signage/labels, cover plates/guards/strips, minor vegetati</w:t>
            </w:r>
            <w:r w:rsidRPr="00AB0238">
              <w:t>on control and completing workplace documentation.</w:t>
            </w:r>
          </w:p>
          <w:p w:rsidR="00000000" w:rsidRPr="00AB0238" w:rsidP="00AB0238">
            <w:pPr>
              <w:pStyle w:val="BodyText"/>
            </w:pPr>
            <w:r w:rsidRPr="00AB0238">
              <w:t xml:space="preserve">The application of the skills and knowledge described in this unit may require a licence/registration to practice in the workplace. </w:t>
            </w:r>
          </w:p>
          <w:p w:rsidR="00000000" w:rsidRPr="00AB0238" w:rsidP="00AB0238">
            <w:pPr>
              <w:pStyle w:val="BodyText"/>
            </w:pPr>
            <w:r w:rsidRPr="00AB0238">
              <w:t>Other conditions may also apply under state and territory legislative an</w:t>
            </w:r>
            <w:r w:rsidRPr="00AB0238">
              <w:t>d regulatory licensing requirements which must be confirmed prior to commencing this unit.</w:t>
            </w:r>
          </w:p>
        </w:tc>
      </w:tr>
    </w:tbl>
    <w:p w:rsidR="00000000" w:rsidRPr="00AB0238" w:rsidP="00AB0238">
      <w:pPr>
        <w:pStyle w:val="NoPaddingFontSize1"/>
      </w:pPr>
    </w:p>
    <w:p w:rsidR="00000000" w:rsidRPr="00AB0238" w:rsidP="00AB0238">
      <w:pPr>
        <w:pStyle w:val="AllowPageBreak"/>
      </w:pPr>
    </w:p>
    <w:p w:rsidR="00000000" w:rsidRPr="00AB0238" w:rsidP="00AB0238">
      <w:pPr>
        <w:pStyle w:val="Heading1"/>
      </w:pPr>
      <w:bookmarkStart w:id="3" w:name="O_1177292"/>
      <w:bookmarkEnd w:id="3"/>
      <w:r w:rsidRPr="00AB0238">
        <w:t>Pre-requisite Unit</w:t>
      </w:r>
    </w:p>
    <w:tbl>
      <w:tblPr>
        <w:tblW w:w="9497" w:type="dxa"/>
        <w:tblLayout w:type="fixed"/>
        <w:tblCellMar>
          <w:left w:w="62" w:type="dxa"/>
          <w:right w:w="62" w:type="dxa"/>
        </w:tblCellMar>
        <w:tblLook w:val="0000"/>
      </w:tblPr>
      <w:tblGrid>
        <w:gridCol w:w="9497"/>
      </w:tblGrid>
      <w:tr w:rsidTr="00AB02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0238" w:rsidP="00AB0238">
            <w:pPr>
              <w:pStyle w:val="BodyText"/>
            </w:pPr>
            <w:r w:rsidRPr="00AB0238">
              <w:t>UEECD0007 Apply work health and safety regulations, codes and practices in the workplace</w:t>
            </w:r>
          </w:p>
          <w:p w:rsidR="00000000" w:rsidRPr="00AB0238" w:rsidP="00AB0238">
            <w:pPr>
              <w:pStyle w:val="BodyText"/>
            </w:pPr>
            <w:r w:rsidRPr="00AB0238">
              <w:t>UETDREL002 Comply with environmental</w:t>
            </w:r>
            <w:r w:rsidRPr="00AB0238">
              <w:t xml:space="preserve"> requirements</w:t>
            </w:r>
          </w:p>
          <w:p w:rsidR="00000000" w:rsidRPr="00AB0238" w:rsidP="00AB0238">
            <w:pPr>
              <w:pStyle w:val="BodyText"/>
            </w:pPr>
            <w:r w:rsidRPr="00AB0238">
              <w:t>UETDREL006 Work safely in the vicinity of live electrical apparatus as a non-electrical worker</w:t>
            </w:r>
          </w:p>
        </w:tc>
      </w:tr>
    </w:tbl>
    <w:p w:rsidR="00000000" w:rsidRPr="00AB0238" w:rsidP="00AB0238">
      <w:pPr>
        <w:pStyle w:val="NoPaddingFontSize1"/>
      </w:pPr>
    </w:p>
    <w:p w:rsidR="00000000" w:rsidRPr="00AB0238" w:rsidP="00AB0238">
      <w:pPr>
        <w:pStyle w:val="AllowPageBreak"/>
      </w:pPr>
    </w:p>
    <w:p w:rsidR="00000000" w:rsidRPr="00AB0238" w:rsidP="00AB0238">
      <w:pPr>
        <w:pStyle w:val="Heading1"/>
      </w:pPr>
      <w:bookmarkStart w:id="4" w:name="O_1177293"/>
      <w:bookmarkEnd w:id="4"/>
      <w:r w:rsidRPr="00AB0238">
        <w:t>Competency Field</w:t>
      </w:r>
    </w:p>
    <w:tbl>
      <w:tblPr>
        <w:tblW w:w="9497" w:type="dxa"/>
        <w:tblLayout w:type="fixed"/>
        <w:tblCellMar>
          <w:left w:w="62" w:type="dxa"/>
          <w:right w:w="62" w:type="dxa"/>
        </w:tblCellMar>
        <w:tblLook w:val="0000"/>
      </w:tblPr>
      <w:tblGrid>
        <w:gridCol w:w="9497"/>
      </w:tblGrid>
      <w:tr w:rsidTr="00AB02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0238" w:rsidP="00AB0238">
            <w:pPr>
              <w:pStyle w:val="BodyText"/>
            </w:pPr>
            <w:r w:rsidRPr="00AB0238">
              <w:t>Asset Inspection</w:t>
            </w:r>
          </w:p>
        </w:tc>
      </w:tr>
    </w:tbl>
    <w:p w:rsidR="00000000" w:rsidRPr="00AB0238" w:rsidP="00AB0238">
      <w:pPr>
        <w:pStyle w:val="NoPaddingFontSize1"/>
      </w:pPr>
    </w:p>
    <w:p w:rsidR="00000000" w:rsidRPr="00AB0238" w:rsidP="00AB0238">
      <w:pPr>
        <w:pStyle w:val="AllowPageBreak"/>
      </w:pPr>
    </w:p>
    <w:p w:rsidR="00000000" w:rsidRPr="00AB0238" w:rsidP="00AB0238">
      <w:pPr>
        <w:pStyle w:val="Heading1"/>
      </w:pPr>
      <w:bookmarkStart w:id="5" w:name="O_1177294"/>
      <w:bookmarkEnd w:id="5"/>
      <w:r w:rsidRPr="00AB0238">
        <w:t>Unit Sector</w:t>
      </w:r>
    </w:p>
    <w:tbl>
      <w:tblPr>
        <w:tblW w:w="9497" w:type="dxa"/>
        <w:tblLayout w:type="fixed"/>
        <w:tblCellMar>
          <w:left w:w="62" w:type="dxa"/>
          <w:right w:w="62" w:type="dxa"/>
        </w:tblCellMar>
        <w:tblLook w:val="0000"/>
      </w:tblPr>
      <w:tblGrid>
        <w:gridCol w:w="9497"/>
      </w:tblGrid>
      <w:tr w:rsidTr="00AB02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0238" w:rsidP="00AB0238">
            <w:pPr>
              <w:pStyle w:val="BodyText"/>
            </w:pPr>
            <w:r w:rsidRPr="00AB0238">
              <w:t>Not applicable.</w:t>
            </w:r>
          </w:p>
        </w:tc>
      </w:tr>
    </w:tbl>
    <w:p w:rsidR="00000000" w:rsidRPr="00AB0238" w:rsidP="00AB0238">
      <w:pPr>
        <w:pStyle w:val="NoPaddingFontSize1"/>
      </w:pPr>
    </w:p>
    <w:p w:rsidR="00000000" w:rsidRPr="00AB0238" w:rsidP="00AB0238">
      <w:pPr>
        <w:pStyle w:val="AllowPageBreak"/>
      </w:pPr>
    </w:p>
    <w:p w:rsidR="00000000" w:rsidRPr="00AB0238" w:rsidP="00AB0238">
      <w:pPr>
        <w:pStyle w:val="Heading1"/>
      </w:pPr>
      <w:bookmarkStart w:id="6" w:name="O_1177295"/>
      <w:bookmarkEnd w:id="6"/>
      <w:r w:rsidRPr="00AB0238">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AB0238">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AB0238" w:rsidP="00AB0238">
            <w:pPr>
              <w:pStyle w:val="BodyText"/>
            </w:pPr>
            <w:r w:rsidRPr="00AB0238">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AB0238">
            <w:pPr>
              <w:pStyle w:val="BodyText"/>
              <w:rPr>
                <w:lang w:val="en-NZ"/>
              </w:rPr>
            </w:pPr>
            <w:r w:rsidRPr="00AB0238">
              <w:rPr>
                <w:rStyle w:val="SpecialBold"/>
              </w:rPr>
              <w:t>PERFORMANCE CRITERIA</w:t>
            </w:r>
          </w:p>
        </w:tc>
      </w:tr>
      <w:tr w:rsidTr="00AB0238">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AB0238">
            <w:pPr>
              <w:pStyle w:val="BodyText"/>
              <w:rPr>
                <w:lang w:val="en-NZ"/>
              </w:rPr>
            </w:pPr>
            <w:r w:rsidRPr="00AB0238">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AB0238">
            <w:pPr>
              <w:pStyle w:val="BodyText"/>
              <w:rPr>
                <w:lang w:val="en-NZ"/>
              </w:rPr>
            </w:pPr>
            <w:r w:rsidRPr="00AB0238">
              <w:t>Performance criteria describe the performance needed to demonstrate achievement of the element.</w:t>
            </w:r>
          </w:p>
        </w:tc>
      </w:tr>
      <w:tr w:rsidTr="00AB023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B0238" w:rsidP="00AB0238">
            <w:pPr>
              <w:pStyle w:val="BodyText"/>
            </w:pPr>
            <w:r w:rsidRPr="00AB0238">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AB0238" w:rsidP="00AB0238">
            <w:pPr>
              <w:pStyle w:val="BodyText"/>
            </w:pPr>
            <w:r w:rsidRPr="00AB0238">
              <w:rPr>
                <w:rStyle w:val="SpecialBold"/>
              </w:rPr>
              <w:t>Prepare to perform minor maintenance</w:t>
            </w:r>
          </w:p>
        </w:tc>
        <w:tc>
          <w:tcPr>
            <w:tcW w:w="702" w:type="dxa"/>
            <w:tcBorders>
              <w:top w:val="nil"/>
              <w:left w:val="nil"/>
              <w:bottom w:val="nil"/>
              <w:right w:val="nil"/>
            </w:tcBorders>
            <w:tcMar>
              <w:top w:w="0" w:type="dxa"/>
              <w:left w:w="62" w:type="dxa"/>
              <w:bottom w:w="0" w:type="dxa"/>
              <w:right w:w="62" w:type="dxa"/>
            </w:tcMar>
          </w:tcPr>
          <w:p w:rsidR="00000000" w:rsidP="00AB0238">
            <w:pPr>
              <w:pStyle w:val="BodyText"/>
              <w:rPr>
                <w:lang w:val="en-NZ"/>
              </w:rPr>
            </w:pPr>
            <w:r w:rsidRPr="00AB0238">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AB0238">
            <w:pPr>
              <w:pStyle w:val="BodyText"/>
              <w:rPr>
                <w:lang w:val="en-NZ"/>
              </w:rPr>
            </w:pPr>
            <w:r w:rsidRPr="00AB0238">
              <w:t>Legislation, regulations, standards, codes of practice and organisational workplace requirements for the work to be performed are referred to and confirmed</w:t>
            </w:r>
          </w:p>
        </w:tc>
      </w:tr>
      <w:tr w:rsidTr="00AB023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B023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B0238">
            <w:pPr>
              <w:pStyle w:val="BodyText"/>
              <w:rPr>
                <w:lang w:val="en-NZ"/>
              </w:rPr>
            </w:pPr>
            <w:r w:rsidRPr="00AB0238">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AB0238">
            <w:pPr>
              <w:pStyle w:val="BodyText"/>
              <w:rPr>
                <w:lang w:val="en-NZ"/>
              </w:rPr>
            </w:pPr>
            <w:r w:rsidRPr="00AB0238">
              <w:t>Work plan is obtained and confirmed in accordance with workplace requirements</w:t>
            </w:r>
          </w:p>
        </w:tc>
      </w:tr>
      <w:tr w:rsidTr="00AB023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B023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B0238">
            <w:pPr>
              <w:pStyle w:val="BodyText"/>
              <w:rPr>
                <w:lang w:val="en-NZ"/>
              </w:rPr>
            </w:pPr>
            <w:r w:rsidRPr="00AB0238">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AB0238">
            <w:pPr>
              <w:pStyle w:val="BodyText"/>
              <w:rPr>
                <w:lang w:val="en-NZ"/>
              </w:rPr>
            </w:pPr>
            <w:r w:rsidRPr="00AB0238">
              <w:t>Tools, equipment and personal protective equipment (PPE) required for work are determined, obtained and confirmed in working order</w:t>
            </w:r>
          </w:p>
        </w:tc>
      </w:tr>
      <w:tr w:rsidTr="00AB023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B023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B0238">
            <w:pPr>
              <w:pStyle w:val="BodyText"/>
              <w:rPr>
                <w:lang w:val="en-NZ"/>
              </w:rPr>
            </w:pPr>
            <w:r w:rsidRPr="00AB0238">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AB0238">
            <w:pPr>
              <w:pStyle w:val="BodyText"/>
              <w:rPr>
                <w:lang w:val="en-NZ"/>
              </w:rPr>
            </w:pPr>
            <w:r w:rsidRPr="00AB0238">
              <w:t>Materials required for work are determined and obtained in accordance with work plan and workplace requirements</w:t>
            </w:r>
          </w:p>
        </w:tc>
      </w:tr>
      <w:tr w:rsidTr="00AB023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B023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B0238">
            <w:pPr>
              <w:pStyle w:val="BodyText"/>
              <w:rPr>
                <w:lang w:val="en-NZ"/>
              </w:rPr>
            </w:pPr>
            <w:r w:rsidRPr="00AB0238">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AB0238">
            <w:pPr>
              <w:pStyle w:val="BodyText"/>
              <w:rPr>
                <w:lang w:val="en-NZ"/>
              </w:rPr>
            </w:pPr>
            <w:r w:rsidRPr="00AB0238">
              <w:t xml:space="preserve">Hazards are identified, risks assessed and control measures identified and applied </w:t>
            </w:r>
          </w:p>
        </w:tc>
      </w:tr>
      <w:tr w:rsidTr="00AB023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B023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B0238">
            <w:pPr>
              <w:pStyle w:val="BodyText"/>
              <w:rPr>
                <w:lang w:val="en-NZ"/>
              </w:rPr>
            </w:pPr>
            <w:r w:rsidRPr="00AB0238">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AB0238">
            <w:pPr>
              <w:pStyle w:val="BodyText"/>
              <w:rPr>
                <w:lang w:val="en-NZ"/>
              </w:rPr>
            </w:pPr>
            <w:r w:rsidRPr="00AB0238">
              <w:t>Work is prioritised and sequenced for completion in accordance with work plan and workplace requirements</w:t>
            </w:r>
          </w:p>
        </w:tc>
      </w:tr>
      <w:tr w:rsidTr="00AB023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B023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B0238">
            <w:pPr>
              <w:pStyle w:val="BodyText"/>
              <w:rPr>
                <w:lang w:val="en-NZ"/>
              </w:rPr>
            </w:pPr>
            <w:r w:rsidRPr="00AB0238">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AB0238">
            <w:pPr>
              <w:pStyle w:val="BodyText"/>
              <w:rPr>
                <w:lang w:val="en-NZ"/>
              </w:rPr>
            </w:pPr>
            <w:r w:rsidRPr="00AB0238">
              <w:t xml:space="preserve">Work permit/approval is organised in accordance with workplace requirements </w:t>
            </w:r>
          </w:p>
        </w:tc>
      </w:tr>
      <w:tr w:rsidTr="00AB023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B023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B0238">
            <w:pPr>
              <w:pStyle w:val="BodyText"/>
              <w:rPr>
                <w:lang w:val="en-NZ"/>
              </w:rPr>
            </w:pPr>
            <w:r w:rsidRPr="00AB0238">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AB0238">
            <w:pPr>
              <w:pStyle w:val="BodyText"/>
              <w:rPr>
                <w:lang w:val="en-NZ"/>
              </w:rPr>
            </w:pPr>
            <w:r w:rsidRPr="00AB0238">
              <w:t xml:space="preserve">Liaison and communication with stakeholders is carried out in accordance with workplace requirements </w:t>
            </w:r>
          </w:p>
        </w:tc>
      </w:tr>
      <w:tr w:rsidTr="00AB023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B023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B0238">
            <w:pPr>
              <w:pStyle w:val="BodyText"/>
              <w:rPr>
                <w:lang w:val="en-NZ"/>
              </w:rPr>
            </w:pPr>
            <w:r w:rsidRPr="00AB0238">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AB0238">
            <w:pPr>
              <w:pStyle w:val="BodyText"/>
              <w:rPr>
                <w:lang w:val="en-NZ"/>
              </w:rPr>
            </w:pPr>
            <w:r w:rsidRPr="00AB0238">
              <w:t>Worksite is prepared in accordance with the work plan and workp</w:t>
            </w:r>
            <w:r w:rsidRPr="00AB0238">
              <w:t>lace requirements</w:t>
            </w:r>
          </w:p>
        </w:tc>
      </w:tr>
      <w:tr w:rsidTr="00AB023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B023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B0238">
            <w:pPr>
              <w:pStyle w:val="BodyText"/>
              <w:rPr>
                <w:lang w:val="en-NZ"/>
              </w:rPr>
            </w:pPr>
            <w:r w:rsidRPr="00AB0238">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AB0238">
            <w:pPr>
              <w:pStyle w:val="BodyText"/>
              <w:rPr>
                <w:lang w:val="en-NZ"/>
              </w:rPr>
            </w:pPr>
            <w:r w:rsidRPr="00AB0238">
              <w:t>Traffic management plan is confirmed as being in place in accordance with workplace requirements</w:t>
            </w:r>
          </w:p>
        </w:tc>
      </w:tr>
      <w:tr w:rsidTr="00AB023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B0238" w:rsidP="00AB0238">
            <w:pPr>
              <w:pStyle w:val="BodyText"/>
            </w:pPr>
            <w:r w:rsidRPr="00AB0238">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AB0238" w:rsidP="00AB0238">
            <w:pPr>
              <w:pStyle w:val="BodyText"/>
            </w:pPr>
            <w:r w:rsidRPr="00AB0238">
              <w:rPr>
                <w:rStyle w:val="SpecialBold"/>
              </w:rPr>
              <w:t>Perform minor maintenance</w:t>
            </w:r>
          </w:p>
        </w:tc>
        <w:tc>
          <w:tcPr>
            <w:tcW w:w="702" w:type="dxa"/>
            <w:tcBorders>
              <w:top w:val="nil"/>
              <w:left w:val="nil"/>
              <w:bottom w:val="nil"/>
              <w:right w:val="nil"/>
            </w:tcBorders>
            <w:tcMar>
              <w:top w:w="0" w:type="dxa"/>
              <w:left w:w="62" w:type="dxa"/>
              <w:bottom w:w="0" w:type="dxa"/>
              <w:right w:w="62" w:type="dxa"/>
            </w:tcMar>
          </w:tcPr>
          <w:p w:rsidR="00000000" w:rsidP="00AB0238">
            <w:pPr>
              <w:pStyle w:val="BodyText"/>
              <w:rPr>
                <w:lang w:val="en-NZ"/>
              </w:rPr>
            </w:pPr>
            <w:r w:rsidRPr="00AB0238">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AB0238">
            <w:pPr>
              <w:pStyle w:val="BodyText"/>
              <w:rPr>
                <w:lang w:val="en-NZ"/>
              </w:rPr>
            </w:pPr>
            <w:r w:rsidRPr="00AB0238">
              <w:t>Legislation, regulations, standards, codes of practice and organisational workplace requirements for</w:t>
            </w:r>
            <w:r w:rsidRPr="00AB0238">
              <w:t xml:space="preserve"> the work to be performed are applied and monitored</w:t>
            </w:r>
          </w:p>
        </w:tc>
      </w:tr>
      <w:tr w:rsidTr="00AB023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B023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B0238">
            <w:pPr>
              <w:pStyle w:val="BodyText"/>
              <w:rPr>
                <w:lang w:val="en-NZ"/>
              </w:rPr>
            </w:pPr>
            <w:r w:rsidRPr="00AB0238">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AB0238">
            <w:pPr>
              <w:pStyle w:val="BodyText"/>
              <w:rPr>
                <w:lang w:val="en-NZ"/>
              </w:rPr>
            </w:pPr>
            <w:r w:rsidRPr="00AB0238">
              <w:t>Lifting, working at heights and the use of tools, equipment and PPE are carried out in accordance with workplace requirements</w:t>
            </w:r>
          </w:p>
        </w:tc>
      </w:tr>
      <w:tr w:rsidTr="00AB023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B023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B0238">
            <w:pPr>
              <w:pStyle w:val="BodyText"/>
              <w:rPr>
                <w:lang w:val="en-NZ"/>
              </w:rPr>
            </w:pPr>
            <w:r w:rsidRPr="00AB0238">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AB0238">
            <w:pPr>
              <w:pStyle w:val="BodyText"/>
              <w:rPr>
                <w:lang w:val="en-NZ"/>
              </w:rPr>
            </w:pPr>
            <w:r w:rsidRPr="00AB0238">
              <w:t xml:space="preserve">Hazard control measures are monitored in accordance with workplace requirements </w:t>
            </w:r>
          </w:p>
        </w:tc>
      </w:tr>
      <w:tr w:rsidTr="00AB023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B023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B0238">
            <w:pPr>
              <w:pStyle w:val="BodyText"/>
              <w:rPr>
                <w:lang w:val="en-NZ"/>
              </w:rPr>
            </w:pPr>
            <w:r w:rsidRPr="00AB0238">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AB0238">
            <w:pPr>
              <w:pStyle w:val="BodyText"/>
              <w:rPr>
                <w:lang w:val="en-NZ"/>
              </w:rPr>
            </w:pPr>
            <w:r w:rsidRPr="00AB0238">
              <w:t>Minor vegetation control is performed in accordance with the work plan and workplace requirements</w:t>
            </w:r>
          </w:p>
        </w:tc>
      </w:tr>
      <w:tr w:rsidTr="00AB023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B023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B0238">
            <w:pPr>
              <w:pStyle w:val="BodyText"/>
              <w:rPr>
                <w:lang w:val="en-NZ"/>
              </w:rPr>
            </w:pPr>
            <w:r w:rsidRPr="00AB0238">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AB0238">
            <w:pPr>
              <w:pStyle w:val="BodyText"/>
              <w:rPr>
                <w:lang w:val="en-NZ"/>
              </w:rPr>
            </w:pPr>
            <w:r w:rsidRPr="00AB0238">
              <w:t>Minor maintenance is performed on electricity network assets in</w:t>
            </w:r>
            <w:r w:rsidRPr="00AB0238">
              <w:t xml:space="preserve"> accordance with the work plan and workplace </w:t>
            </w:r>
            <w:r w:rsidRPr="00AB0238">
              <w:t>requirements</w:t>
            </w:r>
          </w:p>
        </w:tc>
      </w:tr>
      <w:tr w:rsidTr="00AB023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B023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B0238">
            <w:pPr>
              <w:pStyle w:val="BodyText"/>
              <w:rPr>
                <w:lang w:val="en-NZ"/>
              </w:rPr>
            </w:pPr>
            <w:r w:rsidRPr="00AB0238">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AB0238">
            <w:pPr>
              <w:pStyle w:val="BodyText"/>
              <w:rPr>
                <w:lang w:val="en-NZ"/>
              </w:rPr>
            </w:pPr>
            <w:r w:rsidRPr="00AB0238">
              <w:t>Incidents or unplanned events are responded to in accordance with workplace requirements</w:t>
            </w:r>
          </w:p>
        </w:tc>
      </w:tr>
      <w:tr w:rsidTr="00AB023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B023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B0238">
            <w:pPr>
              <w:pStyle w:val="BodyText"/>
              <w:rPr>
                <w:lang w:val="en-NZ"/>
              </w:rPr>
            </w:pPr>
            <w:r w:rsidRPr="00AB0238">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AB0238">
            <w:pPr>
              <w:pStyle w:val="BodyText"/>
              <w:rPr>
                <w:lang w:val="en-NZ"/>
              </w:rPr>
            </w:pPr>
            <w:r w:rsidRPr="00AB0238">
              <w:t>Quality checks of work are undertaken in accordance with work plan and workplace requirements</w:t>
            </w:r>
          </w:p>
        </w:tc>
      </w:tr>
      <w:tr w:rsidTr="00AB023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B0238" w:rsidP="00AB0238">
            <w:pPr>
              <w:pStyle w:val="BodyText"/>
            </w:pPr>
            <w:r w:rsidRPr="00AB0238">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AB0238" w:rsidP="00AB0238">
            <w:pPr>
              <w:pStyle w:val="BodyText"/>
            </w:pPr>
            <w:r w:rsidRPr="00AB0238">
              <w:rPr>
                <w:rStyle w:val="SpecialBold"/>
              </w:rPr>
              <w:t>Complete work and documentation</w:t>
            </w:r>
          </w:p>
        </w:tc>
        <w:tc>
          <w:tcPr>
            <w:tcW w:w="702" w:type="dxa"/>
            <w:tcBorders>
              <w:top w:val="nil"/>
              <w:left w:val="nil"/>
              <w:bottom w:val="nil"/>
              <w:right w:val="nil"/>
            </w:tcBorders>
            <w:tcMar>
              <w:top w:w="0" w:type="dxa"/>
              <w:left w:w="62" w:type="dxa"/>
              <w:bottom w:w="0" w:type="dxa"/>
              <w:right w:w="62" w:type="dxa"/>
            </w:tcMar>
          </w:tcPr>
          <w:p w:rsidR="00000000" w:rsidP="00AB0238">
            <w:pPr>
              <w:pStyle w:val="BodyText"/>
              <w:rPr>
                <w:lang w:val="en-NZ"/>
              </w:rPr>
            </w:pPr>
            <w:r w:rsidRPr="00AB0238">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AB0238">
            <w:pPr>
              <w:pStyle w:val="BodyText"/>
              <w:rPr>
                <w:lang w:val="en-NZ"/>
              </w:rPr>
            </w:pPr>
            <w:r w:rsidRPr="00AB0238">
              <w:t>Completed work is checked for compliance against the work plan and workplace requirements</w:t>
            </w:r>
          </w:p>
        </w:tc>
      </w:tr>
      <w:tr w:rsidTr="00AB023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B023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B0238">
            <w:pPr>
              <w:pStyle w:val="BodyText"/>
              <w:rPr>
                <w:lang w:val="en-NZ"/>
              </w:rPr>
            </w:pPr>
            <w:r w:rsidRPr="00AB0238">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AB0238">
            <w:pPr>
              <w:pStyle w:val="BodyText"/>
              <w:rPr>
                <w:lang w:val="en-NZ"/>
              </w:rPr>
            </w:pPr>
            <w:r w:rsidRPr="00AB0238">
              <w:t>Incidents or unplanned events are reported in accordance with workplace requirements</w:t>
            </w:r>
          </w:p>
        </w:tc>
      </w:tr>
      <w:tr w:rsidTr="00AB023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B023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B0238">
            <w:pPr>
              <w:pStyle w:val="BodyText"/>
              <w:rPr>
                <w:lang w:val="en-NZ"/>
              </w:rPr>
            </w:pPr>
            <w:r w:rsidRPr="00AB0238">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AB0238">
            <w:pPr>
              <w:pStyle w:val="BodyText"/>
              <w:rPr>
                <w:lang w:val="en-NZ"/>
              </w:rPr>
            </w:pPr>
            <w:r w:rsidRPr="00AB0238">
              <w:t>Worksite is rehabilitated, cleaned and made safe in accordance with workplace requirements</w:t>
            </w:r>
          </w:p>
        </w:tc>
      </w:tr>
      <w:tr w:rsidTr="00AB023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B023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B0238">
            <w:pPr>
              <w:pStyle w:val="BodyText"/>
              <w:rPr>
                <w:lang w:val="en-NZ"/>
              </w:rPr>
            </w:pPr>
            <w:r w:rsidRPr="00AB0238">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AB0238">
            <w:pPr>
              <w:pStyle w:val="BodyText"/>
              <w:rPr>
                <w:lang w:val="en-NZ"/>
              </w:rPr>
            </w:pPr>
            <w:r w:rsidRPr="00AB0238">
              <w:t>Tools and equipment are cleaned, checked and returned to storage in accordance with workplace requirements</w:t>
            </w:r>
          </w:p>
        </w:tc>
      </w:tr>
      <w:tr w:rsidTr="00AB023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B023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B0238">
            <w:pPr>
              <w:pStyle w:val="BodyText"/>
              <w:rPr>
                <w:lang w:val="en-NZ"/>
              </w:rPr>
            </w:pPr>
            <w:r w:rsidRPr="00AB0238">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AB0238">
            <w:pPr>
              <w:pStyle w:val="BodyText"/>
              <w:rPr>
                <w:lang w:val="en-NZ"/>
              </w:rPr>
            </w:pPr>
            <w:r w:rsidRPr="00AB0238">
              <w:t>Surplus materials are returned to storage or</w:t>
            </w:r>
            <w:r w:rsidRPr="00AB0238">
              <w:t xml:space="preserve"> disposed of in accordance with workplace requirements</w:t>
            </w:r>
          </w:p>
        </w:tc>
      </w:tr>
      <w:tr w:rsidTr="00AB023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B023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B0238">
            <w:pPr>
              <w:pStyle w:val="BodyText"/>
              <w:rPr>
                <w:lang w:val="en-NZ"/>
              </w:rPr>
            </w:pPr>
            <w:r w:rsidRPr="00AB0238">
              <w:rPr>
                <w:rStyle w:val="SpecialBold"/>
              </w:rPr>
              <w:t>3.7</w:t>
            </w:r>
          </w:p>
        </w:tc>
        <w:tc>
          <w:tcPr>
            <w:tcW w:w="5627" w:type="dxa"/>
            <w:tcBorders>
              <w:top w:val="nil"/>
              <w:left w:val="nil"/>
              <w:bottom w:val="nil"/>
              <w:right w:val="nil"/>
            </w:tcBorders>
            <w:tcMar>
              <w:top w:w="0" w:type="dxa"/>
              <w:left w:w="62" w:type="dxa"/>
              <w:bottom w:w="0" w:type="dxa"/>
              <w:right w:w="62" w:type="dxa"/>
            </w:tcMar>
          </w:tcPr>
          <w:p w:rsidR="00000000" w:rsidP="00AB0238">
            <w:pPr>
              <w:pStyle w:val="BodyText"/>
              <w:rPr>
                <w:lang w:val="en-NZ"/>
              </w:rPr>
            </w:pPr>
            <w:r w:rsidRPr="00AB0238">
              <w:t>Work permits are signed off, if applicable, in accordance with workplace requirements</w:t>
            </w:r>
          </w:p>
        </w:tc>
      </w:tr>
      <w:tr w:rsidTr="00AB023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B023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B0238">
            <w:pPr>
              <w:pStyle w:val="BodyText"/>
              <w:rPr>
                <w:lang w:val="en-NZ"/>
              </w:rPr>
            </w:pPr>
            <w:r w:rsidRPr="00AB0238">
              <w:rPr>
                <w:rStyle w:val="SpecialBold"/>
              </w:rPr>
              <w:t>3.8</w:t>
            </w:r>
          </w:p>
        </w:tc>
        <w:tc>
          <w:tcPr>
            <w:tcW w:w="5627" w:type="dxa"/>
            <w:tcBorders>
              <w:top w:val="nil"/>
              <w:left w:val="nil"/>
              <w:bottom w:val="nil"/>
              <w:right w:val="nil"/>
            </w:tcBorders>
            <w:tcMar>
              <w:top w:w="0" w:type="dxa"/>
              <w:left w:w="62" w:type="dxa"/>
              <w:bottom w:w="0" w:type="dxa"/>
              <w:right w:w="62" w:type="dxa"/>
            </w:tcMar>
          </w:tcPr>
          <w:p w:rsidR="00000000" w:rsidRPr="00AB0238" w:rsidP="00AB0238">
            <w:pPr>
              <w:pStyle w:val="BodyText"/>
            </w:pPr>
            <w:r w:rsidRPr="00AB0238">
              <w:t>Work records, reports and documentation are completed, and appropriate personnel notified in accordan</w:t>
            </w:r>
            <w:r w:rsidRPr="00AB0238">
              <w:t>ce with workplace requirements</w:t>
            </w:r>
          </w:p>
        </w:tc>
      </w:tr>
    </w:tbl>
    <w:p w:rsidR="00000000" w:rsidRPr="00AB0238" w:rsidP="00AB0238">
      <w:pPr>
        <w:pStyle w:val="NoPaddingFontSize1"/>
      </w:pPr>
    </w:p>
    <w:p w:rsidR="00000000" w:rsidRPr="00AB0238" w:rsidP="00AB0238">
      <w:pPr>
        <w:pStyle w:val="AllowPageBreak"/>
      </w:pPr>
    </w:p>
    <w:p w:rsidR="00000000" w:rsidRPr="00AB0238" w:rsidP="00AB0238">
      <w:pPr>
        <w:pStyle w:val="Heading1"/>
      </w:pPr>
      <w:bookmarkStart w:id="7" w:name="O_1177296"/>
      <w:bookmarkEnd w:id="7"/>
      <w:r w:rsidRPr="00AB0238">
        <w:t>Foundation Skills</w:t>
      </w:r>
    </w:p>
    <w:tbl>
      <w:tblPr>
        <w:tblW w:w="9497" w:type="dxa"/>
        <w:tblLayout w:type="fixed"/>
        <w:tblCellMar>
          <w:left w:w="62" w:type="dxa"/>
          <w:right w:w="62" w:type="dxa"/>
        </w:tblCellMar>
        <w:tblLook w:val="0000"/>
      </w:tblPr>
      <w:tblGrid>
        <w:gridCol w:w="9497"/>
      </w:tblGrid>
      <w:tr w:rsidTr="00AB02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0238" w:rsidP="00AB0238">
            <w:pPr>
              <w:pStyle w:val="BodyText"/>
            </w:pPr>
            <w:r w:rsidRPr="00AB0238">
              <w:t>Foundation skills essential to performance are explicit in the performance criteria of this unit of competency.</w:t>
            </w:r>
          </w:p>
        </w:tc>
      </w:tr>
    </w:tbl>
    <w:p w:rsidR="00000000" w:rsidRPr="00AB0238" w:rsidP="00AB0238">
      <w:pPr>
        <w:pStyle w:val="NoPaddingFontSize1"/>
      </w:pPr>
    </w:p>
    <w:p w:rsidR="00000000" w:rsidRPr="00AB0238" w:rsidP="00AB0238">
      <w:pPr>
        <w:pStyle w:val="AllowPageBreak"/>
      </w:pPr>
    </w:p>
    <w:p w:rsidR="00000000" w:rsidRPr="00AB0238" w:rsidP="00AB0238">
      <w:pPr>
        <w:pStyle w:val="Heading1"/>
      </w:pPr>
      <w:bookmarkStart w:id="8" w:name="O_1177297"/>
      <w:bookmarkEnd w:id="8"/>
      <w:r w:rsidRPr="00AB0238">
        <w:t>Range of Conditions</w:t>
      </w:r>
    </w:p>
    <w:tbl>
      <w:tblPr>
        <w:tblW w:w="9497" w:type="dxa"/>
        <w:tblLayout w:type="fixed"/>
        <w:tblCellMar>
          <w:left w:w="62" w:type="dxa"/>
          <w:right w:w="62" w:type="dxa"/>
        </w:tblCellMar>
        <w:tblLook w:val="0000"/>
      </w:tblPr>
      <w:tblGrid>
        <w:gridCol w:w="9497"/>
      </w:tblGrid>
      <w:tr w:rsidTr="00AB02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0238" w:rsidP="00AB0238">
            <w:pPr>
              <w:pStyle w:val="BodyText"/>
            </w:pPr>
            <w:r w:rsidRPr="00AB0238">
              <w:t>Range is restricted to essential operating conditions and any other variables essential to the work environment.</w:t>
            </w:r>
          </w:p>
          <w:p w:rsidR="00000000" w:rsidRPr="00AB0238" w:rsidP="00AB0238">
            <w:pPr>
              <w:pStyle w:val="BodyText"/>
            </w:pPr>
            <w:r w:rsidRPr="00AB0238">
              <w:t>Non-essential conditions may be found in the UET Transmission, Distribution and Rail Sector Training Package Companion Volume Implementation Gu</w:t>
            </w:r>
            <w:r w:rsidRPr="00AB0238">
              <w:t>ide.</w:t>
            </w:r>
          </w:p>
        </w:tc>
      </w:tr>
    </w:tbl>
    <w:p w:rsidR="00000000" w:rsidRPr="00AB0238" w:rsidP="00AB0238">
      <w:pPr>
        <w:pStyle w:val="NoPaddingFontSize1"/>
      </w:pPr>
    </w:p>
    <w:p w:rsidR="00000000" w:rsidRPr="00AB0238" w:rsidP="00AB0238">
      <w:pPr>
        <w:pStyle w:val="AllowPageBreak"/>
      </w:pPr>
    </w:p>
    <w:p w:rsidR="00000000" w:rsidRPr="00AB0238" w:rsidP="00AB0238">
      <w:pPr>
        <w:pStyle w:val="Heading1"/>
      </w:pPr>
      <w:bookmarkStart w:id="9" w:name="O_1177298"/>
      <w:bookmarkEnd w:id="9"/>
      <w:r w:rsidRPr="00AB0238">
        <w:t>Unit Mapping Information</w:t>
      </w:r>
    </w:p>
    <w:tbl>
      <w:tblPr>
        <w:tblW w:w="9497" w:type="dxa"/>
        <w:tblLayout w:type="fixed"/>
        <w:tblCellMar>
          <w:left w:w="62" w:type="dxa"/>
          <w:right w:w="62" w:type="dxa"/>
        </w:tblCellMar>
        <w:tblLook w:val="0000"/>
      </w:tblPr>
      <w:tblGrid>
        <w:gridCol w:w="9497"/>
      </w:tblGrid>
      <w:tr w:rsidTr="00AB02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0238" w:rsidP="00AB0238">
            <w:pPr>
              <w:pStyle w:val="BodyText"/>
            </w:pPr>
            <w:r w:rsidRPr="00AB0238">
              <w:t>This unit replaces and is equivalent to UETTDREL20 Undertake minor vegetation control and routine minor maintenance of poles and electrical apparatus.</w:t>
            </w:r>
          </w:p>
        </w:tc>
      </w:tr>
    </w:tbl>
    <w:p w:rsidR="00000000" w:rsidRPr="00AB0238" w:rsidP="00AB0238">
      <w:pPr>
        <w:pStyle w:val="NoPaddingFontSize1"/>
      </w:pPr>
    </w:p>
    <w:p w:rsidR="00000000" w:rsidRPr="00AB0238" w:rsidP="00AB0238">
      <w:pPr>
        <w:pStyle w:val="AllowPageBreak"/>
      </w:pPr>
    </w:p>
    <w:p w:rsidR="00000000" w:rsidRPr="00AB0238" w:rsidP="00AB0238">
      <w:pPr>
        <w:pStyle w:val="Heading1"/>
      </w:pPr>
      <w:bookmarkStart w:id="10" w:name="O_1177305"/>
      <w:bookmarkEnd w:id="10"/>
      <w:r w:rsidRPr="00AB0238">
        <w:t>Links</w:t>
      </w:r>
    </w:p>
    <w:p w:rsidR="00000000" w:rsidRPr="00AB0238" w:rsidP="00D11943">
      <w:pPr>
        <w:pStyle w:val="BodyText"/>
      </w:pPr>
      <w:r w:rsidRPr="00AB0238">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0663A4">
        <w:rPr>
          <w:rStyle w:val="Hyperlink"/>
        </w:rPr>
        <w:t>https://vetnet.gov.au/Pages/TrainingDocs.aspx?q=229bace1-b7bc-4653-9300-dffb13ecfad7</w:t>
      </w:r>
      <w:r>
        <w:fldChar w:fldCharType="end"/>
      </w:r>
    </w:p>
    <w:p w:rsidR="00000000" w:rsidRPr="00AB0238" w:rsidP="00D11943">
      <w:pPr>
        <w:pStyle w:val="BodyText"/>
        <w:sectPr w:rsidSect="00AB0238">
          <w:headerReference w:type="default" r:id="rId10"/>
          <w:footerReference w:type="default" r:id="rId11"/>
          <w:pgSz w:w="11908" w:h="16833"/>
          <w:pgMar w:top="1702" w:right="1418" w:bottom="1702" w:left="1418" w:header="992" w:footer="992" w:gutter="0"/>
          <w:cols w:space="720"/>
          <w:noEndnote/>
          <w:docGrid w:linePitch="299"/>
        </w:sectPr>
      </w:pPr>
    </w:p>
    <w:p w:rsidR="00000000" w:rsidRPr="00AB0238" w:rsidP="00AB0238">
      <w:pPr>
        <w:pStyle w:val="SuperHeading"/>
      </w:pPr>
      <w:r w:rsidRPr="00AB0238">
        <w:t>Assessment Requirements for UETDRAI003 Perform minor maintenanc</w:t>
      </w:r>
      <w:r w:rsidRPr="00AB0238">
        <w:t>e on electricity network assets</w:t>
      </w:r>
    </w:p>
    <w:p w:rsidR="00000000" w:rsidRPr="00AB0238" w:rsidP="00AB0238">
      <w:pPr>
        <w:pStyle w:val="Heading1"/>
      </w:pPr>
      <w:bookmarkStart w:id="11" w:name="O_1177300"/>
      <w:bookmarkEnd w:id="11"/>
      <w:r w:rsidRPr="00AB0238">
        <w:t>Modification History</w:t>
      </w:r>
    </w:p>
    <w:tbl>
      <w:tblPr>
        <w:tblW w:w="9497" w:type="dxa"/>
        <w:tblLayout w:type="fixed"/>
        <w:tblCellMar>
          <w:left w:w="62" w:type="dxa"/>
          <w:right w:w="62" w:type="dxa"/>
        </w:tblCellMar>
        <w:tblLook w:val="0000"/>
      </w:tblPr>
      <w:tblGrid>
        <w:gridCol w:w="9497"/>
      </w:tblGrid>
      <w:tr w:rsidTr="00AB02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0238" w:rsidP="00AB0238">
            <w:pPr>
              <w:pStyle w:val="BodyText"/>
            </w:pPr>
            <w:r w:rsidRPr="00AB0238">
              <w:t>Release 1. This is the first release of this unit of competency in the UET Transmission, Distribution and Rail Sector Training Package Release 2.0.</w:t>
            </w:r>
          </w:p>
        </w:tc>
      </w:tr>
    </w:tbl>
    <w:p w:rsidR="00000000" w:rsidRPr="00AB0238" w:rsidP="00AB0238">
      <w:pPr>
        <w:pStyle w:val="NoPaddingFontSize1"/>
      </w:pPr>
    </w:p>
    <w:p w:rsidR="00000000" w:rsidRPr="00AB0238" w:rsidP="00AB0238">
      <w:pPr>
        <w:pStyle w:val="AllowPageBreak"/>
      </w:pPr>
    </w:p>
    <w:p w:rsidR="00000000" w:rsidRPr="00AB0238" w:rsidP="00AB0238">
      <w:pPr>
        <w:pStyle w:val="Heading1"/>
      </w:pPr>
      <w:bookmarkStart w:id="12" w:name="O_1177301"/>
      <w:bookmarkEnd w:id="12"/>
      <w:r w:rsidRPr="00AB0238">
        <w:t>Performance Evidence</w:t>
      </w:r>
    </w:p>
    <w:tbl>
      <w:tblPr>
        <w:tblW w:w="9497" w:type="dxa"/>
        <w:tblLayout w:type="fixed"/>
        <w:tblCellMar>
          <w:left w:w="62" w:type="dxa"/>
          <w:right w:w="62" w:type="dxa"/>
        </w:tblCellMar>
        <w:tblLook w:val="0000"/>
      </w:tblPr>
      <w:tblGrid>
        <w:gridCol w:w="9497"/>
      </w:tblGrid>
      <w:tr w:rsidTr="00AB02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B0238">
            <w:pPr>
              <w:pStyle w:val="BodyText"/>
              <w:rPr>
                <w:lang w:val="en-NZ"/>
              </w:rPr>
            </w:pPr>
            <w:r w:rsidRPr="00AB0238">
              <w:t xml:space="preserve">Evidence required to demonstrate competence in this unit must be relevant to and satisfy all of the requirements of the elements and performance criteria on at least two separate occasions and include:  </w:t>
            </w:r>
          </w:p>
        </w:tc>
      </w:tr>
      <w:tr w:rsidTr="00AB02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0238" w:rsidP="00AB0238">
            <w:pPr>
              <w:pStyle w:val="ListBullet"/>
            </w:pPr>
            <w:r w:rsidRPr="00AB0238">
              <w:t>applying relevant legislation</w:t>
            </w:r>
            <w:r w:rsidRPr="00AB0238">
              <w:t>, regulations, standards, codes of practice and organisational workplace requirements, including:</w:t>
            </w:r>
          </w:p>
          <w:p w:rsidR="00000000" w:rsidRPr="00AB0238" w:rsidP="00AB0238">
            <w:pPr>
              <w:pStyle w:val="ListBullet2"/>
            </w:pPr>
            <w:r w:rsidRPr="00AB0238">
              <w:t>work health and safety (WHS)/occupational health and safety (OHS)</w:t>
            </w:r>
          </w:p>
          <w:p w:rsidR="00000000" w:rsidRPr="00AB0238" w:rsidP="00AB0238">
            <w:pPr>
              <w:pStyle w:val="ListBullet2"/>
            </w:pPr>
            <w:r w:rsidRPr="00AB0238">
              <w:t>safe approach distances</w:t>
            </w:r>
          </w:p>
          <w:p w:rsidR="00000000" w:rsidRPr="00AB0238" w:rsidP="00AB0238">
            <w:pPr>
              <w:pStyle w:val="ListBullet"/>
            </w:pPr>
            <w:r w:rsidRPr="00AB0238">
              <w:t>identifying hazards, assessing risks, identifying, applying and monitoring control measures</w:t>
            </w:r>
          </w:p>
          <w:p w:rsidR="00000000" w:rsidRPr="00AB0238" w:rsidP="00AB0238">
            <w:pPr>
              <w:pStyle w:val="ListBullet"/>
            </w:pPr>
            <w:r w:rsidRPr="00AB0238">
              <w:t>obtaining, inspecting and using relevant personal protective equipment (PPE)</w:t>
            </w:r>
          </w:p>
          <w:p w:rsidR="00000000" w:rsidRPr="00AB0238" w:rsidP="00AB0238">
            <w:pPr>
              <w:pStyle w:val="ListBullet"/>
            </w:pPr>
            <w:r w:rsidRPr="00AB0238">
              <w:t>performing minor vegetation control</w:t>
            </w:r>
          </w:p>
          <w:p w:rsidR="00000000" w:rsidRPr="00AB0238" w:rsidP="00AB0238">
            <w:pPr>
              <w:pStyle w:val="ListBullet"/>
            </w:pPr>
            <w:r w:rsidRPr="00AB0238">
              <w:t>performing minor maintenance on electricity network</w:t>
            </w:r>
            <w:r w:rsidRPr="00AB0238">
              <w:t xml:space="preserve"> assets</w:t>
            </w:r>
          </w:p>
          <w:p w:rsidR="00000000" w:rsidRPr="00AB0238" w:rsidP="00AB0238">
            <w:pPr>
              <w:pStyle w:val="ListBullet"/>
            </w:pPr>
            <w:r w:rsidRPr="00AB0238">
              <w:t>organising relevant work permits/approvals</w:t>
            </w:r>
          </w:p>
          <w:p w:rsidR="00000000" w:rsidRPr="00AB0238" w:rsidP="00AB0238">
            <w:pPr>
              <w:pStyle w:val="ListBullet"/>
            </w:pPr>
            <w:r w:rsidRPr="00AB0238">
              <w:t>dealing with an unplanned event on at least one (1) occasion</w:t>
            </w:r>
          </w:p>
          <w:p w:rsidR="00000000" w:rsidRPr="00AB0238" w:rsidP="00AB0238">
            <w:pPr>
              <w:pStyle w:val="ListBullet"/>
            </w:pPr>
            <w:r w:rsidRPr="00AB0238">
              <w:t>completing relevant work records, reports and documentation.</w:t>
            </w:r>
          </w:p>
        </w:tc>
      </w:tr>
    </w:tbl>
    <w:p w:rsidR="00000000" w:rsidRPr="00AB0238" w:rsidP="00AB0238">
      <w:pPr>
        <w:pStyle w:val="NoPaddingFontSize1"/>
      </w:pPr>
    </w:p>
    <w:p w:rsidR="00000000" w:rsidRPr="00AB0238" w:rsidP="00AB0238">
      <w:pPr>
        <w:pStyle w:val="AllowPageBreak"/>
      </w:pPr>
    </w:p>
    <w:p w:rsidR="00000000" w:rsidRPr="00AB0238" w:rsidP="00AB0238">
      <w:pPr>
        <w:pStyle w:val="Heading1"/>
      </w:pPr>
      <w:bookmarkStart w:id="13" w:name="O_1177302"/>
      <w:bookmarkEnd w:id="13"/>
      <w:r w:rsidRPr="00AB0238">
        <w:t>Knowledge Evidence</w:t>
      </w:r>
    </w:p>
    <w:tbl>
      <w:tblPr>
        <w:tblW w:w="9497" w:type="dxa"/>
        <w:tblLayout w:type="fixed"/>
        <w:tblCellMar>
          <w:left w:w="62" w:type="dxa"/>
          <w:right w:w="62" w:type="dxa"/>
        </w:tblCellMar>
        <w:tblLook w:val="0000"/>
      </w:tblPr>
      <w:tblGrid>
        <w:gridCol w:w="9497"/>
      </w:tblGrid>
      <w:tr w:rsidTr="00AB02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B0238">
            <w:pPr>
              <w:pStyle w:val="BodyText"/>
              <w:rPr>
                <w:lang w:val="en-NZ"/>
              </w:rPr>
            </w:pPr>
            <w:r w:rsidRPr="00AB0238">
              <w:t>Evidence required to demonstrate competence in this unit must be relevant to and satisfy all of the requirements of the elements and performance criteria and include knowledge of:</w:t>
            </w:r>
          </w:p>
        </w:tc>
      </w:tr>
      <w:tr w:rsidTr="00AB02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0238" w:rsidP="00AB0238">
            <w:pPr>
              <w:pStyle w:val="ListBullet"/>
            </w:pPr>
            <w:r w:rsidRPr="00AB0238">
              <w:t>relevant legislation, regulations, standards, codes of practice, and organ</w:t>
            </w:r>
            <w:r w:rsidRPr="00AB0238">
              <w:t xml:space="preserve">isational workplace requirements, including: </w:t>
            </w:r>
          </w:p>
          <w:p w:rsidR="00000000" w:rsidRPr="00AB0238" w:rsidP="00AB0238">
            <w:pPr>
              <w:pStyle w:val="ListBullet2"/>
            </w:pPr>
            <w:r w:rsidRPr="00AB0238">
              <w:t>WHS/OHS</w:t>
            </w:r>
          </w:p>
          <w:p w:rsidR="00000000" w:rsidRPr="00AB0238" w:rsidP="00AB0238">
            <w:pPr>
              <w:pStyle w:val="ListBullet2"/>
            </w:pPr>
            <w:r w:rsidRPr="00AB0238">
              <w:t>safe approach distances</w:t>
            </w:r>
          </w:p>
          <w:p w:rsidR="00000000" w:rsidRPr="00AB0238" w:rsidP="00AB0238">
            <w:pPr>
              <w:pStyle w:val="ListBullet2"/>
            </w:pPr>
            <w:r w:rsidRPr="00AB0238">
              <w:t>records, reports and documentation procedures</w:t>
            </w:r>
          </w:p>
          <w:p w:rsidR="00000000" w:rsidRPr="00AB0238" w:rsidP="00AB0238">
            <w:pPr>
              <w:pStyle w:val="ListBullet"/>
            </w:pPr>
            <w:r w:rsidRPr="00AB0238">
              <w:t>hazard, risk assessment and risk control requirements, including potential hazards</w:t>
            </w:r>
          </w:p>
          <w:p w:rsidR="00000000" w:rsidRPr="00AB0238" w:rsidP="00AB0238">
            <w:pPr>
              <w:pStyle w:val="ListBullet"/>
            </w:pPr>
            <w:r w:rsidRPr="00AB0238">
              <w:t>types and application of PPE</w:t>
            </w:r>
            <w:r w:rsidRPr="00AB0238">
              <w:tab/>
            </w:r>
          </w:p>
          <w:p w:rsidR="00000000" w:rsidRPr="00AB0238" w:rsidP="00AB0238">
            <w:pPr>
              <w:pStyle w:val="ListBullet"/>
            </w:pPr>
            <w:r w:rsidRPr="00AB0238">
              <w:t xml:space="preserve">safe use of tools and equipment </w:t>
            </w:r>
          </w:p>
          <w:p w:rsidR="00000000" w:rsidRPr="00AB0238" w:rsidP="00AB0238">
            <w:pPr>
              <w:pStyle w:val="ListBullet"/>
            </w:pPr>
            <w:r w:rsidRPr="00AB0238">
              <w:t>application, purpose and types of work permits/approvals</w:t>
            </w:r>
          </w:p>
          <w:p w:rsidR="00000000" w:rsidRPr="00AB0238" w:rsidP="00AB0238">
            <w:pPr>
              <w:pStyle w:val="ListBullet"/>
            </w:pPr>
            <w:r w:rsidRPr="00AB0238">
              <w:t>events constituting an unplanned event or incident</w:t>
            </w:r>
          </w:p>
          <w:p w:rsidR="00000000" w:rsidRPr="00AB0238" w:rsidP="00AB0238">
            <w:pPr>
              <w:pStyle w:val="ListBullet"/>
            </w:pPr>
            <w:r w:rsidRPr="00AB0238">
              <w:t>procedures for responding to an unplanned event or incident</w:t>
            </w:r>
          </w:p>
          <w:p w:rsidR="00000000" w:rsidRPr="00AB0238" w:rsidP="00AB0238">
            <w:pPr>
              <w:pStyle w:val="ListBullet"/>
            </w:pPr>
            <w:r w:rsidRPr="00AB0238">
              <w:t>minor vegetation control procedures</w:t>
            </w:r>
          </w:p>
          <w:p w:rsidR="00000000" w:rsidRPr="00AB0238" w:rsidP="00AB0238">
            <w:pPr>
              <w:pStyle w:val="ListBullet"/>
            </w:pPr>
            <w:r w:rsidRPr="00AB0238">
              <w:t>types and procedure</w:t>
            </w:r>
            <w:r w:rsidRPr="00AB0238">
              <w:t>s for minor maintenance on electricity network assets.</w:t>
            </w:r>
          </w:p>
        </w:tc>
      </w:tr>
    </w:tbl>
    <w:p w:rsidR="00000000" w:rsidRPr="00AB0238" w:rsidP="00AB0238">
      <w:pPr>
        <w:pStyle w:val="NoPaddingFontSize1"/>
      </w:pPr>
    </w:p>
    <w:p w:rsidR="00000000" w:rsidRPr="00AB0238" w:rsidP="00AB0238">
      <w:pPr>
        <w:pStyle w:val="AllowPageBreak"/>
      </w:pPr>
    </w:p>
    <w:p w:rsidR="00000000" w:rsidRPr="00AB0238" w:rsidP="00AB0238">
      <w:pPr>
        <w:pStyle w:val="Heading1"/>
      </w:pPr>
      <w:bookmarkStart w:id="14" w:name="O_1177303"/>
      <w:bookmarkEnd w:id="14"/>
      <w:r w:rsidRPr="00AB0238">
        <w:t>Assessment Conditions</w:t>
      </w:r>
    </w:p>
    <w:tbl>
      <w:tblPr>
        <w:tblW w:w="9497" w:type="dxa"/>
        <w:tblLayout w:type="fixed"/>
        <w:tblCellMar>
          <w:left w:w="62" w:type="dxa"/>
          <w:right w:w="62" w:type="dxa"/>
        </w:tblCellMar>
        <w:tblLook w:val="0000"/>
      </w:tblPr>
      <w:tblGrid>
        <w:gridCol w:w="9497"/>
      </w:tblGrid>
      <w:tr w:rsidTr="00AB02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0238" w:rsidP="00AB0238">
            <w:pPr>
              <w:pStyle w:val="BodyText"/>
            </w:pPr>
            <w:r w:rsidRPr="00AB0238">
              <w:t xml:space="preserve">Assessors must hold credentials specified within the Standards for Registered Training Organisations </w:t>
            </w:r>
            <w:r w:rsidRPr="00AB0238">
              <w:t>current at the time of assessment.</w:t>
            </w:r>
          </w:p>
          <w:p w:rsidR="00000000" w:rsidRPr="00AB0238" w:rsidP="00AB0238">
            <w:pPr>
              <w:pStyle w:val="BodyText"/>
            </w:pPr>
            <w:r w:rsidRPr="00AB0238">
              <w:t>Assessment must satisfy the Principles of Assessment and Rules of Evidence and all regulatory requirements included within the Standards for Registered Training Organisations current at the time of assessment.</w:t>
            </w:r>
          </w:p>
          <w:p w:rsidR="00000000" w:rsidRPr="00AB0238" w:rsidP="00AB0238">
            <w:pPr>
              <w:pStyle w:val="BodyText"/>
            </w:pPr>
            <w:r w:rsidRPr="00AB0238">
              <w:t>Assessment must occur in workplace operational</w:t>
            </w:r>
            <w:r w:rsidRPr="00AB0238">
              <w:t xml:space="preserve"> situations, where it is appropriate to do so.</w:t>
            </w:r>
          </w:p>
          <w:p w:rsidR="00000000" w:rsidRPr="00AB0238" w:rsidP="00AB0238">
            <w:pPr>
              <w:pStyle w:val="BodyText"/>
            </w:pPr>
            <w:r w:rsidRPr="00AB0238">
              <w:t>Where this is not appropriate, assessment must occur in simulated conditions involving realistic and authentic activities that replicate operational workplace conditions.</w:t>
            </w:r>
          </w:p>
          <w:p w:rsidR="00000000" w:rsidRPr="00AB0238" w:rsidP="00AB0238">
            <w:pPr>
              <w:pStyle w:val="BodyText"/>
            </w:pPr>
            <w:r w:rsidRPr="00AB0238">
              <w:t>Assessment processes and techniques mu</w:t>
            </w:r>
            <w:r w:rsidRPr="00AB0238">
              <w:t>st be appropriate to the language, literacy and numeracy requirements of the work being performed and the needs of the candidate.</w:t>
            </w:r>
          </w:p>
          <w:p w:rsidR="00000000" w:rsidRPr="00AB0238" w:rsidP="00AB0238">
            <w:pPr>
              <w:pStyle w:val="BodyText"/>
            </w:pPr>
            <w:r w:rsidRPr="00AB0238">
              <w:t>Resources for assessment must include access to:</w:t>
            </w:r>
          </w:p>
          <w:p w:rsidR="00000000" w:rsidRPr="00AB0238" w:rsidP="00AB0238">
            <w:pPr>
              <w:pStyle w:val="ListBullet"/>
            </w:pPr>
            <w:r w:rsidRPr="00AB0238">
              <w:t xml:space="preserve">relevant and appropriate materials, tools, equipment and PPE currently used </w:t>
            </w:r>
            <w:r w:rsidRPr="00AB0238">
              <w:t>to perform minor maintenance on electricity network assets</w:t>
            </w:r>
          </w:p>
          <w:p w:rsidR="00000000" w:rsidRPr="00AB0238" w:rsidP="00AB0238">
            <w:pPr>
              <w:pStyle w:val="ListBullet"/>
            </w:pPr>
            <w:r w:rsidRPr="00AB0238">
              <w:t>applicable documentation, including workplace requirements, equipment specifications, regulations, codes of practice and operation manuals.</w:t>
            </w:r>
          </w:p>
        </w:tc>
      </w:tr>
    </w:tbl>
    <w:p w:rsidR="00000000" w:rsidRPr="00AB0238" w:rsidP="00AB0238">
      <w:pPr>
        <w:pStyle w:val="NoPaddingFontSize1"/>
      </w:pPr>
    </w:p>
    <w:p w:rsidR="00000000" w:rsidRPr="00AB0238" w:rsidP="00AB0238">
      <w:pPr>
        <w:pStyle w:val="AllowPageBreak"/>
      </w:pPr>
    </w:p>
    <w:p w:rsidR="00000000" w:rsidRPr="00AB0238" w:rsidP="00AB0238">
      <w:pPr>
        <w:pStyle w:val="Heading1"/>
      </w:pPr>
      <w:bookmarkStart w:id="15" w:name="O_1177306"/>
      <w:bookmarkEnd w:id="15"/>
      <w:r w:rsidRPr="00AB0238">
        <w:t>Links</w:t>
      </w:r>
    </w:p>
    <w:p w:rsidR="00000000" w:rsidRPr="00AB0238" w:rsidP="00D11943">
      <w:pPr>
        <w:pStyle w:val="BodyText"/>
      </w:pPr>
      <w:r w:rsidRPr="00AB0238">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0663A4">
        <w:rPr>
          <w:rStyle w:val="Hyperlink"/>
        </w:rPr>
        <w:t>https://vetnet.gov.au/Pages/TrainingDocs.aspx?q=229bace1-b7bc-4653-9300-dffb13ecfad7</w:t>
      </w:r>
      <w:r>
        <w:fldChar w:fldCharType="end"/>
      </w:r>
    </w:p>
    <w:p w:rsidR="00000000" w:rsidRPr="00AB0238" w:rsidP="00AB0238"/>
    <w:sectPr w:rsidSect="00AB023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2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238" w:rsidRPr="00D11943" w:rsidP="00D119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2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943" w:rsidP="00AB02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11943" w:rsidP="00AB023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11943" w:rsidP="00AB023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238" w:rsidP="00AB0238">
    <w:pPr>
      <w:pStyle w:val="Footer"/>
      <w:framePr w:wrap="around"/>
    </w:pPr>
    <w:r>
      <w:fldChar w:fldCharType="begin"/>
    </w:r>
    <w:r>
      <w:instrText xml:space="preserve"> DOCPROPERTY  Subject  \* MERGEFORMAT </w:instrText>
    </w:r>
    <w:r>
      <w:fldChar w:fldCharType="separate"/>
    </w:r>
    <w:r w:rsidR="00D11943">
      <w:t>Approved</w:t>
    </w:r>
    <w:r w:rsidR="00D11943">
      <w:fldChar w:fldCharType="end"/>
    </w:r>
    <w:r>
      <w:tab/>
      <w:t xml:space="preserve">Page </w:t>
    </w:r>
    <w:r>
      <w:fldChar w:fldCharType="begin"/>
    </w:r>
    <w:r>
      <w:instrText xml:space="preserve"> PAGE  \* Arabic  \* MERGEFORMAT </w:instrText>
    </w:r>
    <w:r>
      <w:fldChar w:fldCharType="separate"/>
    </w:r>
    <w:r w:rsidR="00D1194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11943">
      <w:rPr>
        <w:noProof/>
      </w:rPr>
      <w:t>5</w:t>
    </w:r>
    <w:r>
      <w:rPr>
        <w:noProof/>
      </w:rPr>
      <w:fldChar w:fldCharType="end"/>
    </w:r>
  </w:p>
  <w:p w:rsidR="00AB0238" w:rsidP="00AB0238">
    <w:pPr>
      <w:pStyle w:val="Footer"/>
      <w:framePr w:wrap="around"/>
    </w:pPr>
    <w:r>
      <w:t xml:space="preserve">© Commonwealth of Australia, </w:t>
    </w:r>
    <w:r>
      <w:fldChar w:fldCharType="begin"/>
    </w:r>
    <w:r>
      <w:instrText xml:space="preserve"> DATE  \@ "yyyy"  \* MERGEFORMAT </w:instrText>
    </w:r>
    <w:r>
      <w:fldChar w:fldCharType="separate"/>
    </w:r>
    <w:r w:rsidR="00D11943">
      <w:rPr>
        <w:noProof/>
      </w:rPr>
      <w:t>2025</w:t>
    </w:r>
    <w:r>
      <w:fldChar w:fldCharType="end"/>
    </w:r>
    <w:r>
      <w:tab/>
    </w:r>
    <w:r>
      <w:fldChar w:fldCharType="begin"/>
    </w:r>
    <w:r>
      <w:instrText xml:space="preserve"> DOCPROPERTY  Author  \* MERGEFORMAT </w:instrText>
    </w:r>
    <w:r>
      <w:fldChar w:fldCharType="separate"/>
    </w:r>
    <w:r w:rsidR="00D11943">
      <w:t>Powering Skills Organisation</w:t>
    </w:r>
    <w:r w:rsidR="00D11943">
      <w:fldChar w:fldCharType="end"/>
    </w:r>
  </w:p>
  <w:p w:rsidR="00AB0238" w:rsidP="00AB02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2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9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0238" w:rsidRPr="00D11943" w:rsidP="00D119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2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943" w:rsidRPr="002D2AF8" w:rsidP="00AB0238">
    <w:pPr>
      <w:pStyle w:val="Header"/>
      <w:framePr w:wrap="around"/>
    </w:pPr>
    <w:r>
      <w:fldChar w:fldCharType="begin"/>
    </w:r>
    <w:r>
      <w:instrText xml:space="preserve"> TITLE   \* MERGEFORMAT </w:instrText>
    </w:r>
    <w:r>
      <w:fldChar w:fldCharType="separate"/>
    </w:r>
    <w:r>
      <w:t>UETDRAI003 Perform minor maintenance on electricity network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11943" w:rsidP="00AB023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238" w:rsidRPr="002D2AF8" w:rsidP="00AB0238">
    <w:pPr>
      <w:pStyle w:val="Header"/>
      <w:framePr w:wrap="around"/>
    </w:pPr>
    <w:r>
      <w:fldChar w:fldCharType="begin"/>
    </w:r>
    <w:r>
      <w:instrText xml:space="preserve"> TITLE   \* MERGEFORMAT </w:instrText>
    </w:r>
    <w:r>
      <w:fldChar w:fldCharType="separate"/>
    </w:r>
    <w:r w:rsidR="00D11943">
      <w:t>UETDRAI003 Perform minor maintenance on electricity network assets</w:t>
    </w:r>
    <w:r w:rsidR="00D11943">
      <w:fldChar w:fldCharType="end"/>
    </w:r>
    <w:r>
      <w:tab/>
      <w:t xml:space="preserve">Date this document was generated: </w:t>
    </w:r>
    <w:r>
      <w:fldChar w:fldCharType="begin"/>
    </w:r>
    <w:r>
      <w:instrText xml:space="preserve"> CREATEDATE  \@ "d MMMM yyyy"  \* MERGEFORMAT </w:instrText>
    </w:r>
    <w:r>
      <w:fldChar w:fldCharType="separate"/>
    </w:r>
    <w:r w:rsidR="00D11943">
      <w:rPr>
        <w:noProof/>
      </w:rPr>
      <w:t>2 March 2025</w:t>
    </w:r>
    <w:r>
      <w:fldChar w:fldCharType="end"/>
    </w:r>
  </w:p>
  <w:p w:rsidR="00AB0238" w:rsidP="00AB02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C0CC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EC5E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1216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02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0238"/>
    <w:pPr>
      <w:spacing w:before="360" w:after="60"/>
      <w:outlineLvl w:val="0"/>
    </w:pPr>
    <w:rPr>
      <w:sz w:val="32"/>
    </w:rPr>
  </w:style>
  <w:style w:type="paragraph" w:styleId="Heading2">
    <w:name w:val="heading 2"/>
    <w:basedOn w:val="HeadingBase"/>
    <w:next w:val="BodyText"/>
    <w:link w:val="Heading2Char"/>
    <w:qFormat/>
    <w:rsid w:val="00AB0238"/>
    <w:pPr>
      <w:keepLines/>
      <w:spacing w:before="240" w:after="120"/>
      <w:outlineLvl w:val="1"/>
    </w:pPr>
    <w:rPr>
      <w:sz w:val="28"/>
      <w:szCs w:val="40"/>
    </w:rPr>
  </w:style>
  <w:style w:type="paragraph" w:styleId="Heading3">
    <w:name w:val="heading 3"/>
    <w:basedOn w:val="HeadingBase"/>
    <w:next w:val="BodyText"/>
    <w:link w:val="Heading3Char"/>
    <w:qFormat/>
    <w:rsid w:val="00AB0238"/>
    <w:pPr>
      <w:spacing w:before="180" w:after="120"/>
      <w:outlineLvl w:val="2"/>
    </w:pPr>
    <w:rPr>
      <w:spacing w:val="-10"/>
      <w:kern w:val="32"/>
    </w:rPr>
  </w:style>
  <w:style w:type="paragraph" w:styleId="Heading4">
    <w:name w:val="heading 4"/>
    <w:basedOn w:val="HeadingBase"/>
    <w:next w:val="BodyText"/>
    <w:link w:val="Heading4Char"/>
    <w:qFormat/>
    <w:rsid w:val="00AB0238"/>
    <w:pPr>
      <w:spacing w:before="160" w:after="120"/>
      <w:outlineLvl w:val="3"/>
    </w:pPr>
    <w:rPr>
      <w:sz w:val="22"/>
    </w:rPr>
  </w:style>
  <w:style w:type="paragraph" w:styleId="Heading5">
    <w:name w:val="heading 5"/>
    <w:basedOn w:val="HeadingBase"/>
    <w:next w:val="Normal"/>
    <w:link w:val="Heading5Char"/>
    <w:qFormat/>
    <w:rsid w:val="00AB0238"/>
    <w:pPr>
      <w:spacing w:before="80"/>
      <w:outlineLvl w:val="4"/>
    </w:pPr>
    <w:rPr>
      <w:color w:val="918585"/>
      <w:sz w:val="20"/>
    </w:rPr>
  </w:style>
  <w:style w:type="paragraph" w:styleId="Heading6">
    <w:name w:val="heading 6"/>
    <w:basedOn w:val="HeadingBase"/>
    <w:next w:val="Normal"/>
    <w:link w:val="Heading6Char"/>
    <w:qFormat/>
    <w:rsid w:val="00AB0238"/>
    <w:pPr>
      <w:spacing w:before="60"/>
      <w:outlineLvl w:val="5"/>
    </w:pPr>
    <w:rPr>
      <w:color w:val="918585"/>
      <w:sz w:val="20"/>
    </w:rPr>
  </w:style>
  <w:style w:type="paragraph" w:styleId="Heading7">
    <w:name w:val="heading 7"/>
    <w:basedOn w:val="Normal"/>
    <w:next w:val="Normal"/>
    <w:link w:val="Heading7Char"/>
    <w:qFormat/>
    <w:rsid w:val="00AB0238"/>
    <w:pPr>
      <w:ind w:left="720"/>
      <w:outlineLvl w:val="6"/>
    </w:pPr>
    <w:rPr>
      <w:i/>
    </w:rPr>
  </w:style>
  <w:style w:type="paragraph" w:styleId="Heading8">
    <w:name w:val="heading 8"/>
    <w:basedOn w:val="Normal"/>
    <w:next w:val="Normal"/>
    <w:link w:val="Heading8Char"/>
    <w:qFormat/>
    <w:rsid w:val="00AB0238"/>
    <w:pPr>
      <w:ind w:left="720"/>
      <w:outlineLvl w:val="7"/>
    </w:pPr>
    <w:rPr>
      <w:i/>
    </w:rPr>
  </w:style>
  <w:style w:type="paragraph" w:styleId="Heading9">
    <w:name w:val="heading 9"/>
    <w:basedOn w:val="Normal"/>
    <w:next w:val="Normal"/>
    <w:link w:val="Heading9Char"/>
    <w:qFormat/>
    <w:rsid w:val="00AB0238"/>
    <w:pPr>
      <w:ind w:left="720"/>
      <w:outlineLvl w:val="8"/>
    </w:pPr>
    <w:rPr>
      <w:i/>
    </w:rPr>
  </w:style>
  <w:style w:type="character" w:default="1" w:styleId="DefaultParagraphFont">
    <w:name w:val="Default Paragraph Font"/>
    <w:uiPriority w:val="1"/>
    <w:unhideWhenUsed/>
    <w:rsid w:val="00AB02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0238"/>
  </w:style>
  <w:style w:type="character" w:customStyle="1" w:styleId="Heading1Char">
    <w:name w:val="Heading 1 Char"/>
    <w:basedOn w:val="DefaultParagraphFont"/>
    <w:link w:val="Heading1"/>
    <w:rsid w:val="00AB0238"/>
    <w:rPr>
      <w:rFonts w:ascii="Times New Roman" w:eastAsia="Times New Roman" w:hAnsi="Times New Roman" w:cs="Times New Roman"/>
      <w:b/>
      <w:sz w:val="32"/>
      <w:szCs w:val="20"/>
      <w:lang w:eastAsia="en-US"/>
    </w:rPr>
  </w:style>
  <w:style w:type="paragraph" w:styleId="BodyText">
    <w:name w:val="Body Text"/>
    <w:basedOn w:val="Normal"/>
    <w:link w:val="BodyTextChar"/>
    <w:rsid w:val="00AB02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0238"/>
    <w:rPr>
      <w:rFonts w:ascii="Times New Roman" w:eastAsia="Times New Roman" w:hAnsi="Times New Roman" w:cs="Times New Roman"/>
      <w:sz w:val="24"/>
      <w:lang w:eastAsia="en-US"/>
    </w:rPr>
  </w:style>
  <w:style w:type="paragraph" w:styleId="ListBullet">
    <w:name w:val="List Bullet"/>
    <w:basedOn w:val="List"/>
    <w:rsid w:val="00AB0238"/>
    <w:pPr>
      <w:numPr>
        <w:numId w:val="12"/>
      </w:numPr>
      <w:tabs>
        <w:tab w:val="clear" w:pos="340"/>
      </w:tabs>
      <w:spacing w:before="40" w:after="40"/>
    </w:pPr>
  </w:style>
  <w:style w:type="character" w:customStyle="1" w:styleId="SpecialBold">
    <w:name w:val="Special Bold"/>
    <w:basedOn w:val="DefaultParagraphFont"/>
    <w:rsid w:val="00AB0238"/>
    <w:rPr>
      <w:b/>
      <w:spacing w:val="0"/>
    </w:rPr>
  </w:style>
  <w:style w:type="paragraph" w:styleId="ListBullet2">
    <w:name w:val="List Bullet 2"/>
    <w:basedOn w:val="List2"/>
    <w:rsid w:val="00AB0238"/>
    <w:pPr>
      <w:numPr>
        <w:numId w:val="13"/>
      </w:numPr>
      <w:tabs>
        <w:tab w:val="clear" w:pos="680"/>
      </w:tabs>
    </w:pPr>
  </w:style>
  <w:style w:type="paragraph" w:customStyle="1" w:styleId="SuperHeading">
    <w:name w:val="SuperHeading"/>
    <w:basedOn w:val="Normal"/>
    <w:rsid w:val="00AB0238"/>
    <w:pPr>
      <w:spacing w:before="240" w:after="120"/>
      <w:outlineLvl w:val="0"/>
    </w:pPr>
    <w:rPr>
      <w:rFonts w:ascii="Times New Roman" w:hAnsi="Times New Roman"/>
      <w:b/>
      <w:sz w:val="32"/>
    </w:rPr>
  </w:style>
  <w:style w:type="paragraph" w:customStyle="1" w:styleId="AllowPageBreak">
    <w:name w:val="AllowPageBreak"/>
    <w:rsid w:val="00AB023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B02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02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02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02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02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02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02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0238"/>
    <w:rPr>
      <w:rFonts w:ascii="Courier New" w:eastAsia="Times New Roman" w:hAnsi="Courier New" w:cs="Times New Roman"/>
      <w:i/>
      <w:szCs w:val="20"/>
      <w:lang w:eastAsia="en-US"/>
    </w:rPr>
  </w:style>
  <w:style w:type="paragraph" w:customStyle="1" w:styleId="HeadingBase">
    <w:name w:val="Heading Base"/>
    <w:rsid w:val="00AB02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0238"/>
    <w:pPr>
      <w:tabs>
        <w:tab w:val="right" w:leader="dot" w:pos="9072"/>
      </w:tabs>
      <w:ind w:left="567"/>
    </w:pPr>
    <w:rPr>
      <w:szCs w:val="22"/>
    </w:rPr>
  </w:style>
  <w:style w:type="paragraph" w:customStyle="1" w:styleId="TOCBase">
    <w:name w:val="TOC Base"/>
    <w:rsid w:val="00AB02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0238"/>
    <w:pPr>
      <w:tabs>
        <w:tab w:val="right" w:leader="dot" w:pos="9072"/>
      </w:tabs>
      <w:spacing w:before="40" w:after="40"/>
      <w:ind w:left="284"/>
    </w:pPr>
    <w:rPr>
      <w:rFonts w:ascii="Times New Roman" w:hAnsi="Times New Roman"/>
    </w:rPr>
  </w:style>
  <w:style w:type="paragraph" w:styleId="TOC1">
    <w:name w:val="toc 1"/>
    <w:basedOn w:val="TOCBase"/>
    <w:next w:val="Normal"/>
    <w:rsid w:val="00AB02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02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0238"/>
    <w:rPr>
      <w:rFonts w:ascii="Times New Roman" w:eastAsia="Times New Roman" w:hAnsi="Times New Roman" w:cs="Times New Roman"/>
      <w:sz w:val="16"/>
      <w:lang w:eastAsia="en-US"/>
    </w:rPr>
  </w:style>
  <w:style w:type="paragraph" w:styleId="Title">
    <w:name w:val="Title"/>
    <w:basedOn w:val="HeadingBase"/>
    <w:link w:val="TitleChar"/>
    <w:qFormat/>
    <w:rsid w:val="00AB0238"/>
    <w:pPr>
      <w:spacing w:before="5040"/>
      <w:jc w:val="center"/>
    </w:pPr>
    <w:rPr>
      <w:sz w:val="48"/>
      <w:szCs w:val="72"/>
      <w:lang w:val="en-US"/>
    </w:rPr>
  </w:style>
  <w:style w:type="character" w:customStyle="1" w:styleId="TitleChar">
    <w:name w:val="Title Char"/>
    <w:basedOn w:val="DefaultParagraphFont"/>
    <w:link w:val="Title"/>
    <w:rsid w:val="00AB02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0238"/>
    <w:pPr>
      <w:tabs>
        <w:tab w:val="left" w:pos="3600"/>
        <w:tab w:val="left" w:pos="3958"/>
      </w:tabs>
    </w:pPr>
  </w:style>
  <w:style w:type="paragraph" w:styleId="List">
    <w:name w:val="List"/>
    <w:basedOn w:val="BodyText"/>
    <w:next w:val="BodyText"/>
    <w:rsid w:val="00AB0238"/>
    <w:pPr>
      <w:tabs>
        <w:tab w:val="left" w:pos="340"/>
      </w:tabs>
      <w:spacing w:before="60" w:after="60"/>
      <w:ind w:left="340" w:hanging="340"/>
    </w:pPr>
  </w:style>
  <w:style w:type="paragraph" w:customStyle="1" w:styleId="Note">
    <w:name w:val="Note"/>
    <w:basedOn w:val="BodyText"/>
    <w:rsid w:val="00AB02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0238"/>
    <w:pPr>
      <w:framePr w:wrap="auto" w:hAnchor="text" w:y="6049"/>
    </w:pPr>
    <w:rPr>
      <w:color w:val="000000"/>
      <w:sz w:val="40"/>
    </w:rPr>
  </w:style>
  <w:style w:type="paragraph" w:customStyle="1" w:styleId="TOCTitle">
    <w:name w:val="TOCTitle"/>
    <w:basedOn w:val="Heading1"/>
    <w:rsid w:val="00AB0238"/>
    <w:pPr>
      <w:spacing w:after="240"/>
      <w:jc w:val="center"/>
      <w:outlineLvl w:val="9"/>
    </w:pPr>
    <w:rPr>
      <w:caps/>
    </w:rPr>
  </w:style>
  <w:style w:type="paragraph" w:customStyle="1" w:styleId="Version">
    <w:name w:val="Version"/>
    <w:rsid w:val="00AB02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0238"/>
    <w:pPr>
      <w:keepNext w:val="0"/>
      <w:tabs>
        <w:tab w:val="right" w:pos="4176"/>
      </w:tabs>
      <w:ind w:left="198" w:hanging="198"/>
    </w:pPr>
    <w:rPr>
      <w:rFonts w:ascii="Garamond" w:hAnsi="Garamond"/>
    </w:rPr>
  </w:style>
  <w:style w:type="paragraph" w:styleId="IndexHeading">
    <w:name w:val="index heading"/>
    <w:basedOn w:val="Normal"/>
    <w:next w:val="Index1"/>
    <w:semiHidden/>
    <w:rsid w:val="00AB0238"/>
    <w:pPr>
      <w:spacing w:before="120" w:after="120"/>
    </w:pPr>
    <w:rPr>
      <w:rFonts w:ascii="Arial" w:hAnsi="Arial"/>
      <w:b/>
      <w:color w:val="918585"/>
      <w:sz w:val="24"/>
    </w:rPr>
  </w:style>
  <w:style w:type="paragraph" w:styleId="Header">
    <w:name w:val="header"/>
    <w:basedOn w:val="Normal"/>
    <w:link w:val="HeaderChar"/>
    <w:rsid w:val="00AB02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0238"/>
    <w:rPr>
      <w:rFonts w:ascii="Times New Roman" w:eastAsia="Times New Roman" w:hAnsi="Times New Roman" w:cs="Times New Roman"/>
      <w:sz w:val="16"/>
      <w:szCs w:val="20"/>
      <w:lang w:val="en-GB" w:eastAsia="en-US"/>
    </w:rPr>
  </w:style>
  <w:style w:type="paragraph" w:customStyle="1" w:styleId="Chapter">
    <w:name w:val="Chapter"/>
    <w:basedOn w:val="Normal"/>
    <w:rsid w:val="00AB0238"/>
    <w:pPr>
      <w:spacing w:before="240"/>
    </w:pPr>
    <w:rPr>
      <w:rFonts w:ascii="Times New Roman" w:hAnsi="Times New Roman"/>
      <w:smallCaps/>
      <w:spacing w:val="80"/>
      <w:sz w:val="28"/>
    </w:rPr>
  </w:style>
  <w:style w:type="paragraph" w:customStyle="1" w:styleId="InChapter">
    <w:name w:val="InChapter"/>
    <w:basedOn w:val="Heading3"/>
    <w:rsid w:val="00AB0238"/>
    <w:pPr>
      <w:spacing w:after="240"/>
      <w:outlineLvl w:val="9"/>
    </w:pPr>
    <w:rPr>
      <w:noProof/>
    </w:rPr>
  </w:style>
  <w:style w:type="paragraph" w:styleId="Index2">
    <w:name w:val="index 2"/>
    <w:basedOn w:val="Normal"/>
    <w:next w:val="Normal"/>
    <w:semiHidden/>
    <w:rsid w:val="00AB0238"/>
    <w:pPr>
      <w:tabs>
        <w:tab w:val="right" w:pos="4176"/>
      </w:tabs>
      <w:ind w:left="568" w:hanging="284"/>
    </w:pPr>
    <w:rPr>
      <w:rFonts w:ascii="Garamond" w:hAnsi="Garamond"/>
    </w:rPr>
  </w:style>
  <w:style w:type="paragraph" w:customStyle="1" w:styleId="Byline">
    <w:name w:val="Byline"/>
    <w:rsid w:val="00AB02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0238"/>
    <w:pPr>
      <w:tabs>
        <w:tab w:val="clear" w:pos="3600"/>
        <w:tab w:val="clear" w:pos="3958"/>
      </w:tabs>
      <w:jc w:val="right"/>
    </w:pPr>
  </w:style>
  <w:style w:type="character" w:styleId="Emphasis">
    <w:name w:val="Emphasis"/>
    <w:basedOn w:val="DefaultParagraphFont"/>
    <w:qFormat/>
    <w:rsid w:val="00AB0238"/>
    <w:rPr>
      <w:i/>
    </w:rPr>
  </w:style>
  <w:style w:type="paragraph" w:styleId="Caption">
    <w:name w:val="caption"/>
    <w:basedOn w:val="BodyText"/>
    <w:next w:val="Normal"/>
    <w:qFormat/>
    <w:rsid w:val="00AB0238"/>
    <w:pPr>
      <w:framePr w:w="2268" w:hSpace="181" w:vSpace="181" w:wrap="around" w:vAnchor="text" w:hAnchor="page" w:x="1135" w:y="285" w:anchorLock="1"/>
    </w:pPr>
    <w:rPr>
      <w:i/>
    </w:rPr>
  </w:style>
  <w:style w:type="paragraph" w:customStyle="1" w:styleId="MiniTOCTitle">
    <w:name w:val="MiniTOCTitle"/>
    <w:basedOn w:val="Heading4"/>
    <w:rsid w:val="00AB0238"/>
    <w:pPr>
      <w:spacing w:before="240"/>
      <w:outlineLvl w:val="9"/>
    </w:pPr>
    <w:rPr>
      <w:noProof/>
      <w:sz w:val="24"/>
    </w:rPr>
  </w:style>
  <w:style w:type="paragraph" w:customStyle="1" w:styleId="MiniTOCItem">
    <w:name w:val="MiniTOCItem"/>
    <w:basedOn w:val="ListBullet"/>
    <w:rsid w:val="00AB0238"/>
    <w:pPr>
      <w:numPr>
        <w:numId w:val="0"/>
      </w:numPr>
      <w:tabs>
        <w:tab w:val="right" w:leader="dot" w:pos="6521"/>
      </w:tabs>
      <w:spacing w:before="0" w:after="0"/>
    </w:pPr>
  </w:style>
  <w:style w:type="paragraph" w:customStyle="1" w:styleId="TOFTitle">
    <w:name w:val="TOFTitle"/>
    <w:basedOn w:val="TOCTitle"/>
    <w:rsid w:val="00AB0238"/>
  </w:style>
  <w:style w:type="paragraph" w:styleId="TableofFigures">
    <w:name w:val="table of figures"/>
    <w:basedOn w:val="Normal"/>
    <w:next w:val="Normal"/>
    <w:semiHidden/>
    <w:rsid w:val="00AB0238"/>
    <w:pPr>
      <w:tabs>
        <w:tab w:val="right" w:leader="dot" w:pos="9072"/>
      </w:tabs>
      <w:ind w:left="970" w:hanging="403"/>
    </w:pPr>
    <w:rPr>
      <w:rFonts w:ascii="Times New Roman" w:hAnsi="Times New Roman"/>
      <w:b/>
    </w:rPr>
  </w:style>
  <w:style w:type="paragraph" w:styleId="ListNumber">
    <w:name w:val="List Number"/>
    <w:basedOn w:val="List"/>
    <w:rsid w:val="00AB0238"/>
    <w:pPr>
      <w:numPr>
        <w:numId w:val="15"/>
      </w:numPr>
      <w:tabs>
        <w:tab w:val="clear" w:pos="340"/>
      </w:tabs>
    </w:pPr>
  </w:style>
  <w:style w:type="character" w:customStyle="1" w:styleId="WingdingSymbols">
    <w:name w:val="Wingding Symbols"/>
    <w:rsid w:val="00AB0238"/>
    <w:rPr>
      <w:rFonts w:ascii="Wingdings" w:hAnsi="Wingdings"/>
    </w:rPr>
  </w:style>
  <w:style w:type="paragraph" w:customStyle="1" w:styleId="TableHeading">
    <w:name w:val="Table Heading"/>
    <w:basedOn w:val="HeadingBase"/>
    <w:rsid w:val="00AB0238"/>
    <w:pPr>
      <w:keepLines/>
      <w:pBdr>
        <w:bottom w:val="single" w:sz="6" w:space="1" w:color="918585"/>
      </w:pBdr>
      <w:spacing w:before="240"/>
    </w:pPr>
  </w:style>
  <w:style w:type="character" w:customStyle="1" w:styleId="HotSpot">
    <w:name w:val="HotSpot"/>
    <w:rsid w:val="00AB0238"/>
    <w:rPr>
      <w:color w:val="0033CC"/>
      <w:u w:val="none"/>
    </w:rPr>
  </w:style>
  <w:style w:type="paragraph" w:customStyle="1" w:styleId="BodyTextRight">
    <w:name w:val="Body Text Right"/>
    <w:basedOn w:val="BodyText"/>
    <w:rsid w:val="00AB0238"/>
    <w:pPr>
      <w:spacing w:before="0" w:after="0"/>
      <w:jc w:val="right"/>
    </w:pPr>
  </w:style>
  <w:style w:type="paragraph" w:styleId="Index3">
    <w:name w:val="index 3"/>
    <w:basedOn w:val="ListNumber2"/>
    <w:next w:val="Normal"/>
    <w:semiHidden/>
    <w:rsid w:val="00AB0238"/>
    <w:pPr>
      <w:numPr>
        <w:numId w:val="0"/>
      </w:numPr>
      <w:tabs>
        <w:tab w:val="right" w:leader="dot" w:pos="4176"/>
      </w:tabs>
    </w:pPr>
  </w:style>
  <w:style w:type="paragraph" w:styleId="ListNumber2">
    <w:name w:val="List Number 2"/>
    <w:basedOn w:val="List2"/>
    <w:rsid w:val="00AB0238"/>
    <w:pPr>
      <w:numPr>
        <w:numId w:val="10"/>
      </w:numPr>
      <w:tabs>
        <w:tab w:val="clear" w:pos="1060"/>
      </w:tabs>
    </w:pPr>
  </w:style>
  <w:style w:type="paragraph" w:customStyle="1" w:styleId="MarginNote">
    <w:name w:val="Margin Note"/>
    <w:basedOn w:val="BodyText"/>
    <w:rsid w:val="00AB02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02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02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0238"/>
    <w:rPr>
      <w:sz w:val="32"/>
    </w:rPr>
  </w:style>
  <w:style w:type="paragraph" w:customStyle="1" w:styleId="HeadingProcedure">
    <w:name w:val="Heading Procedure"/>
    <w:basedOn w:val="HeadingBase"/>
    <w:next w:val="Normal"/>
    <w:rsid w:val="00AB0238"/>
    <w:pPr>
      <w:tabs>
        <w:tab w:val="left" w:pos="0"/>
      </w:tabs>
      <w:spacing w:before="120" w:after="60"/>
    </w:pPr>
    <w:rPr>
      <w:i/>
      <w:color w:val="918585"/>
      <w:sz w:val="22"/>
    </w:rPr>
  </w:style>
  <w:style w:type="paragraph" w:customStyle="1" w:styleId="TableBodyText">
    <w:name w:val="Table Body Text"/>
    <w:basedOn w:val="BodyText"/>
    <w:rsid w:val="00AB0238"/>
    <w:pPr>
      <w:spacing w:before="60" w:after="60"/>
    </w:pPr>
  </w:style>
  <w:style w:type="paragraph" w:styleId="ListContinue">
    <w:name w:val="List Continue"/>
    <w:basedOn w:val="List"/>
    <w:rsid w:val="00AB0238"/>
    <w:pPr>
      <w:ind w:firstLine="0"/>
    </w:pPr>
  </w:style>
  <w:style w:type="paragraph" w:customStyle="1" w:styleId="ListNote">
    <w:name w:val="List Note"/>
    <w:basedOn w:val="List"/>
    <w:rsid w:val="00AB0238"/>
    <w:pPr>
      <w:pBdr>
        <w:top w:val="single" w:sz="6" w:space="2" w:color="918585"/>
        <w:bottom w:val="single" w:sz="6" w:space="2" w:color="918585"/>
      </w:pBdr>
      <w:tabs>
        <w:tab w:val="left" w:pos="1021"/>
      </w:tabs>
      <w:ind w:firstLine="0"/>
    </w:pPr>
  </w:style>
  <w:style w:type="paragraph" w:customStyle="1" w:styleId="Warning">
    <w:name w:val="Warning"/>
    <w:basedOn w:val="BodyText"/>
    <w:rsid w:val="00AB0238"/>
    <w:pPr>
      <w:shd w:val="clear" w:color="auto" w:fill="D9D9D9"/>
      <w:tabs>
        <w:tab w:val="left" w:pos="992"/>
      </w:tabs>
      <w:ind w:left="119" w:right="119"/>
    </w:pPr>
    <w:rPr>
      <w:sz w:val="20"/>
    </w:rPr>
  </w:style>
  <w:style w:type="paragraph" w:customStyle="1" w:styleId="MarginIcons">
    <w:name w:val="Margin Icons"/>
    <w:basedOn w:val="BodyText"/>
    <w:rsid w:val="00AB02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0238"/>
    <w:rPr>
      <w:rFonts w:ascii="Courier New" w:hAnsi="Courier New"/>
    </w:rPr>
  </w:style>
  <w:style w:type="paragraph" w:customStyle="1" w:styleId="NoteBullet">
    <w:name w:val="Note Bullet"/>
    <w:basedOn w:val="Note"/>
    <w:rsid w:val="00AB0238"/>
    <w:pPr>
      <w:tabs>
        <w:tab w:val="clear" w:pos="680"/>
      </w:tabs>
      <w:spacing w:before="60" w:after="60"/>
    </w:pPr>
  </w:style>
  <w:style w:type="paragraph" w:customStyle="1" w:styleId="SubHeading2">
    <w:name w:val="SubHeading2"/>
    <w:basedOn w:val="HeadingBase"/>
    <w:rsid w:val="00AB0238"/>
    <w:pPr>
      <w:spacing w:before="240" w:after="60"/>
    </w:pPr>
    <w:rPr>
      <w:sz w:val="20"/>
    </w:rPr>
  </w:style>
  <w:style w:type="paragraph" w:customStyle="1" w:styleId="SubHeading1">
    <w:name w:val="SubHeading1"/>
    <w:basedOn w:val="HeadingBase"/>
    <w:rsid w:val="00AB0238"/>
    <w:pPr>
      <w:spacing w:before="240" w:after="60"/>
    </w:pPr>
    <w:rPr>
      <w:color w:val="918585"/>
      <w:sz w:val="22"/>
    </w:rPr>
  </w:style>
  <w:style w:type="paragraph" w:customStyle="1" w:styleId="SideHeading">
    <w:name w:val="Side Heading"/>
    <w:basedOn w:val="HeadingBase"/>
    <w:rsid w:val="00AB02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0238"/>
    <w:pPr>
      <w:tabs>
        <w:tab w:val="num" w:pos="360"/>
      </w:tabs>
    </w:pPr>
  </w:style>
  <w:style w:type="paragraph" w:styleId="PlainText">
    <w:name w:val="Plain Text"/>
    <w:basedOn w:val="Normal"/>
    <w:link w:val="PlainTextChar"/>
    <w:rsid w:val="00AB0238"/>
    <w:rPr>
      <w:sz w:val="20"/>
    </w:rPr>
  </w:style>
  <w:style w:type="character" w:customStyle="1" w:styleId="PlainTextChar">
    <w:name w:val="Plain Text Char"/>
    <w:basedOn w:val="DefaultParagraphFont"/>
    <w:link w:val="PlainText"/>
    <w:rsid w:val="00AB0238"/>
    <w:rPr>
      <w:rFonts w:ascii="Courier New" w:eastAsia="Times New Roman" w:hAnsi="Courier New" w:cs="Times New Roman"/>
      <w:sz w:val="20"/>
      <w:szCs w:val="20"/>
      <w:lang w:eastAsia="en-US"/>
    </w:rPr>
  </w:style>
  <w:style w:type="character" w:customStyle="1" w:styleId="MenuOption">
    <w:name w:val="Menu Option"/>
    <w:basedOn w:val="DefaultParagraphFont"/>
    <w:rsid w:val="00AB0238"/>
    <w:rPr>
      <w:b/>
      <w:smallCaps/>
    </w:rPr>
  </w:style>
  <w:style w:type="paragraph" w:customStyle="1" w:styleId="TableListNumber">
    <w:name w:val="Table List Number"/>
    <w:basedOn w:val="ListNumber"/>
    <w:rsid w:val="00AB0238"/>
    <w:pPr>
      <w:numPr>
        <w:numId w:val="0"/>
      </w:numPr>
    </w:pPr>
  </w:style>
  <w:style w:type="paragraph" w:styleId="TOC4">
    <w:name w:val="toc 4"/>
    <w:basedOn w:val="TOCBase"/>
    <w:next w:val="Normal"/>
    <w:semiHidden/>
    <w:rsid w:val="00AB0238"/>
    <w:pPr>
      <w:tabs>
        <w:tab w:val="right" w:leader="dot" w:pos="9071"/>
      </w:tabs>
      <w:ind w:left="1701"/>
    </w:pPr>
  </w:style>
  <w:style w:type="paragraph" w:customStyle="1" w:styleId="ListAlpha">
    <w:name w:val="List Alpha"/>
    <w:basedOn w:val="List"/>
    <w:rsid w:val="00AB0238"/>
    <w:pPr>
      <w:numPr>
        <w:numId w:val="9"/>
      </w:numPr>
    </w:pPr>
  </w:style>
  <w:style w:type="paragraph" w:customStyle="1" w:styleId="ListAlpha2">
    <w:name w:val="List Alpha 2"/>
    <w:basedOn w:val="List2"/>
    <w:rsid w:val="00AB0238"/>
    <w:pPr>
      <w:numPr>
        <w:numId w:val="8"/>
      </w:numPr>
    </w:pPr>
  </w:style>
  <w:style w:type="paragraph" w:styleId="List2">
    <w:name w:val="List 2"/>
    <w:basedOn w:val="BodyText"/>
    <w:rsid w:val="00AB0238"/>
    <w:pPr>
      <w:tabs>
        <w:tab w:val="left" w:pos="680"/>
      </w:tabs>
      <w:spacing w:before="60" w:after="60"/>
      <w:ind w:left="680" w:hanging="340"/>
    </w:pPr>
  </w:style>
  <w:style w:type="paragraph" w:styleId="List3">
    <w:name w:val="List 3"/>
    <w:basedOn w:val="BodyText"/>
    <w:rsid w:val="00AB0238"/>
    <w:pPr>
      <w:tabs>
        <w:tab w:val="left" w:pos="1021"/>
      </w:tabs>
      <w:spacing w:before="60" w:after="60"/>
      <w:ind w:left="1020" w:hanging="340"/>
    </w:pPr>
  </w:style>
  <w:style w:type="paragraph" w:styleId="List4">
    <w:name w:val="List 4"/>
    <w:basedOn w:val="BodyText"/>
    <w:rsid w:val="00AB0238"/>
    <w:pPr>
      <w:tabs>
        <w:tab w:val="left" w:pos="1361"/>
      </w:tabs>
      <w:spacing w:before="60" w:after="60"/>
      <w:ind w:left="1361" w:hanging="340"/>
    </w:pPr>
  </w:style>
  <w:style w:type="paragraph" w:styleId="List5">
    <w:name w:val="List 5"/>
    <w:basedOn w:val="BodyText"/>
    <w:rsid w:val="00AB0238"/>
    <w:pPr>
      <w:tabs>
        <w:tab w:val="left" w:pos="1701"/>
      </w:tabs>
      <w:spacing w:before="60" w:after="60"/>
      <w:ind w:left="1701" w:hanging="340"/>
    </w:pPr>
  </w:style>
  <w:style w:type="paragraph" w:styleId="ListBullet3">
    <w:name w:val="List Bullet 3"/>
    <w:basedOn w:val="List3"/>
    <w:rsid w:val="00AB0238"/>
    <w:pPr>
      <w:numPr>
        <w:numId w:val="14"/>
      </w:numPr>
      <w:tabs>
        <w:tab w:val="clear" w:pos="1021"/>
      </w:tabs>
      <w:ind w:left="1037" w:hanging="357"/>
    </w:pPr>
  </w:style>
  <w:style w:type="paragraph" w:styleId="ListBullet4">
    <w:name w:val="List Bullet 4"/>
    <w:basedOn w:val="List4"/>
    <w:rsid w:val="00AB0238"/>
    <w:pPr>
      <w:numPr>
        <w:numId w:val="3"/>
      </w:numPr>
      <w:tabs>
        <w:tab w:val="clear" w:pos="1361"/>
      </w:tabs>
    </w:pPr>
  </w:style>
  <w:style w:type="paragraph" w:styleId="ListBullet5">
    <w:name w:val="List Bullet 5"/>
    <w:basedOn w:val="List5"/>
    <w:rsid w:val="00AB0238"/>
    <w:pPr>
      <w:numPr>
        <w:numId w:val="4"/>
      </w:numPr>
    </w:pPr>
  </w:style>
  <w:style w:type="paragraph" w:styleId="ListContinue2">
    <w:name w:val="List Continue 2"/>
    <w:basedOn w:val="List2"/>
    <w:rsid w:val="00AB0238"/>
    <w:pPr>
      <w:ind w:firstLine="0"/>
    </w:pPr>
  </w:style>
  <w:style w:type="paragraph" w:styleId="ListContinue3">
    <w:name w:val="List Continue 3"/>
    <w:basedOn w:val="List3"/>
    <w:rsid w:val="00AB0238"/>
    <w:pPr>
      <w:ind w:left="1021" w:firstLine="0"/>
    </w:pPr>
  </w:style>
  <w:style w:type="paragraph" w:styleId="ListContinue4">
    <w:name w:val="List Continue 4"/>
    <w:basedOn w:val="List4"/>
    <w:rsid w:val="00AB0238"/>
    <w:pPr>
      <w:ind w:firstLine="0"/>
    </w:pPr>
  </w:style>
  <w:style w:type="paragraph" w:styleId="ListContinue5">
    <w:name w:val="List Continue 5"/>
    <w:basedOn w:val="List5"/>
    <w:rsid w:val="00AB0238"/>
    <w:pPr>
      <w:ind w:firstLine="0"/>
    </w:pPr>
  </w:style>
  <w:style w:type="paragraph" w:styleId="ListNumber3">
    <w:name w:val="List Number 3"/>
    <w:basedOn w:val="List3"/>
    <w:rsid w:val="00AB0238"/>
    <w:pPr>
      <w:numPr>
        <w:numId w:val="5"/>
      </w:numPr>
    </w:pPr>
  </w:style>
  <w:style w:type="paragraph" w:styleId="ListNumber4">
    <w:name w:val="List Number 4"/>
    <w:basedOn w:val="List4"/>
    <w:rsid w:val="00AB0238"/>
    <w:pPr>
      <w:numPr>
        <w:numId w:val="6"/>
      </w:numPr>
    </w:pPr>
  </w:style>
  <w:style w:type="paragraph" w:styleId="ListNumber5">
    <w:name w:val="List Number 5"/>
    <w:basedOn w:val="List5"/>
    <w:rsid w:val="00AB0238"/>
    <w:pPr>
      <w:numPr>
        <w:numId w:val="7"/>
      </w:numPr>
    </w:pPr>
  </w:style>
  <w:style w:type="paragraph" w:styleId="BlockText">
    <w:name w:val="Block Text"/>
    <w:basedOn w:val="Normal"/>
    <w:rsid w:val="00AB0238"/>
    <w:pPr>
      <w:spacing w:after="120"/>
      <w:ind w:left="1440" w:right="1440"/>
    </w:pPr>
  </w:style>
  <w:style w:type="character" w:customStyle="1" w:styleId="Subscript">
    <w:name w:val="Subscript"/>
    <w:basedOn w:val="DefaultParagraphFont"/>
    <w:rsid w:val="00AB0238"/>
    <w:rPr>
      <w:sz w:val="16"/>
      <w:vertAlign w:val="subscript"/>
    </w:rPr>
  </w:style>
  <w:style w:type="character" w:customStyle="1" w:styleId="Superscript">
    <w:name w:val="Superscript"/>
    <w:basedOn w:val="DefaultParagraphFont"/>
    <w:rsid w:val="00AB0238"/>
    <w:rPr>
      <w:sz w:val="16"/>
      <w:vertAlign w:val="superscript"/>
    </w:rPr>
  </w:style>
  <w:style w:type="character" w:customStyle="1" w:styleId="Symbols">
    <w:name w:val="Symbols"/>
    <w:basedOn w:val="DefaultParagraphFont"/>
    <w:rsid w:val="00AB0238"/>
    <w:rPr>
      <w:rFonts w:ascii="Symbol" w:hAnsi="Symbol"/>
    </w:rPr>
  </w:style>
  <w:style w:type="character" w:customStyle="1" w:styleId="MenuOptions">
    <w:name w:val="Menu Options"/>
    <w:basedOn w:val="DefaultParagraphFont"/>
    <w:rsid w:val="00AB0238"/>
    <w:rPr>
      <w:rFonts w:ascii="Arial Narrow" w:hAnsi="Arial Narrow"/>
      <w:smallCaps/>
    </w:rPr>
  </w:style>
  <w:style w:type="character" w:customStyle="1" w:styleId="Buttons">
    <w:name w:val="Buttons"/>
    <w:basedOn w:val="DefaultParagraphFont"/>
    <w:rsid w:val="00AB0238"/>
    <w:rPr>
      <w:b/>
    </w:rPr>
  </w:style>
  <w:style w:type="character" w:customStyle="1" w:styleId="Underlined">
    <w:name w:val="Underlined"/>
    <w:basedOn w:val="DefaultParagraphFont"/>
    <w:rsid w:val="00AB0238"/>
    <w:rPr>
      <w:u w:val="single"/>
    </w:rPr>
  </w:style>
  <w:style w:type="paragraph" w:customStyle="1" w:styleId="TableBodyTextRight">
    <w:name w:val="Table Body Text Right"/>
    <w:basedOn w:val="TableBodyText"/>
    <w:rsid w:val="00AB0238"/>
    <w:pPr>
      <w:widowControl w:val="0"/>
      <w:autoSpaceDE w:val="0"/>
      <w:autoSpaceDN w:val="0"/>
      <w:adjustRightInd w:val="0"/>
      <w:jc w:val="right"/>
    </w:pPr>
    <w:rPr>
      <w:rFonts w:cs="Arial"/>
      <w:szCs w:val="18"/>
    </w:rPr>
  </w:style>
  <w:style w:type="paragraph" w:customStyle="1" w:styleId="CopyrightText">
    <w:name w:val="Copyright Text"/>
    <w:basedOn w:val="BodyText"/>
    <w:rsid w:val="00AB0238"/>
    <w:rPr>
      <w:sz w:val="18"/>
    </w:rPr>
  </w:style>
  <w:style w:type="paragraph" w:customStyle="1" w:styleId="BodySmallRight">
    <w:name w:val="Body Small Right"/>
    <w:basedOn w:val="BodyTextRight"/>
    <w:rsid w:val="00AB0238"/>
    <w:rPr>
      <w:sz w:val="18"/>
      <w:szCs w:val="18"/>
    </w:rPr>
  </w:style>
  <w:style w:type="paragraph" w:customStyle="1" w:styleId="MarginEdition">
    <w:name w:val="Margin Edition"/>
    <w:basedOn w:val="MarginNote"/>
    <w:rsid w:val="00AB0238"/>
    <w:pPr>
      <w:spacing w:before="0" w:after="0"/>
    </w:pPr>
    <w:rPr>
      <w:rFonts w:ascii="Times New Roman" w:hAnsi="Times New Roman"/>
      <w:color w:val="999999"/>
    </w:rPr>
  </w:style>
  <w:style w:type="paragraph" w:customStyle="1" w:styleId="Spacer">
    <w:name w:val="Spacer"/>
    <w:basedOn w:val="Normal"/>
    <w:rsid w:val="00AB0238"/>
    <w:rPr>
      <w:sz w:val="2"/>
      <w:szCs w:val="2"/>
    </w:rPr>
  </w:style>
  <w:style w:type="character" w:customStyle="1" w:styleId="Small">
    <w:name w:val="Small"/>
    <w:basedOn w:val="DefaultParagraphFont"/>
    <w:rsid w:val="00AB0238"/>
    <w:rPr>
      <w:sz w:val="16"/>
    </w:rPr>
  </w:style>
  <w:style w:type="paragraph" w:customStyle="1" w:styleId="WideTable">
    <w:name w:val="Wide Table"/>
    <w:basedOn w:val="Normal"/>
    <w:rsid w:val="00AB0238"/>
    <w:pPr>
      <w:ind w:left="-1418"/>
    </w:pPr>
    <w:rPr>
      <w:sz w:val="2"/>
      <w:szCs w:val="2"/>
    </w:rPr>
  </w:style>
  <w:style w:type="character" w:styleId="PageNumber">
    <w:name w:val="page number"/>
    <w:basedOn w:val="DefaultParagraphFont"/>
    <w:rsid w:val="00AB0238"/>
  </w:style>
  <w:style w:type="paragraph" w:styleId="Quote">
    <w:name w:val="Quote"/>
    <w:basedOn w:val="Heading1"/>
    <w:link w:val="QuoteChar"/>
    <w:qFormat/>
    <w:rsid w:val="00AB0238"/>
    <w:rPr>
      <w:b w:val="0"/>
      <w:sz w:val="72"/>
      <w:szCs w:val="72"/>
      <w:lang w:val="en-NZ"/>
    </w:rPr>
  </w:style>
  <w:style w:type="character" w:customStyle="1" w:styleId="QuoteChar">
    <w:name w:val="Quote Char"/>
    <w:basedOn w:val="DefaultParagraphFont"/>
    <w:link w:val="Quote"/>
    <w:rsid w:val="00AB02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0238"/>
    <w:pPr>
      <w:pageBreakBefore/>
    </w:pPr>
  </w:style>
  <w:style w:type="paragraph" w:customStyle="1" w:styleId="Border">
    <w:name w:val="Border"/>
    <w:basedOn w:val="Normal"/>
    <w:qFormat/>
    <w:rsid w:val="00AB02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0238"/>
    <w:rPr>
      <w:b/>
      <w:bCs/>
      <w:i/>
      <w:iCs/>
      <w:color w:val="auto"/>
    </w:rPr>
  </w:style>
  <w:style w:type="paragraph" w:styleId="IntenseQuote">
    <w:name w:val="Intense Quote"/>
    <w:basedOn w:val="Normal"/>
    <w:next w:val="Normal"/>
    <w:link w:val="IntenseQuoteChar"/>
    <w:uiPriority w:val="30"/>
    <w:qFormat/>
    <w:rsid w:val="00AB02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02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0238"/>
    <w:rPr>
      <w:smallCaps/>
      <w:color w:val="auto"/>
      <w:u w:val="single"/>
    </w:rPr>
  </w:style>
  <w:style w:type="character" w:styleId="IntenseReference">
    <w:name w:val="Intense Reference"/>
    <w:basedOn w:val="DefaultParagraphFont"/>
    <w:uiPriority w:val="32"/>
    <w:qFormat/>
    <w:rsid w:val="00AB0238"/>
    <w:rPr>
      <w:b/>
      <w:bCs/>
      <w:smallCaps/>
      <w:color w:val="auto"/>
      <w:spacing w:val="5"/>
      <w:u w:val="single"/>
    </w:rPr>
  </w:style>
  <w:style w:type="paragraph" w:customStyle="1" w:styleId="2ColumnHeading">
    <w:name w:val="2Column Heading"/>
    <w:basedOn w:val="BodyText"/>
    <w:qFormat/>
    <w:rsid w:val="00AB0238"/>
    <w:pPr>
      <w:spacing w:after="60"/>
      <w:ind w:left="-2268"/>
    </w:pPr>
    <w:rPr>
      <w:b/>
    </w:rPr>
  </w:style>
  <w:style w:type="paragraph" w:customStyle="1" w:styleId="Heading1TOC">
    <w:name w:val="Heading1 TOC"/>
    <w:basedOn w:val="Normal"/>
    <w:qFormat/>
    <w:rsid w:val="00AB0238"/>
    <w:pPr>
      <w:spacing w:before="240" w:after="120"/>
    </w:pPr>
    <w:rPr>
      <w:rFonts w:ascii="Times New Roman" w:hAnsi="Times New Roman"/>
      <w:b/>
      <w:sz w:val="32"/>
    </w:rPr>
  </w:style>
  <w:style w:type="paragraph" w:customStyle="1" w:styleId="Heading2TOC">
    <w:name w:val="Heading2 TOC"/>
    <w:basedOn w:val="Normal"/>
    <w:qFormat/>
    <w:rsid w:val="00AB0238"/>
    <w:pPr>
      <w:spacing w:before="240" w:after="60"/>
    </w:pPr>
    <w:rPr>
      <w:rFonts w:ascii="Times New Roman" w:hAnsi="Times New Roman"/>
      <w:b/>
      <w:sz w:val="28"/>
    </w:rPr>
  </w:style>
  <w:style w:type="character" w:customStyle="1" w:styleId="Underline">
    <w:name w:val="Underline"/>
    <w:basedOn w:val="DefaultParagraphFont"/>
    <w:qFormat/>
    <w:rsid w:val="00AB0238"/>
    <w:rPr>
      <w:u w:val="single"/>
    </w:rPr>
  </w:style>
  <w:style w:type="character" w:customStyle="1" w:styleId="BoldandItalics">
    <w:name w:val="Bold and Italics"/>
    <w:qFormat/>
    <w:rsid w:val="00AB0238"/>
    <w:rPr>
      <w:b/>
      <w:i/>
      <w:u w:val="none"/>
    </w:rPr>
  </w:style>
  <w:style w:type="paragraph" w:styleId="BalloonText">
    <w:name w:val="Balloon Text"/>
    <w:basedOn w:val="Normal"/>
    <w:link w:val="BalloonTextChar"/>
    <w:rsid w:val="00AB0238"/>
    <w:rPr>
      <w:rFonts w:ascii="Tahoma" w:hAnsi="Tahoma" w:cs="Tahoma"/>
      <w:sz w:val="16"/>
      <w:szCs w:val="16"/>
    </w:rPr>
  </w:style>
  <w:style w:type="character" w:customStyle="1" w:styleId="BalloonTextChar">
    <w:name w:val="Balloon Text Char"/>
    <w:basedOn w:val="DefaultParagraphFont"/>
    <w:link w:val="BalloonText"/>
    <w:rsid w:val="00AB02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02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02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0238"/>
    <w:rPr>
      <w:b/>
      <w:color w:val="660033"/>
      <w:spacing w:val="0"/>
    </w:rPr>
  </w:style>
  <w:style w:type="paragraph" w:customStyle="1" w:styleId="Nameditemlist">
    <w:name w:val="Named item list"/>
    <w:basedOn w:val="BodyText"/>
    <w:qFormat/>
    <w:rsid w:val="00AB0238"/>
    <w:pPr>
      <w:tabs>
        <w:tab w:val="left" w:pos="2835"/>
      </w:tabs>
      <w:ind w:left="2835" w:hanging="2835"/>
    </w:pPr>
  </w:style>
  <w:style w:type="paragraph" w:customStyle="1" w:styleId="BodyTextnopadding">
    <w:name w:val="Body Text no padding"/>
    <w:basedOn w:val="BodyText"/>
    <w:qFormat/>
    <w:rsid w:val="00AB0238"/>
    <w:pPr>
      <w:spacing w:before="0" w:after="0"/>
    </w:pPr>
  </w:style>
  <w:style w:type="paragraph" w:customStyle="1" w:styleId="BodyTextBold">
    <w:name w:val="Body Text Bold"/>
    <w:basedOn w:val="BodyText"/>
    <w:qFormat/>
    <w:rsid w:val="00AB0238"/>
    <w:rPr>
      <w:b/>
    </w:rPr>
  </w:style>
  <w:style w:type="character" w:styleId="Hyperlink">
    <w:name w:val="Hyperlink"/>
    <w:basedOn w:val="DefaultParagraphFont"/>
    <w:uiPriority w:val="99"/>
    <w:unhideWhenUsed/>
    <w:rsid w:val="00D119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1123</Words>
  <Characters>7316</Characters>
  <Application>Microsoft Office Word</Application>
  <DocSecurity>0</DocSecurity>
  <Lines>281</Lines>
  <Paragraphs>150</Paragraphs>
  <ScaleCrop>false</ScaleCrop>
  <Company>Author-it Software Corporation Ltd.</Company>
  <LinksUpToDate>false</LinksUpToDate>
  <CharactersWithSpaces>8289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UETDRAI003 Perform minor maintenance on electricity network assets</dc:title>
  <dc:subject>Approved</dc:subject>
  <dc:creator>Powering Skills Organisation</dc:creator>
  <cp:keywords>Release: 1</cp:keywords>
  <dc:description>Review Date: 12 April 2008</dc:description>
  <cp:lastModifiedBy>HSD_TPCMSd.prod</cp:lastModifiedBy>
  <cp:revision>3</cp:revision>
  <dcterms:created xsi:type="dcterms:W3CDTF">2025-03-02T00:37:00Z</dcterms:created>
  <dcterms:modified xsi:type="dcterms:W3CDTF">2025-03-02T00:37:00Z</dcterms:modified>
</cp:coreProperties>
</file>