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562D" w:rsidP="00F8562D">
      <w:pPr>
        <w:pStyle w:val="Title"/>
      </w:pPr>
      <w:r>
        <w:fldChar w:fldCharType="begin"/>
      </w:r>
      <w:r>
        <w:instrText xml:space="preserve"> TITLE   \* MERGEFORMAT </w:instrText>
      </w:r>
      <w:r>
        <w:fldChar w:fldCharType="separate"/>
      </w:r>
      <w:r>
        <w:t>UETDRAI001 Inspect and test poles at and below ground level</w:t>
      </w:r>
      <w:r>
        <w:fldChar w:fldCharType="end"/>
      </w:r>
    </w:p>
    <w:p w:rsidR="00F8562D" w:rsidP="00F8562D">
      <w:pPr>
        <w:pStyle w:val="Version"/>
        <w:sectPr w:rsidSect="00422F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2FB1" w:rsidP="00422FB1">
      <w:pPr>
        <w:pStyle w:val="SuperHeading"/>
      </w:pPr>
      <w:r w:rsidRPr="00422FB1">
        <w:t>UETDRAI001 Inspect and test poles at and below ground level</w:t>
      </w:r>
    </w:p>
    <w:p w:rsidR="00000000" w:rsidRPr="00422FB1" w:rsidP="00422FB1">
      <w:pPr>
        <w:pStyle w:val="Heading1"/>
      </w:pPr>
      <w:bookmarkStart w:id="1" w:name="O_1177252"/>
      <w:bookmarkEnd w:id="1"/>
      <w:r w:rsidRPr="00422FB1">
        <w:t>Modification History</w:t>
      </w:r>
    </w:p>
    <w:tbl>
      <w:tblPr>
        <w:tblW w:w="9497" w:type="dxa"/>
        <w:tblLayout w:type="fixed"/>
        <w:tblCellMar>
          <w:left w:w="62" w:type="dxa"/>
          <w:right w:w="62" w:type="dxa"/>
        </w:tblCellMar>
        <w:tblLook w:val="0000"/>
      </w:tblPr>
      <w:tblGrid>
        <w:gridCol w:w="9497"/>
      </w:tblGrid>
      <w:tr w:rsidTr="00422F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2FB1" w:rsidP="00422FB1">
            <w:pPr>
              <w:pStyle w:val="BodyText"/>
            </w:pPr>
            <w:r w:rsidRPr="00422FB1">
              <w:t>Release 1. This is the first release of this unit of competency in the UET Transmission, Distribution and Rail Sector Training Package Release 2.0.</w:t>
            </w:r>
          </w:p>
        </w:tc>
      </w:tr>
    </w:tbl>
    <w:p w:rsidR="00000000" w:rsidRPr="00422FB1" w:rsidP="00422FB1">
      <w:pPr>
        <w:pStyle w:val="NoPaddingFontSize1"/>
      </w:pPr>
    </w:p>
    <w:p w:rsidR="00000000" w:rsidRPr="00422FB1" w:rsidP="00422FB1">
      <w:pPr>
        <w:pStyle w:val="AllowPageBreak"/>
      </w:pPr>
    </w:p>
    <w:p w:rsidR="00000000" w:rsidRPr="00422FB1" w:rsidP="00422FB1">
      <w:pPr>
        <w:pStyle w:val="Heading1"/>
      </w:pPr>
      <w:bookmarkStart w:id="2" w:name="O_1177253"/>
      <w:bookmarkEnd w:id="2"/>
      <w:r w:rsidRPr="00422FB1">
        <w:t>Application</w:t>
      </w:r>
    </w:p>
    <w:tbl>
      <w:tblPr>
        <w:tblW w:w="9497" w:type="dxa"/>
        <w:tblLayout w:type="fixed"/>
        <w:tblCellMar>
          <w:left w:w="62" w:type="dxa"/>
          <w:right w:w="62" w:type="dxa"/>
        </w:tblCellMar>
        <w:tblLook w:val="0000"/>
      </w:tblPr>
      <w:tblGrid>
        <w:gridCol w:w="9497"/>
      </w:tblGrid>
      <w:tr w:rsidTr="00422F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2FB1" w:rsidP="00422FB1">
            <w:pPr>
              <w:pStyle w:val="BodyText"/>
            </w:pPr>
            <w:r w:rsidRPr="00422FB1">
              <w:t>This unit involves the skills and kn</w:t>
            </w:r>
            <w:r w:rsidRPr="00422FB1">
              <w:t>owledge required to inspect and test poles at and below ground level in the electricity supply industry (ESI).</w:t>
            </w:r>
          </w:p>
          <w:p w:rsidR="00000000" w:rsidRPr="00422FB1" w:rsidP="00422FB1">
            <w:pPr>
              <w:pStyle w:val="BodyText"/>
            </w:pPr>
            <w:r w:rsidRPr="00422FB1">
              <w:t>It includes testing poles using invasive or non-invasive methods utilising plant, asset inspection tools and equipment. It also includes analysin</w:t>
            </w:r>
            <w:r w:rsidRPr="00422FB1">
              <w:t>g and recording testing results.</w:t>
            </w:r>
          </w:p>
          <w:p w:rsidR="00000000" w:rsidRPr="00422FB1" w:rsidP="00422FB1">
            <w:pPr>
              <w:pStyle w:val="BodyText"/>
            </w:pPr>
            <w:r w:rsidRPr="00422FB1">
              <w:t>The application of the skills and knowledge described in this unit may require a licence/registration to practice in the workplace.</w:t>
            </w:r>
          </w:p>
          <w:p w:rsidR="00000000" w:rsidRPr="00422FB1" w:rsidP="00422FB1">
            <w:pPr>
              <w:pStyle w:val="BodyText"/>
            </w:pPr>
            <w:r w:rsidRPr="00422FB1">
              <w:t>Other conditions may also apply under state and territory legislative and regulatory licens</w:t>
            </w:r>
            <w:r w:rsidRPr="00422FB1">
              <w:t>ing requirements which must be confirmed prior to commencing this unit.</w:t>
            </w:r>
          </w:p>
        </w:tc>
      </w:tr>
    </w:tbl>
    <w:p w:rsidR="00000000" w:rsidRPr="00422FB1" w:rsidP="00422FB1">
      <w:pPr>
        <w:pStyle w:val="NoPaddingFontSize1"/>
      </w:pPr>
    </w:p>
    <w:p w:rsidR="00000000" w:rsidRPr="00422FB1" w:rsidP="00422FB1">
      <w:pPr>
        <w:pStyle w:val="AllowPageBreak"/>
      </w:pPr>
    </w:p>
    <w:p w:rsidR="00000000" w:rsidRPr="00422FB1" w:rsidP="00422FB1">
      <w:pPr>
        <w:pStyle w:val="Heading1"/>
      </w:pPr>
      <w:bookmarkStart w:id="3" w:name="O_1177254"/>
      <w:bookmarkEnd w:id="3"/>
      <w:r w:rsidRPr="00422FB1">
        <w:t>Pre-requisite Unit</w:t>
      </w:r>
    </w:p>
    <w:tbl>
      <w:tblPr>
        <w:tblW w:w="9497" w:type="dxa"/>
        <w:tblLayout w:type="fixed"/>
        <w:tblCellMar>
          <w:left w:w="62" w:type="dxa"/>
          <w:right w:w="62" w:type="dxa"/>
        </w:tblCellMar>
        <w:tblLook w:val="0000"/>
      </w:tblPr>
      <w:tblGrid>
        <w:gridCol w:w="9497"/>
      </w:tblGrid>
      <w:tr w:rsidTr="00422F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2FB1" w:rsidP="00422FB1">
            <w:pPr>
              <w:pStyle w:val="BodyText"/>
            </w:pPr>
            <w:r w:rsidRPr="00422FB1">
              <w:t>UEECD0007 Apply work health and safety regulations, codes and practices in the workplace</w:t>
            </w:r>
          </w:p>
          <w:p w:rsidR="00000000" w:rsidRPr="00422FB1" w:rsidP="00422FB1">
            <w:pPr>
              <w:pStyle w:val="BodyText"/>
            </w:pPr>
            <w:r w:rsidRPr="00422FB1">
              <w:t>and</w:t>
            </w:r>
          </w:p>
          <w:p w:rsidR="00000000" w:rsidRPr="00422FB1" w:rsidP="00422FB1">
            <w:pPr>
              <w:pStyle w:val="BodyText"/>
            </w:pPr>
            <w:r w:rsidRPr="00422FB1">
              <w:t>UETDREL002 Comply with environmental requirements</w:t>
            </w:r>
          </w:p>
          <w:p w:rsidR="00000000" w:rsidRPr="00422FB1" w:rsidP="00422FB1">
            <w:pPr>
              <w:pStyle w:val="BodyText"/>
            </w:pPr>
            <w:r w:rsidRPr="00422FB1">
              <w:t>U</w:t>
            </w:r>
            <w:r w:rsidRPr="00422FB1">
              <w:t xml:space="preserve">ETDREL006 Work safely in the vicinity of live electrical apparatus as a non-electrical worker </w:t>
            </w:r>
          </w:p>
          <w:p w:rsidR="00000000" w:rsidRPr="00422FB1" w:rsidP="00422FB1">
            <w:pPr>
              <w:pStyle w:val="BodyText"/>
            </w:pPr>
            <w:r w:rsidRPr="00422FB1">
              <w:t>or</w:t>
            </w:r>
          </w:p>
          <w:p w:rsidR="00000000" w:rsidRPr="00422FB1" w:rsidP="00422FB1">
            <w:pPr>
              <w:pStyle w:val="BodyText"/>
            </w:pPr>
            <w:r w:rsidRPr="00422FB1">
              <w:t>UETDREL001 Apply environmental requirements</w:t>
            </w:r>
          </w:p>
          <w:p w:rsidR="00000000" w:rsidRPr="00422FB1" w:rsidP="00422FB1">
            <w:pPr>
              <w:pStyle w:val="BodyText"/>
            </w:pPr>
            <w:r w:rsidRPr="00422FB1">
              <w:t>UETDREL005 Work safely in the vicinity of live electrical apparatus</w:t>
            </w:r>
          </w:p>
        </w:tc>
      </w:tr>
    </w:tbl>
    <w:p w:rsidR="00000000" w:rsidRPr="00422FB1" w:rsidP="00422FB1">
      <w:pPr>
        <w:pStyle w:val="NoPaddingFontSize1"/>
      </w:pPr>
    </w:p>
    <w:p w:rsidR="00000000" w:rsidRPr="00422FB1" w:rsidP="00422FB1">
      <w:pPr>
        <w:pStyle w:val="AllowPageBreak"/>
      </w:pPr>
    </w:p>
    <w:p w:rsidR="00000000" w:rsidRPr="00422FB1" w:rsidP="00422FB1">
      <w:pPr>
        <w:pStyle w:val="Heading1"/>
      </w:pPr>
      <w:bookmarkStart w:id="4" w:name="O_1177255"/>
      <w:bookmarkEnd w:id="4"/>
      <w:r w:rsidRPr="00422FB1">
        <w:t>Competency Field</w:t>
      </w:r>
    </w:p>
    <w:tbl>
      <w:tblPr>
        <w:tblW w:w="9497" w:type="dxa"/>
        <w:tblLayout w:type="fixed"/>
        <w:tblCellMar>
          <w:left w:w="62" w:type="dxa"/>
          <w:right w:w="62" w:type="dxa"/>
        </w:tblCellMar>
        <w:tblLook w:val="0000"/>
      </w:tblPr>
      <w:tblGrid>
        <w:gridCol w:w="9497"/>
      </w:tblGrid>
      <w:tr w:rsidTr="00422F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2FB1" w:rsidP="00422FB1">
            <w:pPr>
              <w:pStyle w:val="BodyText"/>
            </w:pPr>
            <w:r w:rsidRPr="00422FB1">
              <w:t>Asset Inspection</w:t>
            </w:r>
          </w:p>
        </w:tc>
      </w:tr>
    </w:tbl>
    <w:p w:rsidR="00000000" w:rsidRPr="00422FB1" w:rsidP="00422FB1">
      <w:pPr>
        <w:pStyle w:val="NoPaddingFontSize1"/>
      </w:pPr>
    </w:p>
    <w:p w:rsidR="00000000" w:rsidRPr="00422FB1" w:rsidP="00422FB1">
      <w:pPr>
        <w:pStyle w:val="AllowPageBreak"/>
      </w:pPr>
    </w:p>
    <w:p w:rsidR="00000000" w:rsidRPr="00422FB1" w:rsidP="00422FB1">
      <w:pPr>
        <w:pStyle w:val="Heading1"/>
      </w:pPr>
      <w:bookmarkStart w:id="5" w:name="O_1177256"/>
      <w:bookmarkEnd w:id="5"/>
      <w:r w:rsidRPr="00422FB1">
        <w:t>Unit Sector</w:t>
      </w:r>
    </w:p>
    <w:tbl>
      <w:tblPr>
        <w:tblW w:w="9497" w:type="dxa"/>
        <w:tblLayout w:type="fixed"/>
        <w:tblCellMar>
          <w:left w:w="62" w:type="dxa"/>
          <w:right w:w="62" w:type="dxa"/>
        </w:tblCellMar>
        <w:tblLook w:val="0000"/>
      </w:tblPr>
      <w:tblGrid>
        <w:gridCol w:w="9497"/>
      </w:tblGrid>
      <w:tr w:rsidTr="00422F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2FB1" w:rsidP="00422FB1">
            <w:pPr>
              <w:pStyle w:val="BodyText"/>
            </w:pPr>
            <w:r w:rsidRPr="00422FB1">
              <w:t>Not applicable.</w:t>
            </w:r>
          </w:p>
        </w:tc>
      </w:tr>
    </w:tbl>
    <w:p w:rsidR="00000000" w:rsidRPr="00422FB1" w:rsidP="00422FB1">
      <w:pPr>
        <w:pStyle w:val="NoPaddingFontSize1"/>
      </w:pPr>
    </w:p>
    <w:p w:rsidR="00000000" w:rsidRPr="00422FB1" w:rsidP="00422FB1">
      <w:pPr>
        <w:pStyle w:val="AllowPageBreak"/>
      </w:pPr>
    </w:p>
    <w:p w:rsidR="00000000" w:rsidRPr="00422FB1" w:rsidP="00422FB1">
      <w:pPr>
        <w:pStyle w:val="Heading1"/>
      </w:pPr>
      <w:bookmarkStart w:id="6" w:name="O_1177257"/>
      <w:bookmarkEnd w:id="6"/>
      <w:r w:rsidRPr="00422FB1">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422FB1">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422FB1" w:rsidP="00422FB1">
            <w:pPr>
              <w:pStyle w:val="BodyText"/>
            </w:pPr>
            <w:r w:rsidRPr="00422FB1">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422FB1">
            <w:pPr>
              <w:pStyle w:val="BodyText"/>
              <w:rPr>
                <w:lang w:val="en-NZ"/>
              </w:rPr>
            </w:pPr>
            <w:r w:rsidRPr="00422FB1">
              <w:rPr>
                <w:rStyle w:val="SpecialBold"/>
              </w:rPr>
              <w:t>PERFORMANCE CRITERIA</w:t>
            </w:r>
          </w:p>
        </w:tc>
      </w:tr>
      <w:tr w:rsidTr="00422FB1">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422FB1">
            <w:pPr>
              <w:pStyle w:val="BodyText"/>
              <w:rPr>
                <w:lang w:val="en-NZ"/>
              </w:rPr>
            </w:pPr>
            <w:r w:rsidRPr="00422FB1">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422FB1">
            <w:pPr>
              <w:pStyle w:val="BodyText"/>
              <w:rPr>
                <w:lang w:val="en-NZ"/>
              </w:rPr>
            </w:pPr>
            <w:r w:rsidRPr="00422FB1">
              <w:t>Performance criteria describe the performance needed to demonstrate achievement of the element.</w:t>
            </w:r>
          </w:p>
        </w:tc>
      </w:tr>
      <w:tr w:rsidTr="00422F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22FB1" w:rsidP="00422FB1">
            <w:pPr>
              <w:pStyle w:val="BodyText"/>
            </w:pPr>
            <w:r w:rsidRPr="00422FB1">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422FB1" w:rsidP="00422FB1">
            <w:pPr>
              <w:pStyle w:val="BodyText"/>
            </w:pPr>
            <w:r w:rsidRPr="00422FB1">
              <w:rPr>
                <w:rStyle w:val="SpecialBold"/>
              </w:rPr>
              <w:t>Prepare to inspect and test pole</w:t>
            </w:r>
          </w:p>
        </w:tc>
        <w:tc>
          <w:tcPr>
            <w:tcW w:w="702" w:type="dxa"/>
            <w:tcBorders>
              <w:top w:val="nil"/>
              <w:left w:val="nil"/>
              <w:bottom w:val="nil"/>
              <w:right w:val="nil"/>
            </w:tcBorders>
            <w:tcMar>
              <w:top w:w="0" w:type="dxa"/>
              <w:left w:w="62" w:type="dxa"/>
              <w:bottom w:w="0" w:type="dxa"/>
              <w:right w:w="62" w:type="dxa"/>
            </w:tcMar>
          </w:tcPr>
          <w:p w:rsidR="00000000" w:rsidP="00422FB1">
            <w:pPr>
              <w:pStyle w:val="BodyText"/>
              <w:rPr>
                <w:lang w:val="en-NZ"/>
              </w:rPr>
            </w:pPr>
            <w:r w:rsidRPr="00422FB1">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422FB1">
            <w:pPr>
              <w:pStyle w:val="BodyText"/>
              <w:rPr>
                <w:lang w:val="en-NZ"/>
              </w:rPr>
            </w:pPr>
            <w:r w:rsidRPr="00422FB1">
              <w:t>Legislation, regulations, standards, codes of practice and organisational workplace requirements for work to be perfor</w:t>
            </w:r>
            <w:r w:rsidRPr="00422FB1">
              <w:t>med are referred to and confirmed</w:t>
            </w:r>
          </w:p>
        </w:tc>
      </w:tr>
      <w:tr w:rsidTr="00422F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22F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22FB1">
            <w:pPr>
              <w:pStyle w:val="BodyText"/>
              <w:rPr>
                <w:lang w:val="en-NZ"/>
              </w:rPr>
            </w:pPr>
            <w:r w:rsidRPr="00422FB1">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422FB1">
            <w:pPr>
              <w:pStyle w:val="BodyText"/>
              <w:rPr>
                <w:lang w:val="en-NZ"/>
              </w:rPr>
            </w:pPr>
            <w:r w:rsidRPr="00422FB1">
              <w:t xml:space="preserve">Work plan is obtained and confirmed in accordance with workplace requirements  </w:t>
            </w:r>
          </w:p>
        </w:tc>
      </w:tr>
      <w:tr w:rsidTr="00422F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22F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22FB1">
            <w:pPr>
              <w:pStyle w:val="BodyText"/>
              <w:rPr>
                <w:lang w:val="en-NZ"/>
              </w:rPr>
            </w:pPr>
            <w:r w:rsidRPr="00422FB1">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422FB1">
            <w:pPr>
              <w:pStyle w:val="BodyText"/>
              <w:rPr>
                <w:lang w:val="en-NZ"/>
              </w:rPr>
            </w:pPr>
            <w:r w:rsidRPr="00422FB1">
              <w:t>Plant, tools, equipment and personal protective equipment (PPE) required for work are determined, obtained and confirmed in working order</w:t>
            </w:r>
          </w:p>
        </w:tc>
      </w:tr>
      <w:tr w:rsidTr="00422F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22F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22FB1">
            <w:pPr>
              <w:pStyle w:val="BodyText"/>
              <w:rPr>
                <w:lang w:val="en-NZ"/>
              </w:rPr>
            </w:pPr>
            <w:r w:rsidRPr="00422FB1">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422FB1">
            <w:pPr>
              <w:pStyle w:val="BodyText"/>
              <w:rPr>
                <w:lang w:val="en-NZ"/>
              </w:rPr>
            </w:pPr>
            <w:r w:rsidRPr="00422FB1">
              <w:t xml:space="preserve">Hazards are identified, risks assessed and control measures identified and applied </w:t>
            </w:r>
          </w:p>
        </w:tc>
      </w:tr>
      <w:tr w:rsidTr="00422F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22F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22FB1">
            <w:pPr>
              <w:pStyle w:val="BodyText"/>
              <w:rPr>
                <w:lang w:val="en-NZ"/>
              </w:rPr>
            </w:pPr>
            <w:r w:rsidRPr="00422FB1">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422FB1">
            <w:pPr>
              <w:pStyle w:val="BodyText"/>
              <w:rPr>
                <w:lang w:val="en-NZ"/>
              </w:rPr>
            </w:pPr>
            <w:r w:rsidRPr="00422FB1">
              <w:t xml:space="preserve">Work is prioritised </w:t>
            </w:r>
            <w:r w:rsidRPr="00422FB1">
              <w:t xml:space="preserve">and sequenced for completion in accordance with work plan and workplace requirements </w:t>
            </w:r>
          </w:p>
        </w:tc>
      </w:tr>
      <w:tr w:rsidTr="00422F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22F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22FB1">
            <w:pPr>
              <w:pStyle w:val="BodyText"/>
              <w:rPr>
                <w:lang w:val="en-NZ"/>
              </w:rPr>
            </w:pPr>
            <w:r w:rsidRPr="00422FB1">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422FB1">
            <w:pPr>
              <w:pStyle w:val="BodyText"/>
              <w:rPr>
                <w:lang w:val="en-NZ"/>
              </w:rPr>
            </w:pPr>
            <w:r w:rsidRPr="00422FB1">
              <w:t xml:space="preserve">Liaison and communication with stakeholders is carried out in accordance with workplace requirements </w:t>
            </w:r>
          </w:p>
        </w:tc>
      </w:tr>
      <w:tr w:rsidTr="00422F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22F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22FB1">
            <w:pPr>
              <w:pStyle w:val="BodyText"/>
              <w:rPr>
                <w:lang w:val="en-NZ"/>
              </w:rPr>
            </w:pPr>
            <w:r w:rsidRPr="00422FB1">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422FB1">
            <w:pPr>
              <w:pStyle w:val="BodyText"/>
              <w:rPr>
                <w:lang w:val="en-NZ"/>
              </w:rPr>
            </w:pPr>
            <w:r w:rsidRPr="00422FB1">
              <w:t>Work permit/approval is organised in accordance with workplace requirements</w:t>
            </w:r>
          </w:p>
        </w:tc>
      </w:tr>
      <w:tr w:rsidTr="00422F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22F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22FB1">
            <w:pPr>
              <w:pStyle w:val="BodyText"/>
              <w:rPr>
                <w:lang w:val="en-NZ"/>
              </w:rPr>
            </w:pPr>
            <w:r w:rsidRPr="00422FB1">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422FB1">
            <w:pPr>
              <w:pStyle w:val="BodyText"/>
              <w:rPr>
                <w:lang w:val="en-NZ"/>
              </w:rPr>
            </w:pPr>
            <w:r w:rsidRPr="00422FB1">
              <w:t>Worksite is prepared in accordance with the work plan and workplace requirements</w:t>
            </w:r>
          </w:p>
        </w:tc>
      </w:tr>
      <w:tr w:rsidTr="00422F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22F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22FB1">
            <w:pPr>
              <w:pStyle w:val="BodyText"/>
              <w:rPr>
                <w:lang w:val="en-NZ"/>
              </w:rPr>
            </w:pPr>
            <w:r w:rsidRPr="00422FB1">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422FB1">
            <w:pPr>
              <w:pStyle w:val="BodyText"/>
              <w:rPr>
                <w:lang w:val="en-NZ"/>
              </w:rPr>
            </w:pPr>
            <w:r w:rsidRPr="00422FB1">
              <w:t>Traffic management plan is confirmed as being in place in accordance with workplace r</w:t>
            </w:r>
            <w:r w:rsidRPr="00422FB1">
              <w:t>equirements</w:t>
            </w:r>
          </w:p>
        </w:tc>
      </w:tr>
      <w:tr w:rsidTr="00422F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22FB1" w:rsidP="00422FB1">
            <w:pPr>
              <w:pStyle w:val="BodyText"/>
            </w:pPr>
            <w:r w:rsidRPr="00422FB1">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422FB1" w:rsidP="00422FB1">
            <w:pPr>
              <w:pStyle w:val="BodyText"/>
            </w:pPr>
            <w:r w:rsidRPr="00422FB1">
              <w:rPr>
                <w:rStyle w:val="SpecialBold"/>
              </w:rPr>
              <w:t>Carry out inspection and testing of pole</w:t>
            </w:r>
          </w:p>
        </w:tc>
        <w:tc>
          <w:tcPr>
            <w:tcW w:w="702" w:type="dxa"/>
            <w:tcBorders>
              <w:top w:val="nil"/>
              <w:left w:val="nil"/>
              <w:bottom w:val="nil"/>
              <w:right w:val="nil"/>
            </w:tcBorders>
            <w:tcMar>
              <w:top w:w="0" w:type="dxa"/>
              <w:left w:w="62" w:type="dxa"/>
              <w:bottom w:w="0" w:type="dxa"/>
              <w:right w:w="62" w:type="dxa"/>
            </w:tcMar>
          </w:tcPr>
          <w:p w:rsidR="00000000" w:rsidP="00422FB1">
            <w:pPr>
              <w:pStyle w:val="BodyText"/>
              <w:rPr>
                <w:lang w:val="en-NZ"/>
              </w:rPr>
            </w:pPr>
            <w:r w:rsidRPr="00422FB1">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422FB1">
            <w:pPr>
              <w:pStyle w:val="BodyText"/>
              <w:rPr>
                <w:lang w:val="en-NZ"/>
              </w:rPr>
            </w:pPr>
            <w:r w:rsidRPr="00422FB1">
              <w:t>Legislation, regulations, standards, codes of practice and organisational workplace requirements for the work to be performed are applied and monitored</w:t>
            </w:r>
          </w:p>
        </w:tc>
      </w:tr>
      <w:tr w:rsidTr="00422F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22F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22FB1">
            <w:pPr>
              <w:pStyle w:val="BodyText"/>
              <w:rPr>
                <w:lang w:val="en-NZ"/>
              </w:rPr>
            </w:pPr>
            <w:r w:rsidRPr="00422FB1">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422FB1">
            <w:pPr>
              <w:pStyle w:val="BodyText"/>
              <w:rPr>
                <w:lang w:val="en-NZ"/>
              </w:rPr>
            </w:pPr>
            <w:r w:rsidRPr="00422FB1">
              <w:t>Lifting, the use of plant, tools, equ</w:t>
            </w:r>
            <w:r w:rsidRPr="00422FB1">
              <w:t>ipment and PPE are carried out in accordance with workplace requirements</w:t>
            </w:r>
          </w:p>
        </w:tc>
      </w:tr>
      <w:tr w:rsidTr="00422F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22F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22FB1">
            <w:pPr>
              <w:pStyle w:val="BodyText"/>
              <w:rPr>
                <w:lang w:val="en-NZ"/>
              </w:rPr>
            </w:pPr>
            <w:r w:rsidRPr="00422FB1">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422FB1">
            <w:pPr>
              <w:pStyle w:val="BodyText"/>
              <w:rPr>
                <w:lang w:val="en-NZ"/>
              </w:rPr>
            </w:pPr>
            <w:r w:rsidRPr="00422FB1">
              <w:t>Hazard control measures are monitored in accordance with workplace requirements</w:t>
            </w:r>
          </w:p>
        </w:tc>
      </w:tr>
      <w:tr w:rsidTr="00422F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22F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22FB1">
            <w:pPr>
              <w:pStyle w:val="BodyText"/>
              <w:rPr>
                <w:lang w:val="en-NZ"/>
              </w:rPr>
            </w:pPr>
            <w:r w:rsidRPr="00422FB1">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422FB1">
            <w:pPr>
              <w:pStyle w:val="BodyText"/>
              <w:rPr>
                <w:lang w:val="en-NZ"/>
              </w:rPr>
            </w:pPr>
            <w:r w:rsidRPr="00422FB1">
              <w:t xml:space="preserve">Pole is visually inspected at and below ground level in accordance with the work plan and workplace requirements </w:t>
            </w:r>
          </w:p>
        </w:tc>
      </w:tr>
      <w:tr w:rsidTr="00422F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22F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22FB1">
            <w:pPr>
              <w:pStyle w:val="BodyText"/>
              <w:rPr>
                <w:lang w:val="en-NZ"/>
              </w:rPr>
            </w:pPr>
            <w:r w:rsidRPr="00422FB1">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422FB1">
            <w:pPr>
              <w:pStyle w:val="BodyText"/>
              <w:rPr>
                <w:lang w:val="en-NZ"/>
              </w:rPr>
            </w:pPr>
            <w:r w:rsidRPr="00422FB1">
              <w:t xml:space="preserve">Test equipment is set up and used in accordance with manufacturer’s instructions and workplace requirements </w:t>
            </w:r>
          </w:p>
        </w:tc>
      </w:tr>
      <w:tr w:rsidTr="00422F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22F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22FB1">
            <w:pPr>
              <w:pStyle w:val="BodyText"/>
              <w:rPr>
                <w:lang w:val="en-NZ"/>
              </w:rPr>
            </w:pPr>
            <w:r w:rsidRPr="00422FB1">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422FB1">
            <w:pPr>
              <w:pStyle w:val="BodyText"/>
              <w:rPr>
                <w:lang w:val="en-NZ"/>
              </w:rPr>
            </w:pPr>
            <w:r w:rsidRPr="00422FB1">
              <w:t>Test results are an</w:t>
            </w:r>
            <w:r w:rsidRPr="00422FB1">
              <w:t xml:space="preserve">alysed and recorded in accordance with workplace requirements  </w:t>
            </w:r>
          </w:p>
        </w:tc>
      </w:tr>
      <w:tr w:rsidTr="00422F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22F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22FB1">
            <w:pPr>
              <w:pStyle w:val="BodyText"/>
              <w:rPr>
                <w:lang w:val="en-NZ"/>
              </w:rPr>
            </w:pPr>
            <w:r w:rsidRPr="00422FB1">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422FB1">
            <w:pPr>
              <w:pStyle w:val="BodyText"/>
              <w:rPr>
                <w:lang w:val="en-NZ"/>
              </w:rPr>
            </w:pPr>
            <w:r w:rsidRPr="00422FB1">
              <w:t>Pole is labelled or marked to indicate its condition in accordance with workplace requirements</w:t>
            </w:r>
          </w:p>
        </w:tc>
      </w:tr>
      <w:tr w:rsidTr="00422F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22F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22FB1">
            <w:pPr>
              <w:pStyle w:val="BodyText"/>
              <w:rPr>
                <w:lang w:val="en-NZ"/>
              </w:rPr>
            </w:pPr>
            <w:r w:rsidRPr="00422FB1">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422FB1">
            <w:pPr>
              <w:pStyle w:val="BodyText"/>
              <w:rPr>
                <w:lang w:val="en-NZ"/>
              </w:rPr>
            </w:pPr>
            <w:r w:rsidRPr="00422FB1">
              <w:t>Incidents or unplanned events are responded to in accordance with workplace requirements</w:t>
            </w:r>
          </w:p>
        </w:tc>
      </w:tr>
      <w:tr w:rsidTr="00422F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22FB1" w:rsidP="00422FB1">
            <w:pPr>
              <w:pStyle w:val="BodyText"/>
            </w:pPr>
            <w:r w:rsidRPr="00422FB1">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422FB1" w:rsidP="00422FB1">
            <w:pPr>
              <w:pStyle w:val="BodyText"/>
            </w:pPr>
            <w:r w:rsidRPr="00422FB1">
              <w:rPr>
                <w:rStyle w:val="SpecialBold"/>
              </w:rPr>
              <w:t>Complete work and documentation</w:t>
            </w:r>
          </w:p>
        </w:tc>
        <w:tc>
          <w:tcPr>
            <w:tcW w:w="702" w:type="dxa"/>
            <w:tcBorders>
              <w:top w:val="nil"/>
              <w:left w:val="nil"/>
              <w:bottom w:val="nil"/>
              <w:right w:val="nil"/>
            </w:tcBorders>
            <w:tcMar>
              <w:top w:w="0" w:type="dxa"/>
              <w:left w:w="62" w:type="dxa"/>
              <w:bottom w:w="0" w:type="dxa"/>
              <w:right w:w="62" w:type="dxa"/>
            </w:tcMar>
          </w:tcPr>
          <w:p w:rsidR="00000000" w:rsidP="00422FB1">
            <w:pPr>
              <w:pStyle w:val="BodyText"/>
              <w:rPr>
                <w:lang w:val="en-NZ"/>
              </w:rPr>
            </w:pPr>
            <w:r w:rsidRPr="00422FB1">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422FB1">
            <w:pPr>
              <w:pStyle w:val="BodyText"/>
              <w:rPr>
                <w:lang w:val="en-NZ"/>
              </w:rPr>
            </w:pPr>
            <w:r w:rsidRPr="00422FB1">
              <w:t>Completed work is checked for compliance against the work plan and workplace requirements</w:t>
            </w:r>
          </w:p>
        </w:tc>
      </w:tr>
      <w:tr w:rsidTr="00422F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22F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22FB1">
            <w:pPr>
              <w:pStyle w:val="BodyText"/>
              <w:rPr>
                <w:lang w:val="en-NZ"/>
              </w:rPr>
            </w:pPr>
            <w:r w:rsidRPr="00422FB1">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422FB1">
            <w:pPr>
              <w:pStyle w:val="BodyText"/>
              <w:rPr>
                <w:lang w:val="en-NZ"/>
              </w:rPr>
            </w:pPr>
            <w:r w:rsidRPr="00422FB1">
              <w:t>Incidents or unplanned events a</w:t>
            </w:r>
            <w:r w:rsidRPr="00422FB1">
              <w:t>re reported in accordance with workplace requirements</w:t>
            </w:r>
          </w:p>
        </w:tc>
      </w:tr>
      <w:tr w:rsidTr="00422F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22F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22FB1">
            <w:pPr>
              <w:pStyle w:val="BodyText"/>
              <w:rPr>
                <w:lang w:val="en-NZ"/>
              </w:rPr>
            </w:pPr>
            <w:r w:rsidRPr="00422FB1">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422FB1">
            <w:pPr>
              <w:pStyle w:val="BodyText"/>
              <w:rPr>
                <w:lang w:val="en-NZ"/>
              </w:rPr>
            </w:pPr>
            <w:r w:rsidRPr="00422FB1">
              <w:t>Worksite is rehabilitated, cleaned and made safe in accordance with workplace requirements</w:t>
            </w:r>
          </w:p>
        </w:tc>
      </w:tr>
      <w:tr w:rsidTr="00422F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22F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22FB1">
            <w:pPr>
              <w:pStyle w:val="BodyText"/>
              <w:rPr>
                <w:lang w:val="en-NZ"/>
              </w:rPr>
            </w:pPr>
            <w:r w:rsidRPr="00422FB1">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422FB1">
            <w:pPr>
              <w:pStyle w:val="BodyText"/>
              <w:rPr>
                <w:lang w:val="en-NZ"/>
              </w:rPr>
            </w:pPr>
            <w:r w:rsidRPr="00422FB1">
              <w:t xml:space="preserve">Plant, tools and equipment are cleaned, checked and returned to storage in accordance with workplace requirements </w:t>
            </w:r>
          </w:p>
        </w:tc>
      </w:tr>
      <w:tr w:rsidTr="00422F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22F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22FB1">
            <w:pPr>
              <w:pStyle w:val="BodyText"/>
              <w:rPr>
                <w:lang w:val="en-NZ"/>
              </w:rPr>
            </w:pPr>
            <w:r w:rsidRPr="00422FB1">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422FB1">
            <w:pPr>
              <w:pStyle w:val="BodyText"/>
              <w:rPr>
                <w:lang w:val="en-NZ"/>
              </w:rPr>
            </w:pPr>
            <w:r w:rsidRPr="00422FB1">
              <w:t>Work permits are signed off, if applicable, in accordance with workplace requirements</w:t>
            </w:r>
          </w:p>
        </w:tc>
      </w:tr>
      <w:tr w:rsidTr="00422F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22F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22FB1">
            <w:pPr>
              <w:pStyle w:val="BodyText"/>
              <w:rPr>
                <w:lang w:val="en-NZ"/>
              </w:rPr>
            </w:pPr>
            <w:r w:rsidRPr="00422FB1">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RPr="00422FB1" w:rsidP="00422FB1">
            <w:pPr>
              <w:pStyle w:val="BodyText"/>
            </w:pPr>
            <w:r w:rsidRPr="00422FB1">
              <w:t>Work records, reports and documentation a</w:t>
            </w:r>
            <w:r w:rsidRPr="00422FB1">
              <w:t>re completed, and appropriate personnel notified in accordance with workplace requirements</w:t>
            </w:r>
          </w:p>
        </w:tc>
      </w:tr>
    </w:tbl>
    <w:p w:rsidR="00000000" w:rsidRPr="00422FB1" w:rsidP="00422FB1">
      <w:pPr>
        <w:pStyle w:val="NoPaddingFontSize1"/>
      </w:pPr>
    </w:p>
    <w:p w:rsidR="00000000" w:rsidRPr="00422FB1" w:rsidP="00422FB1">
      <w:pPr>
        <w:pStyle w:val="AllowPageBreak"/>
      </w:pPr>
    </w:p>
    <w:p w:rsidR="00000000" w:rsidRPr="00422FB1" w:rsidP="00422FB1">
      <w:pPr>
        <w:pStyle w:val="Heading1"/>
      </w:pPr>
      <w:bookmarkStart w:id="7" w:name="O_1177258"/>
      <w:bookmarkEnd w:id="7"/>
      <w:r w:rsidRPr="00422FB1">
        <w:t>Foundation Skills</w:t>
      </w:r>
    </w:p>
    <w:tbl>
      <w:tblPr>
        <w:tblW w:w="9497" w:type="dxa"/>
        <w:tblLayout w:type="fixed"/>
        <w:tblCellMar>
          <w:left w:w="62" w:type="dxa"/>
          <w:right w:w="62" w:type="dxa"/>
        </w:tblCellMar>
        <w:tblLook w:val="0000"/>
      </w:tblPr>
      <w:tblGrid>
        <w:gridCol w:w="9497"/>
      </w:tblGrid>
      <w:tr w:rsidTr="00422F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2FB1" w:rsidP="00422FB1">
            <w:pPr>
              <w:pStyle w:val="BodyText"/>
            </w:pPr>
            <w:r w:rsidRPr="00422FB1">
              <w:t>Foundation skills essential to performance are explicit in the performance criteria of this unit of competency.</w:t>
            </w:r>
          </w:p>
        </w:tc>
      </w:tr>
    </w:tbl>
    <w:p w:rsidR="00000000" w:rsidRPr="00422FB1" w:rsidP="00422FB1">
      <w:pPr>
        <w:pStyle w:val="NoPaddingFontSize1"/>
      </w:pPr>
    </w:p>
    <w:p w:rsidR="00000000" w:rsidRPr="00422FB1" w:rsidP="00422FB1">
      <w:pPr>
        <w:pStyle w:val="AllowPageBreak"/>
      </w:pPr>
    </w:p>
    <w:p w:rsidR="00000000" w:rsidRPr="00422FB1" w:rsidP="00422FB1">
      <w:pPr>
        <w:pStyle w:val="Heading1"/>
      </w:pPr>
      <w:bookmarkStart w:id="8" w:name="O_1177259"/>
      <w:bookmarkEnd w:id="8"/>
      <w:r w:rsidRPr="00422FB1">
        <w:t>Range of Conditions</w:t>
      </w:r>
    </w:p>
    <w:tbl>
      <w:tblPr>
        <w:tblW w:w="9497" w:type="dxa"/>
        <w:tblLayout w:type="fixed"/>
        <w:tblCellMar>
          <w:left w:w="62" w:type="dxa"/>
          <w:right w:w="62" w:type="dxa"/>
        </w:tblCellMar>
        <w:tblLook w:val="0000"/>
      </w:tblPr>
      <w:tblGrid>
        <w:gridCol w:w="9497"/>
      </w:tblGrid>
      <w:tr w:rsidTr="00422F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2FB1" w:rsidP="00422FB1">
            <w:pPr>
              <w:pStyle w:val="BodyText"/>
            </w:pPr>
            <w:r w:rsidRPr="00422FB1">
              <w:t>Range is restricted to essential operating conditions and any other variables essential to the work environment.</w:t>
            </w:r>
          </w:p>
          <w:p w:rsidR="00000000" w:rsidRPr="00422FB1" w:rsidP="00422FB1">
            <w:pPr>
              <w:pStyle w:val="BodyText"/>
            </w:pPr>
            <w:r w:rsidRPr="00422FB1">
              <w:t>Non-essential conditions may be found in the UET Transmission, Distribution and Rail Sector Training Package Compa</w:t>
            </w:r>
            <w:r w:rsidRPr="00422FB1">
              <w:t>nion Volume Implementation Guide.</w:t>
            </w:r>
          </w:p>
        </w:tc>
      </w:tr>
    </w:tbl>
    <w:p w:rsidR="00000000" w:rsidRPr="00422FB1" w:rsidP="00422FB1">
      <w:pPr>
        <w:pStyle w:val="NoPaddingFontSize1"/>
      </w:pPr>
    </w:p>
    <w:p w:rsidR="00000000" w:rsidRPr="00422FB1" w:rsidP="00422FB1">
      <w:pPr>
        <w:pStyle w:val="AllowPageBreak"/>
      </w:pPr>
    </w:p>
    <w:p w:rsidR="00000000" w:rsidRPr="00422FB1" w:rsidP="00422FB1">
      <w:pPr>
        <w:pStyle w:val="Heading1"/>
      </w:pPr>
      <w:bookmarkStart w:id="9" w:name="O_1177260"/>
      <w:bookmarkEnd w:id="9"/>
      <w:r w:rsidRPr="00422FB1">
        <w:t>Unit Mapping Information</w:t>
      </w:r>
    </w:p>
    <w:tbl>
      <w:tblPr>
        <w:tblW w:w="9497" w:type="dxa"/>
        <w:tblLayout w:type="fixed"/>
        <w:tblCellMar>
          <w:left w:w="62" w:type="dxa"/>
          <w:right w:w="62" w:type="dxa"/>
        </w:tblCellMar>
        <w:tblLook w:val="0000"/>
      </w:tblPr>
      <w:tblGrid>
        <w:gridCol w:w="9497"/>
      </w:tblGrid>
      <w:tr w:rsidTr="00422F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2FB1" w:rsidP="00422FB1">
            <w:pPr>
              <w:pStyle w:val="BodyText"/>
            </w:pPr>
            <w:r w:rsidRPr="00422FB1">
              <w:t>This unit replaces and is not equivalent to UETTDREL18 Inspect and treat poles and inspect electrical apparatus.</w:t>
            </w:r>
          </w:p>
        </w:tc>
      </w:tr>
    </w:tbl>
    <w:p w:rsidR="00000000" w:rsidRPr="00422FB1" w:rsidP="00422FB1">
      <w:pPr>
        <w:pStyle w:val="NoPaddingFontSize1"/>
      </w:pPr>
    </w:p>
    <w:p w:rsidR="00000000" w:rsidRPr="00422FB1" w:rsidP="00422FB1">
      <w:pPr>
        <w:pStyle w:val="AllowPageBreak"/>
      </w:pPr>
    </w:p>
    <w:p w:rsidR="00000000" w:rsidRPr="00422FB1" w:rsidP="00422FB1">
      <w:pPr>
        <w:pStyle w:val="Heading1"/>
      </w:pPr>
      <w:bookmarkStart w:id="10" w:name="O_1177267"/>
      <w:bookmarkEnd w:id="10"/>
      <w:r w:rsidRPr="00422FB1">
        <w:t>Links</w:t>
      </w:r>
    </w:p>
    <w:p w:rsidR="00000000" w:rsidRPr="00422FB1" w:rsidP="00F8562D">
      <w:pPr>
        <w:pStyle w:val="BodyText"/>
      </w:pPr>
      <w:r w:rsidRPr="00422FB1">
        <w:t>Companion Volume Implementation Guid</w:t>
      </w:r>
      <w:r w:rsidRPr="00422FB1">
        <w:t xml:space="preserve">es are found in VETNet - </w:t>
      </w:r>
      <w:r>
        <w:fldChar w:fldCharType="begin"/>
      </w:r>
      <w:r>
        <w:instrText xml:space="preserve"> HYPERLINK "https://vetnet.gov.au/Pages/TrainingDocs.aspx?q=229bace1-b7bc-4653-9300-dffb13ecfad7" </w:instrText>
      </w:r>
      <w:r>
        <w:fldChar w:fldCharType="separate"/>
      </w:r>
      <w:r w:rsidRPr="008B6614">
        <w:rPr>
          <w:rStyle w:val="Hyperlink"/>
        </w:rPr>
        <w:t>https://vetnet.gov.au/Pages/TrainingDocs.aspx?q=229bace1-b7bc-4653-9300-dffb13ecfad7</w:t>
      </w:r>
      <w:r>
        <w:fldChar w:fldCharType="end"/>
      </w:r>
    </w:p>
    <w:p w:rsidR="00000000" w:rsidRPr="00422FB1" w:rsidP="00F8562D">
      <w:pPr>
        <w:pStyle w:val="BodyText"/>
        <w:sectPr w:rsidSect="00422FB1">
          <w:headerReference w:type="default" r:id="rId10"/>
          <w:footerReference w:type="default" r:id="rId11"/>
          <w:pgSz w:w="11908" w:h="16833"/>
          <w:pgMar w:top="1702" w:right="1418" w:bottom="1702" w:left="1418" w:header="992" w:footer="992" w:gutter="0"/>
          <w:cols w:space="720"/>
          <w:noEndnote/>
          <w:docGrid w:linePitch="299"/>
        </w:sectPr>
      </w:pPr>
    </w:p>
    <w:p w:rsidR="00000000" w:rsidRPr="00422FB1" w:rsidP="00422FB1">
      <w:pPr>
        <w:pStyle w:val="SuperHeading"/>
      </w:pPr>
      <w:r w:rsidRPr="00422FB1">
        <w:t>Assessment Requirements for UETDRAI001 Inspect and test poles at and below ground level</w:t>
      </w:r>
    </w:p>
    <w:p w:rsidR="00000000" w:rsidRPr="00422FB1" w:rsidP="00422FB1">
      <w:pPr>
        <w:pStyle w:val="Heading1"/>
      </w:pPr>
      <w:bookmarkStart w:id="11" w:name="O_1177262"/>
      <w:bookmarkEnd w:id="11"/>
      <w:r w:rsidRPr="00422FB1">
        <w:t>Modification History</w:t>
      </w:r>
    </w:p>
    <w:tbl>
      <w:tblPr>
        <w:tblW w:w="9497" w:type="dxa"/>
        <w:tblLayout w:type="fixed"/>
        <w:tblCellMar>
          <w:left w:w="62" w:type="dxa"/>
          <w:right w:w="62" w:type="dxa"/>
        </w:tblCellMar>
        <w:tblLook w:val="0000"/>
      </w:tblPr>
      <w:tblGrid>
        <w:gridCol w:w="9497"/>
      </w:tblGrid>
      <w:tr w:rsidTr="00422F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2FB1" w:rsidP="00422FB1">
            <w:pPr>
              <w:pStyle w:val="BodyText"/>
            </w:pPr>
            <w:r w:rsidRPr="00422FB1">
              <w:t>Release 1. This is the first release of this unit of competency in the UET Transmission, Distribution and Rail Sector Training Package Release 2.0.</w:t>
            </w:r>
          </w:p>
        </w:tc>
      </w:tr>
    </w:tbl>
    <w:p w:rsidR="00000000" w:rsidRPr="00422FB1" w:rsidP="00422FB1">
      <w:pPr>
        <w:pStyle w:val="NoPaddingFontSize1"/>
      </w:pPr>
    </w:p>
    <w:p w:rsidR="00000000" w:rsidRPr="00422FB1" w:rsidP="00422FB1">
      <w:pPr>
        <w:pStyle w:val="AllowPageBreak"/>
      </w:pPr>
    </w:p>
    <w:p w:rsidR="00000000" w:rsidRPr="00422FB1" w:rsidP="00422FB1">
      <w:pPr>
        <w:pStyle w:val="Heading1"/>
      </w:pPr>
      <w:bookmarkStart w:id="12" w:name="O_1177263"/>
      <w:bookmarkEnd w:id="12"/>
      <w:r w:rsidRPr="00422FB1">
        <w:t>Performance Evidence</w:t>
      </w:r>
    </w:p>
    <w:tbl>
      <w:tblPr>
        <w:tblW w:w="9497" w:type="dxa"/>
        <w:tblLayout w:type="fixed"/>
        <w:tblCellMar>
          <w:left w:w="62" w:type="dxa"/>
          <w:right w:w="62" w:type="dxa"/>
        </w:tblCellMar>
        <w:tblLook w:val="0000"/>
      </w:tblPr>
      <w:tblGrid>
        <w:gridCol w:w="9497"/>
      </w:tblGrid>
      <w:tr w:rsidTr="00422F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22FB1">
            <w:pPr>
              <w:pStyle w:val="BodyText"/>
              <w:rPr>
                <w:lang w:val="en-NZ"/>
              </w:rPr>
            </w:pPr>
            <w:r w:rsidRPr="00422FB1">
              <w:t xml:space="preserve">Evidence required to demonstrate competence in this unit must be relevant to and satisfy all of the requirements of the elements and performance criteria on at least two separate occasions and include:  </w:t>
            </w:r>
          </w:p>
        </w:tc>
      </w:tr>
      <w:tr w:rsidTr="00422F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2FB1" w:rsidP="00422FB1">
            <w:pPr>
              <w:pStyle w:val="ListBullet"/>
            </w:pPr>
            <w:r w:rsidRPr="00422FB1">
              <w:t>applying relevant legislation, regulations, standa</w:t>
            </w:r>
            <w:r w:rsidRPr="00422FB1">
              <w:t>rds, codes of practice and organisational workplace requirements, including:</w:t>
            </w:r>
          </w:p>
          <w:p w:rsidR="00000000" w:rsidRPr="00422FB1" w:rsidP="00422FB1">
            <w:pPr>
              <w:pStyle w:val="ListBullet2"/>
            </w:pPr>
            <w:r w:rsidRPr="00422FB1">
              <w:t>work health and safety (WHS)/occupational health and safety (OHS)</w:t>
            </w:r>
          </w:p>
          <w:p w:rsidR="00000000" w:rsidRPr="00422FB1" w:rsidP="00422FB1">
            <w:pPr>
              <w:pStyle w:val="ListBullet2"/>
            </w:pPr>
            <w:r w:rsidRPr="00422FB1">
              <w:t>manual handling</w:t>
            </w:r>
          </w:p>
          <w:p w:rsidR="00000000" w:rsidRPr="00422FB1" w:rsidP="00422FB1">
            <w:pPr>
              <w:pStyle w:val="ListBullet2"/>
            </w:pPr>
            <w:r w:rsidRPr="00422FB1">
              <w:t>hazardous materials/substances</w:t>
            </w:r>
          </w:p>
          <w:p w:rsidR="00000000" w:rsidRPr="00422FB1" w:rsidP="00422FB1">
            <w:pPr>
              <w:pStyle w:val="ListBullet2"/>
            </w:pPr>
            <w:r w:rsidRPr="00422FB1">
              <w:t>safe approach distances</w:t>
            </w:r>
          </w:p>
          <w:p w:rsidR="00000000" w:rsidRPr="00422FB1" w:rsidP="00422FB1">
            <w:pPr>
              <w:pStyle w:val="ListBullet"/>
            </w:pPr>
            <w:r w:rsidRPr="00422FB1">
              <w:t>identifying hazards, assessing risks, identifying, applying and monitoring control measures</w:t>
            </w:r>
          </w:p>
          <w:p w:rsidR="00000000" w:rsidRPr="00422FB1" w:rsidP="00422FB1">
            <w:pPr>
              <w:pStyle w:val="ListBullet"/>
            </w:pPr>
            <w:r w:rsidRPr="00422FB1">
              <w:t>obtaining, inspecting and using relevant personal protective equipment (PPE)</w:t>
            </w:r>
          </w:p>
          <w:p w:rsidR="00000000" w:rsidRPr="00422FB1" w:rsidP="00422FB1">
            <w:pPr>
              <w:pStyle w:val="ListBullet"/>
            </w:pPr>
            <w:r w:rsidRPr="00422FB1">
              <w:t>using plant, tools and equipment safely</w:t>
            </w:r>
          </w:p>
          <w:p w:rsidR="00000000" w:rsidRPr="00422FB1" w:rsidP="00422FB1">
            <w:pPr>
              <w:pStyle w:val="ListBullet"/>
            </w:pPr>
            <w:r w:rsidRPr="00422FB1">
              <w:t>visually inspecting poles</w:t>
            </w:r>
          </w:p>
          <w:p w:rsidR="00000000" w:rsidRPr="00422FB1" w:rsidP="00422FB1">
            <w:pPr>
              <w:pStyle w:val="ListBullet"/>
            </w:pPr>
            <w:r w:rsidRPr="00422FB1">
              <w:t>testing poles using a</w:t>
            </w:r>
            <w:r w:rsidRPr="00422FB1">
              <w:t>t least two (2) of the following methods:</w:t>
            </w:r>
          </w:p>
          <w:p w:rsidR="00000000" w:rsidRPr="00422FB1" w:rsidP="00422FB1">
            <w:pPr>
              <w:pStyle w:val="ListBullet2"/>
            </w:pPr>
            <w:r w:rsidRPr="00422FB1">
              <w:t xml:space="preserve">sounding </w:t>
            </w:r>
          </w:p>
          <w:p w:rsidR="00000000" w:rsidRPr="00422FB1" w:rsidP="00422FB1">
            <w:pPr>
              <w:pStyle w:val="ListBullet2"/>
            </w:pPr>
            <w:r w:rsidRPr="00422FB1">
              <w:t>drilling</w:t>
            </w:r>
          </w:p>
          <w:p w:rsidR="00000000" w:rsidRPr="00422FB1" w:rsidP="00422FB1">
            <w:pPr>
              <w:pStyle w:val="ListBullet2"/>
            </w:pPr>
            <w:r w:rsidRPr="00422FB1">
              <w:t>resistance</w:t>
            </w:r>
          </w:p>
          <w:p w:rsidR="00000000" w:rsidRPr="00422FB1" w:rsidP="00422FB1">
            <w:pPr>
              <w:pStyle w:val="ListBullet2"/>
            </w:pPr>
            <w:r w:rsidRPr="00422FB1">
              <w:t>ultrasonic/acoustic</w:t>
            </w:r>
          </w:p>
          <w:p w:rsidR="00000000" w:rsidRPr="00422FB1" w:rsidP="00422FB1">
            <w:pPr>
              <w:pStyle w:val="ListBullet2"/>
            </w:pPr>
            <w:r w:rsidRPr="00422FB1">
              <w:t xml:space="preserve">radiography </w:t>
            </w:r>
          </w:p>
          <w:p w:rsidR="00000000" w:rsidRPr="00422FB1" w:rsidP="00422FB1">
            <w:pPr>
              <w:pStyle w:val="ListBullet2"/>
            </w:pPr>
            <w:r w:rsidRPr="00422FB1">
              <w:t xml:space="preserve">stress wave </w:t>
            </w:r>
          </w:p>
          <w:p w:rsidR="00000000" w:rsidRPr="00422FB1" w:rsidP="00422FB1">
            <w:pPr>
              <w:pStyle w:val="ListBullet2"/>
            </w:pPr>
            <w:r w:rsidRPr="00422FB1">
              <w:t xml:space="preserve">dynamic (vibration) </w:t>
            </w:r>
          </w:p>
          <w:p w:rsidR="00000000" w:rsidRPr="00422FB1" w:rsidP="00422FB1">
            <w:pPr>
              <w:pStyle w:val="ListBullet2"/>
            </w:pPr>
            <w:r w:rsidRPr="00422FB1">
              <w:t xml:space="preserve">mechanical </w:t>
            </w:r>
          </w:p>
          <w:p w:rsidR="00000000" w:rsidRPr="00422FB1" w:rsidP="00422FB1">
            <w:pPr>
              <w:pStyle w:val="ListBullet2"/>
            </w:pPr>
            <w:r w:rsidRPr="00422FB1">
              <w:t xml:space="preserve">electromagnetic field </w:t>
            </w:r>
          </w:p>
          <w:p w:rsidR="00000000" w:rsidRPr="00422FB1" w:rsidP="00422FB1">
            <w:pPr>
              <w:pStyle w:val="ListBullet"/>
            </w:pPr>
            <w:r w:rsidRPr="00422FB1">
              <w:t>using software applications or workplace documents for:</w:t>
            </w:r>
          </w:p>
          <w:p w:rsidR="00000000" w:rsidRPr="00422FB1" w:rsidP="00422FB1">
            <w:pPr>
              <w:pStyle w:val="ListBullet2"/>
            </w:pPr>
            <w:r w:rsidRPr="00422FB1">
              <w:t>accessing and verifying existing data</w:t>
            </w:r>
          </w:p>
          <w:p w:rsidR="00000000" w:rsidRPr="00422FB1" w:rsidP="00422FB1">
            <w:pPr>
              <w:pStyle w:val="ListBullet2"/>
            </w:pPr>
            <w:r w:rsidRPr="00422FB1">
              <w:t>capturing or recording data</w:t>
            </w:r>
          </w:p>
          <w:p w:rsidR="00000000" w:rsidRPr="00422FB1" w:rsidP="00422FB1">
            <w:pPr>
              <w:pStyle w:val="ListBullet2"/>
            </w:pPr>
            <w:r w:rsidRPr="00422FB1">
              <w:t>analysing and recording results</w:t>
            </w:r>
          </w:p>
          <w:p w:rsidR="00000000" w:rsidRPr="00422FB1" w:rsidP="00422FB1">
            <w:pPr>
              <w:pStyle w:val="ListBullet"/>
            </w:pPr>
            <w:r w:rsidRPr="00422FB1">
              <w:t>indicating pole condition by labelling/marking</w:t>
            </w:r>
          </w:p>
          <w:p w:rsidR="00000000" w:rsidRPr="00422FB1" w:rsidP="00422FB1">
            <w:pPr>
              <w:pStyle w:val="ListBullet"/>
            </w:pPr>
            <w:r w:rsidRPr="00422FB1">
              <w:t>dealing with an unplanned event on at least one (1) occasion</w:t>
            </w:r>
          </w:p>
          <w:p w:rsidR="00000000" w:rsidRPr="00422FB1" w:rsidP="00422FB1">
            <w:pPr>
              <w:pStyle w:val="ListBullet"/>
            </w:pPr>
            <w:r w:rsidRPr="00422FB1">
              <w:t>organising relevant work permits/approvals</w:t>
            </w:r>
          </w:p>
          <w:p w:rsidR="00000000" w:rsidRPr="00422FB1" w:rsidP="00422FB1">
            <w:pPr>
              <w:pStyle w:val="ListBullet"/>
            </w:pPr>
            <w:r w:rsidRPr="00422FB1">
              <w:t>completing relevant work records, reports and documentation.</w:t>
            </w:r>
          </w:p>
        </w:tc>
      </w:tr>
    </w:tbl>
    <w:p w:rsidR="00000000" w:rsidRPr="00422FB1" w:rsidP="00422FB1">
      <w:pPr>
        <w:pStyle w:val="NoPaddingFontSize1"/>
      </w:pPr>
    </w:p>
    <w:p w:rsidR="00000000" w:rsidRPr="00422FB1" w:rsidP="00422FB1">
      <w:pPr>
        <w:pStyle w:val="AllowPageBreak"/>
      </w:pPr>
    </w:p>
    <w:p w:rsidR="00000000" w:rsidRPr="00422FB1" w:rsidP="00422FB1">
      <w:pPr>
        <w:pStyle w:val="Heading1"/>
      </w:pPr>
      <w:bookmarkStart w:id="13" w:name="O_1177264"/>
      <w:bookmarkEnd w:id="13"/>
      <w:r w:rsidRPr="00422FB1">
        <w:t>Knowledge Evidence</w:t>
      </w:r>
    </w:p>
    <w:tbl>
      <w:tblPr>
        <w:tblW w:w="9497" w:type="dxa"/>
        <w:tblLayout w:type="fixed"/>
        <w:tblCellMar>
          <w:left w:w="62" w:type="dxa"/>
          <w:right w:w="62" w:type="dxa"/>
        </w:tblCellMar>
        <w:tblLook w:val="0000"/>
      </w:tblPr>
      <w:tblGrid>
        <w:gridCol w:w="9497"/>
      </w:tblGrid>
      <w:tr w:rsidTr="00422F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22FB1">
            <w:pPr>
              <w:pStyle w:val="BodyText"/>
              <w:rPr>
                <w:lang w:val="en-NZ"/>
              </w:rPr>
            </w:pPr>
            <w:r w:rsidRPr="00422FB1">
              <w:t>Evidence required to demonstrate competence in this unit must be relevant to and satisfy all of the requirements of the elements and performance criteria a</w:t>
            </w:r>
            <w:r w:rsidRPr="00422FB1">
              <w:t>nd include knowledge of:</w:t>
            </w:r>
          </w:p>
        </w:tc>
      </w:tr>
      <w:tr w:rsidTr="00422F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2FB1" w:rsidP="00422FB1">
            <w:pPr>
              <w:pStyle w:val="ListBullet"/>
            </w:pPr>
            <w:r w:rsidRPr="00422FB1">
              <w:t xml:space="preserve">relevant legislation, regulations, standards, codes of practice and organisational workplace requirements, </w:t>
            </w:r>
            <w:r w:rsidRPr="00422FB1">
              <w:t xml:space="preserve">including: </w:t>
            </w:r>
          </w:p>
          <w:p w:rsidR="00000000" w:rsidRPr="00422FB1" w:rsidP="00422FB1">
            <w:pPr>
              <w:pStyle w:val="ListBullet2"/>
            </w:pPr>
            <w:r w:rsidRPr="00422FB1">
              <w:t>WHS/OHS</w:t>
            </w:r>
          </w:p>
          <w:p w:rsidR="00000000" w:rsidRPr="00422FB1" w:rsidP="00422FB1">
            <w:pPr>
              <w:pStyle w:val="ListBullet2"/>
            </w:pPr>
            <w:r w:rsidRPr="00422FB1">
              <w:t>safe approach distances</w:t>
            </w:r>
          </w:p>
          <w:p w:rsidR="00000000" w:rsidRPr="00422FB1" w:rsidP="00422FB1">
            <w:pPr>
              <w:pStyle w:val="ListBullet2"/>
            </w:pPr>
            <w:r w:rsidRPr="00422FB1">
              <w:t>manual handling</w:t>
            </w:r>
          </w:p>
          <w:p w:rsidR="00000000" w:rsidRPr="00422FB1" w:rsidP="00422FB1">
            <w:pPr>
              <w:pStyle w:val="ListBullet2"/>
            </w:pPr>
            <w:r w:rsidRPr="00422FB1">
              <w:t>hazardous materials/substances</w:t>
            </w:r>
          </w:p>
          <w:p w:rsidR="00000000" w:rsidRPr="00422FB1" w:rsidP="00422FB1">
            <w:pPr>
              <w:pStyle w:val="ListBullet2"/>
            </w:pPr>
            <w:r w:rsidRPr="00422FB1">
              <w:t>visual inspection requirements</w:t>
            </w:r>
          </w:p>
          <w:p w:rsidR="00000000" w:rsidRPr="00422FB1" w:rsidP="00422FB1">
            <w:pPr>
              <w:pStyle w:val="ListBullet"/>
            </w:pPr>
            <w:r w:rsidRPr="00422FB1">
              <w:t>hazard, risk assessment and risk control requirements, including potential hazards</w:t>
            </w:r>
          </w:p>
          <w:p w:rsidR="00000000" w:rsidRPr="00422FB1" w:rsidP="00422FB1">
            <w:pPr>
              <w:pStyle w:val="ListBullet"/>
            </w:pPr>
            <w:r w:rsidRPr="00422FB1">
              <w:t>types and application of PPE</w:t>
            </w:r>
          </w:p>
          <w:p w:rsidR="00000000" w:rsidRPr="00422FB1" w:rsidP="00422FB1">
            <w:pPr>
              <w:pStyle w:val="ListBullet"/>
            </w:pPr>
            <w:r w:rsidRPr="00422FB1">
              <w:t xml:space="preserve">safe use of plant, tools and equipment </w:t>
            </w:r>
          </w:p>
          <w:p w:rsidR="00000000" w:rsidRPr="00422FB1" w:rsidP="00422FB1">
            <w:pPr>
              <w:pStyle w:val="ListBullet"/>
            </w:pPr>
            <w:r w:rsidRPr="00422FB1">
              <w:t>application, purpose and types of permits/approvals</w:t>
            </w:r>
          </w:p>
          <w:p w:rsidR="00000000" w:rsidRPr="00422FB1" w:rsidP="00422FB1">
            <w:pPr>
              <w:pStyle w:val="ListBullet"/>
            </w:pPr>
            <w:r w:rsidRPr="00422FB1">
              <w:t>events constituting an unplanned event or incident</w:t>
            </w:r>
          </w:p>
          <w:p w:rsidR="00000000" w:rsidRPr="00422FB1" w:rsidP="00422FB1">
            <w:pPr>
              <w:pStyle w:val="ListBullet"/>
            </w:pPr>
            <w:r w:rsidRPr="00422FB1">
              <w:t>procedures for responding to an unplanned event or incident</w:t>
            </w:r>
          </w:p>
          <w:p w:rsidR="00000000" w:rsidRPr="00422FB1" w:rsidP="00422FB1">
            <w:pPr>
              <w:pStyle w:val="ListBullet"/>
            </w:pPr>
            <w:r w:rsidRPr="00422FB1">
              <w:t>poles, including:</w:t>
            </w:r>
          </w:p>
          <w:p w:rsidR="00000000" w:rsidRPr="00422FB1" w:rsidP="00422FB1">
            <w:pPr>
              <w:pStyle w:val="ListBullet2"/>
            </w:pPr>
            <w:r w:rsidRPr="00422FB1">
              <w:t>types</w:t>
            </w:r>
          </w:p>
          <w:p w:rsidR="00000000" w:rsidRPr="00422FB1" w:rsidP="00422FB1">
            <w:pPr>
              <w:pStyle w:val="ListBullet2"/>
            </w:pPr>
            <w:r w:rsidRPr="00422FB1">
              <w:t>characteristics</w:t>
            </w:r>
          </w:p>
          <w:p w:rsidR="00000000" w:rsidRPr="00422FB1" w:rsidP="00422FB1">
            <w:pPr>
              <w:pStyle w:val="ListBullet2"/>
            </w:pPr>
            <w:r w:rsidRPr="00422FB1">
              <w:t>types of defects</w:t>
            </w:r>
          </w:p>
          <w:p w:rsidR="00000000" w:rsidRPr="00422FB1" w:rsidP="00422FB1">
            <w:pPr>
              <w:pStyle w:val="ListBullet"/>
            </w:pPr>
            <w:r w:rsidRPr="00422FB1">
              <w:t>electricity network construction types</w:t>
            </w:r>
          </w:p>
          <w:p w:rsidR="00000000" w:rsidRPr="00422FB1" w:rsidP="00422FB1">
            <w:pPr>
              <w:pStyle w:val="ListBullet"/>
            </w:pPr>
            <w:r w:rsidRPr="00422FB1">
              <w:t>pole testing methods and procedures</w:t>
            </w:r>
          </w:p>
          <w:p w:rsidR="00000000" w:rsidRPr="00422FB1" w:rsidP="00422FB1">
            <w:pPr>
              <w:pStyle w:val="ListBullet"/>
            </w:pPr>
            <w:r w:rsidRPr="00422FB1">
              <w:t>test equipment, including:</w:t>
            </w:r>
          </w:p>
          <w:p w:rsidR="00000000" w:rsidRPr="00422FB1" w:rsidP="00422FB1">
            <w:pPr>
              <w:pStyle w:val="ListBullet2"/>
            </w:pPr>
            <w:r w:rsidRPr="00422FB1">
              <w:t>types</w:t>
            </w:r>
          </w:p>
          <w:p w:rsidR="00000000" w:rsidRPr="00422FB1" w:rsidP="00422FB1">
            <w:pPr>
              <w:pStyle w:val="ListBullet2"/>
            </w:pPr>
            <w:r w:rsidRPr="00422FB1">
              <w:t>selection</w:t>
            </w:r>
          </w:p>
          <w:p w:rsidR="00000000" w:rsidRPr="00422FB1" w:rsidP="00422FB1">
            <w:pPr>
              <w:pStyle w:val="ListBullet2"/>
            </w:pPr>
            <w:r w:rsidRPr="00422FB1">
              <w:t>operation and characteristics</w:t>
            </w:r>
          </w:p>
          <w:p w:rsidR="00000000" w:rsidRPr="00422FB1" w:rsidP="00422FB1">
            <w:pPr>
              <w:pStyle w:val="ListBullet2"/>
            </w:pPr>
            <w:r w:rsidRPr="00422FB1">
              <w:t>calibration</w:t>
            </w:r>
          </w:p>
          <w:p w:rsidR="00000000" w:rsidRPr="00422FB1" w:rsidP="00422FB1">
            <w:pPr>
              <w:pStyle w:val="ListBullet2"/>
            </w:pPr>
            <w:r w:rsidRPr="00422FB1">
              <w:t>handling</w:t>
            </w:r>
          </w:p>
          <w:p w:rsidR="00000000" w:rsidRPr="00422FB1" w:rsidP="00422FB1">
            <w:pPr>
              <w:pStyle w:val="ListBullet2"/>
            </w:pPr>
            <w:r w:rsidRPr="00422FB1">
              <w:t>maintenance</w:t>
            </w:r>
          </w:p>
          <w:p w:rsidR="00000000" w:rsidRPr="00422FB1" w:rsidP="00422FB1">
            <w:pPr>
              <w:pStyle w:val="ListBullet2"/>
            </w:pPr>
            <w:r w:rsidRPr="00422FB1">
              <w:t>storage</w:t>
            </w:r>
          </w:p>
          <w:p w:rsidR="00000000" w:rsidRPr="00422FB1" w:rsidP="00422FB1">
            <w:pPr>
              <w:pStyle w:val="ListBullet"/>
            </w:pPr>
            <w:r w:rsidRPr="00422FB1">
              <w:t>procedures for interpretation and recording of results</w:t>
            </w:r>
          </w:p>
          <w:p w:rsidR="00000000" w:rsidRPr="00422FB1" w:rsidP="00422FB1">
            <w:pPr>
              <w:pStyle w:val="ListBullet"/>
            </w:pPr>
            <w:r w:rsidRPr="00422FB1">
              <w:t>pole marking/labelling requirements</w:t>
            </w:r>
          </w:p>
          <w:p w:rsidR="00000000" w:rsidRPr="00422FB1" w:rsidP="00422FB1">
            <w:pPr>
              <w:pStyle w:val="ListBullet"/>
            </w:pPr>
            <w:r w:rsidRPr="00422FB1">
              <w:t>reporting requirements</w:t>
            </w:r>
          </w:p>
          <w:p w:rsidR="00000000" w:rsidRPr="00422FB1" w:rsidP="00422FB1">
            <w:pPr>
              <w:pStyle w:val="ListBullet"/>
            </w:pPr>
            <w:r w:rsidRPr="00422FB1">
              <w:t>software applications and/or data capturing documentation.</w:t>
            </w:r>
          </w:p>
        </w:tc>
      </w:tr>
    </w:tbl>
    <w:p w:rsidR="00000000" w:rsidRPr="00422FB1" w:rsidP="00422FB1">
      <w:pPr>
        <w:pStyle w:val="NoPaddingFontSize1"/>
      </w:pPr>
    </w:p>
    <w:p w:rsidR="00000000" w:rsidRPr="00422FB1" w:rsidP="00422FB1">
      <w:pPr>
        <w:pStyle w:val="AllowPageBreak"/>
      </w:pPr>
    </w:p>
    <w:p w:rsidR="00000000" w:rsidRPr="00422FB1" w:rsidP="00422FB1">
      <w:pPr>
        <w:pStyle w:val="Heading1"/>
      </w:pPr>
      <w:bookmarkStart w:id="14" w:name="O_1177265"/>
      <w:bookmarkEnd w:id="14"/>
      <w:r w:rsidRPr="00422FB1">
        <w:t>Assessment Conditions</w:t>
      </w:r>
    </w:p>
    <w:tbl>
      <w:tblPr>
        <w:tblW w:w="9497" w:type="dxa"/>
        <w:tblLayout w:type="fixed"/>
        <w:tblCellMar>
          <w:left w:w="62" w:type="dxa"/>
          <w:right w:w="62" w:type="dxa"/>
        </w:tblCellMar>
        <w:tblLook w:val="0000"/>
      </w:tblPr>
      <w:tblGrid>
        <w:gridCol w:w="9497"/>
      </w:tblGrid>
      <w:tr w:rsidTr="00422F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2FB1" w:rsidP="00422FB1">
            <w:pPr>
              <w:pStyle w:val="BodyText"/>
            </w:pPr>
            <w:r w:rsidRPr="00422FB1">
              <w:t>Assessors must hold credentials specified within the Standards for Registered Training Organisations current at the time of assessment.</w:t>
            </w:r>
          </w:p>
          <w:p w:rsidR="00000000" w:rsidRPr="00422FB1" w:rsidP="00422FB1">
            <w:pPr>
              <w:pStyle w:val="BodyText"/>
            </w:pPr>
            <w:r w:rsidRPr="00422FB1">
              <w:t>Assessment must satisfy the Principles of Assessment and Rules of Evidence and a</w:t>
            </w:r>
            <w:r w:rsidRPr="00422FB1">
              <w:t>ll regulatory requirements included within the Standards for Registered Training Organisations current at the time of assessment.</w:t>
            </w:r>
          </w:p>
          <w:p w:rsidR="00000000" w:rsidRPr="00422FB1" w:rsidP="00422FB1">
            <w:pPr>
              <w:pStyle w:val="BodyText"/>
            </w:pPr>
            <w:r w:rsidRPr="00422FB1">
              <w:t>Assessment must occur in workplace operational situations, where it is appropriate to do so.</w:t>
            </w:r>
          </w:p>
          <w:p w:rsidR="00000000" w:rsidRPr="00422FB1" w:rsidP="00422FB1">
            <w:pPr>
              <w:pStyle w:val="BodyText"/>
            </w:pPr>
            <w:r w:rsidRPr="00422FB1">
              <w:t>Where this is not appropriate, as</w:t>
            </w:r>
            <w:r w:rsidRPr="00422FB1">
              <w:t>sessment must occur in simulated conditions involving realistic and authentic activities that replicate operational workplace conditions.</w:t>
            </w:r>
          </w:p>
          <w:p w:rsidR="00000000" w:rsidRPr="00422FB1" w:rsidP="00422FB1">
            <w:pPr>
              <w:pStyle w:val="BodyText"/>
            </w:pPr>
            <w:r w:rsidRPr="00422FB1">
              <w:t>Assessment processes and techniques must be appropriate to the language, literacy and numeracy requirements of the wor</w:t>
            </w:r>
            <w:r w:rsidRPr="00422FB1">
              <w:t>k being performed and the needs of the candidate.</w:t>
            </w:r>
          </w:p>
          <w:p w:rsidR="00000000" w:rsidRPr="00422FB1" w:rsidP="00422FB1">
            <w:pPr>
              <w:pStyle w:val="BodyText"/>
            </w:pPr>
            <w:r w:rsidRPr="00422FB1">
              <w:t>Resources for assessment must include access to:</w:t>
            </w:r>
          </w:p>
          <w:p w:rsidR="00000000" w:rsidRPr="00422FB1" w:rsidP="00422FB1">
            <w:pPr>
              <w:pStyle w:val="ListBullet"/>
            </w:pPr>
            <w:r w:rsidRPr="00422FB1">
              <w:t>relevant and appropriate materials, tools, equipment and PPE currently used to inspect and test poles at and below ground level</w:t>
            </w:r>
          </w:p>
          <w:p w:rsidR="00000000" w:rsidRPr="00422FB1" w:rsidP="00422FB1">
            <w:pPr>
              <w:pStyle w:val="ListBullet"/>
            </w:pPr>
            <w:r w:rsidRPr="00422FB1">
              <w:t>applicable documentation, in</w:t>
            </w:r>
            <w:r w:rsidRPr="00422FB1">
              <w:t xml:space="preserve">cluding workplace requirements, equipment specifications, regulations, </w:t>
            </w:r>
            <w:r w:rsidRPr="00422FB1">
              <w:t>codes of practice and operation manuals.</w:t>
            </w:r>
          </w:p>
        </w:tc>
      </w:tr>
    </w:tbl>
    <w:p w:rsidR="00000000" w:rsidRPr="00422FB1" w:rsidP="00422FB1">
      <w:pPr>
        <w:pStyle w:val="NoPaddingFontSize1"/>
      </w:pPr>
    </w:p>
    <w:p w:rsidR="00000000" w:rsidRPr="00422FB1" w:rsidP="00422FB1">
      <w:pPr>
        <w:pStyle w:val="AllowPageBreak"/>
      </w:pPr>
    </w:p>
    <w:p w:rsidR="00000000" w:rsidRPr="00422FB1" w:rsidP="00422FB1">
      <w:pPr>
        <w:pStyle w:val="Heading1"/>
      </w:pPr>
      <w:bookmarkStart w:id="15" w:name="O_1177268"/>
      <w:bookmarkEnd w:id="15"/>
      <w:r w:rsidRPr="00422FB1">
        <w:t>Links</w:t>
      </w:r>
    </w:p>
    <w:p w:rsidR="00000000" w:rsidRPr="00422FB1" w:rsidP="00F8562D">
      <w:pPr>
        <w:pStyle w:val="BodyText"/>
      </w:pPr>
      <w:r w:rsidRPr="00422FB1">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8B6614">
        <w:rPr>
          <w:rStyle w:val="Hyperlink"/>
        </w:rPr>
        <w:t>https://vetnet.gov.au/Pages/TrainingDocs.aspx?q=229bace1-b7bc-4653-9300-dffb13ecfad7</w:t>
      </w:r>
      <w:r>
        <w:fldChar w:fldCharType="end"/>
      </w:r>
    </w:p>
    <w:p w:rsidR="00000000" w:rsidRPr="00422FB1" w:rsidP="00422FB1"/>
    <w:sectPr w:rsidSect="00422FB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F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FB1" w:rsidRPr="00F8562D" w:rsidP="00F856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F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62D" w:rsidP="00422F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8562D" w:rsidP="00422FB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F8562D" w:rsidP="00422FB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FB1" w:rsidP="00422FB1">
    <w:pPr>
      <w:pStyle w:val="Footer"/>
      <w:framePr w:wrap="around"/>
    </w:pPr>
    <w:r>
      <w:fldChar w:fldCharType="begin"/>
    </w:r>
    <w:r>
      <w:instrText xml:space="preserve"> DOCPROPERTY  Subject  \* MERGEFORMAT </w:instrText>
    </w:r>
    <w:r>
      <w:fldChar w:fldCharType="separate"/>
    </w:r>
    <w:r w:rsidR="00F8562D">
      <w:t>Approved</w:t>
    </w:r>
    <w:r w:rsidR="00F8562D">
      <w:fldChar w:fldCharType="end"/>
    </w:r>
    <w:r>
      <w:tab/>
      <w:t xml:space="preserve">Page </w:t>
    </w:r>
    <w:r>
      <w:fldChar w:fldCharType="begin"/>
    </w:r>
    <w:r>
      <w:instrText xml:space="preserve"> PAGE  \* Arabic  \* MERGEFORMAT </w:instrText>
    </w:r>
    <w:r>
      <w:fldChar w:fldCharType="separate"/>
    </w:r>
    <w:r w:rsidR="00F8562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8562D">
      <w:rPr>
        <w:noProof/>
      </w:rPr>
      <w:t>6</w:t>
    </w:r>
    <w:r>
      <w:rPr>
        <w:noProof/>
      </w:rPr>
      <w:fldChar w:fldCharType="end"/>
    </w:r>
  </w:p>
  <w:p w:rsidR="00422FB1" w:rsidP="00422FB1">
    <w:pPr>
      <w:pStyle w:val="Footer"/>
      <w:framePr w:wrap="around"/>
    </w:pPr>
    <w:r>
      <w:t xml:space="preserve">© Commonwealth of Australia, </w:t>
    </w:r>
    <w:r>
      <w:fldChar w:fldCharType="begin"/>
    </w:r>
    <w:r>
      <w:instrText xml:space="preserve"> DATE  \@ "yyyy"  \* MERGEFORMAT </w:instrText>
    </w:r>
    <w:r>
      <w:fldChar w:fldCharType="separate"/>
    </w:r>
    <w:r w:rsidR="00F8562D">
      <w:rPr>
        <w:noProof/>
      </w:rPr>
      <w:t>2025</w:t>
    </w:r>
    <w:r>
      <w:fldChar w:fldCharType="end"/>
    </w:r>
    <w:r>
      <w:tab/>
    </w:r>
    <w:r>
      <w:fldChar w:fldCharType="begin"/>
    </w:r>
    <w:r>
      <w:instrText xml:space="preserve"> DOCPROPERTY  Author  \* MERGEFORMAT </w:instrText>
    </w:r>
    <w:r>
      <w:fldChar w:fldCharType="separate"/>
    </w:r>
    <w:r w:rsidR="00F8562D">
      <w:t>Powering Skills Organisation</w:t>
    </w:r>
    <w:r w:rsidR="00F8562D">
      <w:fldChar w:fldCharType="end"/>
    </w:r>
  </w:p>
  <w:p w:rsidR="00422FB1" w:rsidP="00422F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F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6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2FB1" w:rsidRPr="00F8562D" w:rsidP="00F856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F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62D" w:rsidRPr="002D2AF8" w:rsidP="00422FB1">
    <w:pPr>
      <w:pStyle w:val="Header"/>
      <w:framePr w:wrap="around"/>
    </w:pPr>
    <w:r>
      <w:fldChar w:fldCharType="begin"/>
    </w:r>
    <w:r>
      <w:instrText xml:space="preserve"> TITLE   \* MERGEFORMAT </w:instrText>
    </w:r>
    <w:r>
      <w:fldChar w:fldCharType="separate"/>
    </w:r>
    <w:r>
      <w:t>UETDRAI001 Inspect and test poles at and below ground level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8562D" w:rsidP="00422FB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FB1" w:rsidRPr="002D2AF8" w:rsidP="00422FB1">
    <w:pPr>
      <w:pStyle w:val="Header"/>
      <w:framePr w:wrap="around"/>
    </w:pPr>
    <w:r>
      <w:fldChar w:fldCharType="begin"/>
    </w:r>
    <w:r>
      <w:instrText xml:space="preserve"> TITLE   \* MERGEFORMAT </w:instrText>
    </w:r>
    <w:r>
      <w:fldChar w:fldCharType="separate"/>
    </w:r>
    <w:r w:rsidR="00F8562D">
      <w:t>UETDRAI001 Inspect and test poles at and below ground level</w:t>
    </w:r>
    <w:r w:rsidR="00F8562D">
      <w:fldChar w:fldCharType="end"/>
    </w:r>
    <w:r>
      <w:tab/>
      <w:t xml:space="preserve">Date this document was generated: </w:t>
    </w:r>
    <w:r>
      <w:fldChar w:fldCharType="begin"/>
    </w:r>
    <w:r>
      <w:instrText xml:space="preserve"> CREATEDATE  \@ "d MMMM yyyy"  \* MERGEFORMAT </w:instrText>
    </w:r>
    <w:r>
      <w:fldChar w:fldCharType="separate"/>
    </w:r>
    <w:r w:rsidR="00F8562D">
      <w:rPr>
        <w:noProof/>
      </w:rPr>
      <w:t>2 March 2025</w:t>
    </w:r>
    <w:r>
      <w:fldChar w:fldCharType="end"/>
    </w:r>
  </w:p>
  <w:p w:rsidR="00422FB1" w:rsidP="00422F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58FC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A461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D422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2F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2FB1"/>
    <w:pPr>
      <w:spacing w:before="360" w:after="60"/>
      <w:outlineLvl w:val="0"/>
    </w:pPr>
    <w:rPr>
      <w:sz w:val="32"/>
    </w:rPr>
  </w:style>
  <w:style w:type="paragraph" w:styleId="Heading2">
    <w:name w:val="heading 2"/>
    <w:basedOn w:val="HeadingBase"/>
    <w:next w:val="BodyText"/>
    <w:link w:val="Heading2Char"/>
    <w:qFormat/>
    <w:rsid w:val="00422FB1"/>
    <w:pPr>
      <w:keepLines/>
      <w:spacing w:before="240" w:after="120"/>
      <w:outlineLvl w:val="1"/>
    </w:pPr>
    <w:rPr>
      <w:sz w:val="28"/>
      <w:szCs w:val="40"/>
    </w:rPr>
  </w:style>
  <w:style w:type="paragraph" w:styleId="Heading3">
    <w:name w:val="heading 3"/>
    <w:basedOn w:val="HeadingBase"/>
    <w:next w:val="BodyText"/>
    <w:link w:val="Heading3Char"/>
    <w:qFormat/>
    <w:rsid w:val="00422FB1"/>
    <w:pPr>
      <w:spacing w:before="180" w:after="120"/>
      <w:outlineLvl w:val="2"/>
    </w:pPr>
    <w:rPr>
      <w:spacing w:val="-10"/>
      <w:kern w:val="32"/>
    </w:rPr>
  </w:style>
  <w:style w:type="paragraph" w:styleId="Heading4">
    <w:name w:val="heading 4"/>
    <w:basedOn w:val="HeadingBase"/>
    <w:next w:val="BodyText"/>
    <w:link w:val="Heading4Char"/>
    <w:qFormat/>
    <w:rsid w:val="00422FB1"/>
    <w:pPr>
      <w:spacing w:before="160" w:after="120"/>
      <w:outlineLvl w:val="3"/>
    </w:pPr>
    <w:rPr>
      <w:sz w:val="22"/>
    </w:rPr>
  </w:style>
  <w:style w:type="paragraph" w:styleId="Heading5">
    <w:name w:val="heading 5"/>
    <w:basedOn w:val="HeadingBase"/>
    <w:next w:val="Normal"/>
    <w:link w:val="Heading5Char"/>
    <w:qFormat/>
    <w:rsid w:val="00422FB1"/>
    <w:pPr>
      <w:spacing w:before="80"/>
      <w:outlineLvl w:val="4"/>
    </w:pPr>
    <w:rPr>
      <w:color w:val="918585"/>
      <w:sz w:val="20"/>
    </w:rPr>
  </w:style>
  <w:style w:type="paragraph" w:styleId="Heading6">
    <w:name w:val="heading 6"/>
    <w:basedOn w:val="HeadingBase"/>
    <w:next w:val="Normal"/>
    <w:link w:val="Heading6Char"/>
    <w:qFormat/>
    <w:rsid w:val="00422FB1"/>
    <w:pPr>
      <w:spacing w:before="60"/>
      <w:outlineLvl w:val="5"/>
    </w:pPr>
    <w:rPr>
      <w:color w:val="918585"/>
      <w:sz w:val="20"/>
    </w:rPr>
  </w:style>
  <w:style w:type="paragraph" w:styleId="Heading7">
    <w:name w:val="heading 7"/>
    <w:basedOn w:val="Normal"/>
    <w:next w:val="Normal"/>
    <w:link w:val="Heading7Char"/>
    <w:qFormat/>
    <w:rsid w:val="00422FB1"/>
    <w:pPr>
      <w:ind w:left="720"/>
      <w:outlineLvl w:val="6"/>
    </w:pPr>
    <w:rPr>
      <w:i/>
    </w:rPr>
  </w:style>
  <w:style w:type="paragraph" w:styleId="Heading8">
    <w:name w:val="heading 8"/>
    <w:basedOn w:val="Normal"/>
    <w:next w:val="Normal"/>
    <w:link w:val="Heading8Char"/>
    <w:qFormat/>
    <w:rsid w:val="00422FB1"/>
    <w:pPr>
      <w:ind w:left="720"/>
      <w:outlineLvl w:val="7"/>
    </w:pPr>
    <w:rPr>
      <w:i/>
    </w:rPr>
  </w:style>
  <w:style w:type="paragraph" w:styleId="Heading9">
    <w:name w:val="heading 9"/>
    <w:basedOn w:val="Normal"/>
    <w:next w:val="Normal"/>
    <w:link w:val="Heading9Char"/>
    <w:qFormat/>
    <w:rsid w:val="00422FB1"/>
    <w:pPr>
      <w:ind w:left="720"/>
      <w:outlineLvl w:val="8"/>
    </w:pPr>
    <w:rPr>
      <w:i/>
    </w:rPr>
  </w:style>
  <w:style w:type="character" w:default="1" w:styleId="DefaultParagraphFont">
    <w:name w:val="Default Paragraph Font"/>
    <w:uiPriority w:val="1"/>
    <w:unhideWhenUsed/>
    <w:rsid w:val="00422F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2FB1"/>
  </w:style>
  <w:style w:type="character" w:customStyle="1" w:styleId="Heading1Char">
    <w:name w:val="Heading 1 Char"/>
    <w:basedOn w:val="DefaultParagraphFont"/>
    <w:link w:val="Heading1"/>
    <w:rsid w:val="00422FB1"/>
    <w:rPr>
      <w:rFonts w:ascii="Times New Roman" w:eastAsia="Times New Roman" w:hAnsi="Times New Roman" w:cs="Times New Roman"/>
      <w:b/>
      <w:sz w:val="32"/>
      <w:szCs w:val="20"/>
      <w:lang w:eastAsia="en-US"/>
    </w:rPr>
  </w:style>
  <w:style w:type="paragraph" w:styleId="BodyText">
    <w:name w:val="Body Text"/>
    <w:basedOn w:val="Normal"/>
    <w:link w:val="BodyTextChar"/>
    <w:rsid w:val="00422F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2FB1"/>
    <w:rPr>
      <w:rFonts w:ascii="Times New Roman" w:eastAsia="Times New Roman" w:hAnsi="Times New Roman" w:cs="Times New Roman"/>
      <w:sz w:val="24"/>
      <w:lang w:eastAsia="en-US"/>
    </w:rPr>
  </w:style>
  <w:style w:type="paragraph" w:styleId="ListBullet">
    <w:name w:val="List Bullet"/>
    <w:basedOn w:val="List"/>
    <w:rsid w:val="00422FB1"/>
    <w:pPr>
      <w:numPr>
        <w:numId w:val="12"/>
      </w:numPr>
      <w:tabs>
        <w:tab w:val="clear" w:pos="340"/>
      </w:tabs>
      <w:spacing w:before="40" w:after="40"/>
    </w:pPr>
  </w:style>
  <w:style w:type="character" w:customStyle="1" w:styleId="SpecialBold">
    <w:name w:val="Special Bold"/>
    <w:basedOn w:val="DefaultParagraphFont"/>
    <w:rsid w:val="00422FB1"/>
    <w:rPr>
      <w:b/>
      <w:spacing w:val="0"/>
    </w:rPr>
  </w:style>
  <w:style w:type="paragraph" w:styleId="ListBullet2">
    <w:name w:val="List Bullet 2"/>
    <w:basedOn w:val="List2"/>
    <w:rsid w:val="00422FB1"/>
    <w:pPr>
      <w:numPr>
        <w:numId w:val="13"/>
      </w:numPr>
      <w:tabs>
        <w:tab w:val="clear" w:pos="680"/>
      </w:tabs>
    </w:pPr>
  </w:style>
  <w:style w:type="paragraph" w:customStyle="1" w:styleId="SuperHeading">
    <w:name w:val="SuperHeading"/>
    <w:basedOn w:val="Normal"/>
    <w:rsid w:val="00422FB1"/>
    <w:pPr>
      <w:spacing w:before="240" w:after="120"/>
      <w:outlineLvl w:val="0"/>
    </w:pPr>
    <w:rPr>
      <w:rFonts w:ascii="Times New Roman" w:hAnsi="Times New Roman"/>
      <w:b/>
      <w:sz w:val="32"/>
    </w:rPr>
  </w:style>
  <w:style w:type="paragraph" w:customStyle="1" w:styleId="AllowPageBreak">
    <w:name w:val="AllowPageBreak"/>
    <w:rsid w:val="00422FB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22F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2F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2F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2F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2F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2F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2F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2FB1"/>
    <w:rPr>
      <w:rFonts w:ascii="Courier New" w:eastAsia="Times New Roman" w:hAnsi="Courier New" w:cs="Times New Roman"/>
      <w:i/>
      <w:szCs w:val="20"/>
      <w:lang w:eastAsia="en-US"/>
    </w:rPr>
  </w:style>
  <w:style w:type="paragraph" w:customStyle="1" w:styleId="HeadingBase">
    <w:name w:val="Heading Base"/>
    <w:rsid w:val="00422F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2FB1"/>
    <w:pPr>
      <w:tabs>
        <w:tab w:val="right" w:leader="dot" w:pos="9072"/>
      </w:tabs>
      <w:ind w:left="567"/>
    </w:pPr>
    <w:rPr>
      <w:szCs w:val="22"/>
    </w:rPr>
  </w:style>
  <w:style w:type="paragraph" w:customStyle="1" w:styleId="TOCBase">
    <w:name w:val="TOC Base"/>
    <w:rsid w:val="00422F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2FB1"/>
    <w:pPr>
      <w:tabs>
        <w:tab w:val="right" w:leader="dot" w:pos="9072"/>
      </w:tabs>
      <w:spacing w:before="40" w:after="40"/>
      <w:ind w:left="284"/>
    </w:pPr>
    <w:rPr>
      <w:rFonts w:ascii="Times New Roman" w:hAnsi="Times New Roman"/>
    </w:rPr>
  </w:style>
  <w:style w:type="paragraph" w:styleId="TOC1">
    <w:name w:val="toc 1"/>
    <w:basedOn w:val="TOCBase"/>
    <w:next w:val="Normal"/>
    <w:rsid w:val="00422F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2F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2FB1"/>
    <w:rPr>
      <w:rFonts w:ascii="Times New Roman" w:eastAsia="Times New Roman" w:hAnsi="Times New Roman" w:cs="Times New Roman"/>
      <w:sz w:val="16"/>
      <w:lang w:eastAsia="en-US"/>
    </w:rPr>
  </w:style>
  <w:style w:type="paragraph" w:styleId="Title">
    <w:name w:val="Title"/>
    <w:basedOn w:val="HeadingBase"/>
    <w:link w:val="TitleChar"/>
    <w:qFormat/>
    <w:rsid w:val="00422FB1"/>
    <w:pPr>
      <w:spacing w:before="5040"/>
      <w:jc w:val="center"/>
    </w:pPr>
    <w:rPr>
      <w:sz w:val="48"/>
      <w:szCs w:val="72"/>
      <w:lang w:val="en-US"/>
    </w:rPr>
  </w:style>
  <w:style w:type="character" w:customStyle="1" w:styleId="TitleChar">
    <w:name w:val="Title Char"/>
    <w:basedOn w:val="DefaultParagraphFont"/>
    <w:link w:val="Title"/>
    <w:rsid w:val="00422F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2FB1"/>
    <w:pPr>
      <w:tabs>
        <w:tab w:val="left" w:pos="3600"/>
        <w:tab w:val="left" w:pos="3958"/>
      </w:tabs>
    </w:pPr>
  </w:style>
  <w:style w:type="paragraph" w:styleId="List">
    <w:name w:val="List"/>
    <w:basedOn w:val="BodyText"/>
    <w:next w:val="BodyText"/>
    <w:rsid w:val="00422FB1"/>
    <w:pPr>
      <w:tabs>
        <w:tab w:val="left" w:pos="340"/>
      </w:tabs>
      <w:spacing w:before="60" w:after="60"/>
      <w:ind w:left="340" w:hanging="340"/>
    </w:pPr>
  </w:style>
  <w:style w:type="paragraph" w:customStyle="1" w:styleId="Note">
    <w:name w:val="Note"/>
    <w:basedOn w:val="BodyText"/>
    <w:rsid w:val="00422F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2FB1"/>
    <w:pPr>
      <w:framePr w:wrap="auto" w:hAnchor="text" w:y="6049"/>
    </w:pPr>
    <w:rPr>
      <w:color w:val="000000"/>
      <w:sz w:val="40"/>
    </w:rPr>
  </w:style>
  <w:style w:type="paragraph" w:customStyle="1" w:styleId="TOCTitle">
    <w:name w:val="TOCTitle"/>
    <w:basedOn w:val="Heading1"/>
    <w:rsid w:val="00422FB1"/>
    <w:pPr>
      <w:spacing w:after="240"/>
      <w:jc w:val="center"/>
      <w:outlineLvl w:val="9"/>
    </w:pPr>
    <w:rPr>
      <w:caps/>
    </w:rPr>
  </w:style>
  <w:style w:type="paragraph" w:customStyle="1" w:styleId="Version">
    <w:name w:val="Version"/>
    <w:rsid w:val="00422F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2FB1"/>
    <w:pPr>
      <w:keepNext w:val="0"/>
      <w:tabs>
        <w:tab w:val="right" w:pos="4176"/>
      </w:tabs>
      <w:ind w:left="198" w:hanging="198"/>
    </w:pPr>
    <w:rPr>
      <w:rFonts w:ascii="Garamond" w:hAnsi="Garamond"/>
    </w:rPr>
  </w:style>
  <w:style w:type="paragraph" w:styleId="IndexHeading">
    <w:name w:val="index heading"/>
    <w:basedOn w:val="Normal"/>
    <w:next w:val="Index1"/>
    <w:semiHidden/>
    <w:rsid w:val="00422FB1"/>
    <w:pPr>
      <w:spacing w:before="120" w:after="120"/>
    </w:pPr>
    <w:rPr>
      <w:rFonts w:ascii="Arial" w:hAnsi="Arial"/>
      <w:b/>
      <w:color w:val="918585"/>
      <w:sz w:val="24"/>
    </w:rPr>
  </w:style>
  <w:style w:type="paragraph" w:styleId="Header">
    <w:name w:val="header"/>
    <w:basedOn w:val="Normal"/>
    <w:link w:val="HeaderChar"/>
    <w:rsid w:val="00422F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2FB1"/>
    <w:rPr>
      <w:rFonts w:ascii="Times New Roman" w:eastAsia="Times New Roman" w:hAnsi="Times New Roman" w:cs="Times New Roman"/>
      <w:sz w:val="16"/>
      <w:szCs w:val="20"/>
      <w:lang w:val="en-GB" w:eastAsia="en-US"/>
    </w:rPr>
  </w:style>
  <w:style w:type="paragraph" w:customStyle="1" w:styleId="Chapter">
    <w:name w:val="Chapter"/>
    <w:basedOn w:val="Normal"/>
    <w:rsid w:val="00422FB1"/>
    <w:pPr>
      <w:spacing w:before="240"/>
    </w:pPr>
    <w:rPr>
      <w:rFonts w:ascii="Times New Roman" w:hAnsi="Times New Roman"/>
      <w:smallCaps/>
      <w:spacing w:val="80"/>
      <w:sz w:val="28"/>
    </w:rPr>
  </w:style>
  <w:style w:type="paragraph" w:customStyle="1" w:styleId="InChapter">
    <w:name w:val="InChapter"/>
    <w:basedOn w:val="Heading3"/>
    <w:rsid w:val="00422FB1"/>
    <w:pPr>
      <w:spacing w:after="240"/>
      <w:outlineLvl w:val="9"/>
    </w:pPr>
    <w:rPr>
      <w:noProof/>
    </w:rPr>
  </w:style>
  <w:style w:type="paragraph" w:styleId="Index2">
    <w:name w:val="index 2"/>
    <w:basedOn w:val="Normal"/>
    <w:next w:val="Normal"/>
    <w:semiHidden/>
    <w:rsid w:val="00422FB1"/>
    <w:pPr>
      <w:tabs>
        <w:tab w:val="right" w:pos="4176"/>
      </w:tabs>
      <w:ind w:left="568" w:hanging="284"/>
    </w:pPr>
    <w:rPr>
      <w:rFonts w:ascii="Garamond" w:hAnsi="Garamond"/>
    </w:rPr>
  </w:style>
  <w:style w:type="paragraph" w:customStyle="1" w:styleId="Byline">
    <w:name w:val="Byline"/>
    <w:rsid w:val="00422F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2FB1"/>
    <w:pPr>
      <w:tabs>
        <w:tab w:val="clear" w:pos="3600"/>
        <w:tab w:val="clear" w:pos="3958"/>
      </w:tabs>
      <w:jc w:val="right"/>
    </w:pPr>
  </w:style>
  <w:style w:type="character" w:styleId="Emphasis">
    <w:name w:val="Emphasis"/>
    <w:basedOn w:val="DefaultParagraphFont"/>
    <w:qFormat/>
    <w:rsid w:val="00422FB1"/>
    <w:rPr>
      <w:i/>
    </w:rPr>
  </w:style>
  <w:style w:type="paragraph" w:styleId="Caption">
    <w:name w:val="caption"/>
    <w:basedOn w:val="BodyText"/>
    <w:next w:val="Normal"/>
    <w:qFormat/>
    <w:rsid w:val="00422FB1"/>
    <w:pPr>
      <w:framePr w:w="2268" w:hSpace="181" w:vSpace="181" w:wrap="around" w:vAnchor="text" w:hAnchor="page" w:x="1135" w:y="285" w:anchorLock="1"/>
    </w:pPr>
    <w:rPr>
      <w:i/>
    </w:rPr>
  </w:style>
  <w:style w:type="paragraph" w:customStyle="1" w:styleId="MiniTOCTitle">
    <w:name w:val="MiniTOCTitle"/>
    <w:basedOn w:val="Heading4"/>
    <w:rsid w:val="00422FB1"/>
    <w:pPr>
      <w:spacing w:before="240"/>
      <w:outlineLvl w:val="9"/>
    </w:pPr>
    <w:rPr>
      <w:noProof/>
      <w:sz w:val="24"/>
    </w:rPr>
  </w:style>
  <w:style w:type="paragraph" w:customStyle="1" w:styleId="MiniTOCItem">
    <w:name w:val="MiniTOCItem"/>
    <w:basedOn w:val="ListBullet"/>
    <w:rsid w:val="00422FB1"/>
    <w:pPr>
      <w:numPr>
        <w:numId w:val="0"/>
      </w:numPr>
      <w:tabs>
        <w:tab w:val="right" w:leader="dot" w:pos="6521"/>
      </w:tabs>
      <w:spacing w:before="0" w:after="0"/>
    </w:pPr>
  </w:style>
  <w:style w:type="paragraph" w:customStyle="1" w:styleId="TOFTitle">
    <w:name w:val="TOFTitle"/>
    <w:basedOn w:val="TOCTitle"/>
    <w:rsid w:val="00422FB1"/>
  </w:style>
  <w:style w:type="paragraph" w:styleId="TableofFigures">
    <w:name w:val="table of figures"/>
    <w:basedOn w:val="Normal"/>
    <w:next w:val="Normal"/>
    <w:semiHidden/>
    <w:rsid w:val="00422FB1"/>
    <w:pPr>
      <w:tabs>
        <w:tab w:val="right" w:leader="dot" w:pos="9072"/>
      </w:tabs>
      <w:ind w:left="970" w:hanging="403"/>
    </w:pPr>
    <w:rPr>
      <w:rFonts w:ascii="Times New Roman" w:hAnsi="Times New Roman"/>
      <w:b/>
    </w:rPr>
  </w:style>
  <w:style w:type="paragraph" w:styleId="ListNumber">
    <w:name w:val="List Number"/>
    <w:basedOn w:val="List"/>
    <w:rsid w:val="00422FB1"/>
    <w:pPr>
      <w:numPr>
        <w:numId w:val="15"/>
      </w:numPr>
      <w:tabs>
        <w:tab w:val="clear" w:pos="340"/>
      </w:tabs>
    </w:pPr>
  </w:style>
  <w:style w:type="character" w:customStyle="1" w:styleId="WingdingSymbols">
    <w:name w:val="Wingding Symbols"/>
    <w:rsid w:val="00422FB1"/>
    <w:rPr>
      <w:rFonts w:ascii="Wingdings" w:hAnsi="Wingdings"/>
    </w:rPr>
  </w:style>
  <w:style w:type="paragraph" w:customStyle="1" w:styleId="TableHeading">
    <w:name w:val="Table Heading"/>
    <w:basedOn w:val="HeadingBase"/>
    <w:rsid w:val="00422FB1"/>
    <w:pPr>
      <w:keepLines/>
      <w:pBdr>
        <w:bottom w:val="single" w:sz="6" w:space="1" w:color="918585"/>
      </w:pBdr>
      <w:spacing w:before="240"/>
    </w:pPr>
  </w:style>
  <w:style w:type="character" w:customStyle="1" w:styleId="HotSpot">
    <w:name w:val="HotSpot"/>
    <w:rsid w:val="00422FB1"/>
    <w:rPr>
      <w:color w:val="0033CC"/>
      <w:u w:val="none"/>
    </w:rPr>
  </w:style>
  <w:style w:type="paragraph" w:customStyle="1" w:styleId="BodyTextRight">
    <w:name w:val="Body Text Right"/>
    <w:basedOn w:val="BodyText"/>
    <w:rsid w:val="00422FB1"/>
    <w:pPr>
      <w:spacing w:before="0" w:after="0"/>
      <w:jc w:val="right"/>
    </w:pPr>
  </w:style>
  <w:style w:type="paragraph" w:styleId="Index3">
    <w:name w:val="index 3"/>
    <w:basedOn w:val="ListNumber2"/>
    <w:next w:val="Normal"/>
    <w:semiHidden/>
    <w:rsid w:val="00422FB1"/>
    <w:pPr>
      <w:numPr>
        <w:numId w:val="0"/>
      </w:numPr>
      <w:tabs>
        <w:tab w:val="right" w:leader="dot" w:pos="4176"/>
      </w:tabs>
    </w:pPr>
  </w:style>
  <w:style w:type="paragraph" w:styleId="ListNumber2">
    <w:name w:val="List Number 2"/>
    <w:basedOn w:val="List2"/>
    <w:rsid w:val="00422FB1"/>
    <w:pPr>
      <w:numPr>
        <w:numId w:val="10"/>
      </w:numPr>
      <w:tabs>
        <w:tab w:val="clear" w:pos="1060"/>
      </w:tabs>
    </w:pPr>
  </w:style>
  <w:style w:type="paragraph" w:customStyle="1" w:styleId="MarginNote">
    <w:name w:val="Margin Note"/>
    <w:basedOn w:val="BodyText"/>
    <w:rsid w:val="00422F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2F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2F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2FB1"/>
    <w:rPr>
      <w:sz w:val="32"/>
    </w:rPr>
  </w:style>
  <w:style w:type="paragraph" w:customStyle="1" w:styleId="HeadingProcedure">
    <w:name w:val="Heading Procedure"/>
    <w:basedOn w:val="HeadingBase"/>
    <w:next w:val="Normal"/>
    <w:rsid w:val="00422FB1"/>
    <w:pPr>
      <w:tabs>
        <w:tab w:val="left" w:pos="0"/>
      </w:tabs>
      <w:spacing w:before="120" w:after="60"/>
    </w:pPr>
    <w:rPr>
      <w:i/>
      <w:color w:val="918585"/>
      <w:sz w:val="22"/>
    </w:rPr>
  </w:style>
  <w:style w:type="paragraph" w:customStyle="1" w:styleId="TableBodyText">
    <w:name w:val="Table Body Text"/>
    <w:basedOn w:val="BodyText"/>
    <w:rsid w:val="00422FB1"/>
    <w:pPr>
      <w:spacing w:before="60" w:after="60"/>
    </w:pPr>
  </w:style>
  <w:style w:type="paragraph" w:styleId="ListContinue">
    <w:name w:val="List Continue"/>
    <w:basedOn w:val="List"/>
    <w:rsid w:val="00422FB1"/>
    <w:pPr>
      <w:ind w:firstLine="0"/>
    </w:pPr>
  </w:style>
  <w:style w:type="paragraph" w:customStyle="1" w:styleId="ListNote">
    <w:name w:val="List Note"/>
    <w:basedOn w:val="List"/>
    <w:rsid w:val="00422FB1"/>
    <w:pPr>
      <w:pBdr>
        <w:top w:val="single" w:sz="6" w:space="2" w:color="918585"/>
        <w:bottom w:val="single" w:sz="6" w:space="2" w:color="918585"/>
      </w:pBdr>
      <w:tabs>
        <w:tab w:val="left" w:pos="1021"/>
      </w:tabs>
      <w:ind w:firstLine="0"/>
    </w:pPr>
  </w:style>
  <w:style w:type="paragraph" w:customStyle="1" w:styleId="Warning">
    <w:name w:val="Warning"/>
    <w:basedOn w:val="BodyText"/>
    <w:rsid w:val="00422FB1"/>
    <w:pPr>
      <w:shd w:val="clear" w:color="auto" w:fill="D9D9D9"/>
      <w:tabs>
        <w:tab w:val="left" w:pos="992"/>
      </w:tabs>
      <w:ind w:left="119" w:right="119"/>
    </w:pPr>
    <w:rPr>
      <w:sz w:val="20"/>
    </w:rPr>
  </w:style>
  <w:style w:type="paragraph" w:customStyle="1" w:styleId="MarginIcons">
    <w:name w:val="Margin Icons"/>
    <w:basedOn w:val="BodyText"/>
    <w:rsid w:val="00422F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2FB1"/>
    <w:rPr>
      <w:rFonts w:ascii="Courier New" w:hAnsi="Courier New"/>
    </w:rPr>
  </w:style>
  <w:style w:type="paragraph" w:customStyle="1" w:styleId="NoteBullet">
    <w:name w:val="Note Bullet"/>
    <w:basedOn w:val="Note"/>
    <w:rsid w:val="00422FB1"/>
    <w:pPr>
      <w:tabs>
        <w:tab w:val="clear" w:pos="680"/>
      </w:tabs>
      <w:spacing w:before="60" w:after="60"/>
    </w:pPr>
  </w:style>
  <w:style w:type="paragraph" w:customStyle="1" w:styleId="SubHeading2">
    <w:name w:val="SubHeading2"/>
    <w:basedOn w:val="HeadingBase"/>
    <w:rsid w:val="00422FB1"/>
    <w:pPr>
      <w:spacing w:before="240" w:after="60"/>
    </w:pPr>
    <w:rPr>
      <w:sz w:val="20"/>
    </w:rPr>
  </w:style>
  <w:style w:type="paragraph" w:customStyle="1" w:styleId="SubHeading1">
    <w:name w:val="SubHeading1"/>
    <w:basedOn w:val="HeadingBase"/>
    <w:rsid w:val="00422FB1"/>
    <w:pPr>
      <w:spacing w:before="240" w:after="60"/>
    </w:pPr>
    <w:rPr>
      <w:color w:val="918585"/>
      <w:sz w:val="22"/>
    </w:rPr>
  </w:style>
  <w:style w:type="paragraph" w:customStyle="1" w:styleId="SideHeading">
    <w:name w:val="Side Heading"/>
    <w:basedOn w:val="HeadingBase"/>
    <w:rsid w:val="00422F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2FB1"/>
    <w:pPr>
      <w:tabs>
        <w:tab w:val="num" w:pos="360"/>
      </w:tabs>
    </w:pPr>
  </w:style>
  <w:style w:type="paragraph" w:styleId="PlainText">
    <w:name w:val="Plain Text"/>
    <w:basedOn w:val="Normal"/>
    <w:link w:val="PlainTextChar"/>
    <w:rsid w:val="00422FB1"/>
    <w:rPr>
      <w:sz w:val="20"/>
    </w:rPr>
  </w:style>
  <w:style w:type="character" w:customStyle="1" w:styleId="PlainTextChar">
    <w:name w:val="Plain Text Char"/>
    <w:basedOn w:val="DefaultParagraphFont"/>
    <w:link w:val="PlainText"/>
    <w:rsid w:val="00422FB1"/>
    <w:rPr>
      <w:rFonts w:ascii="Courier New" w:eastAsia="Times New Roman" w:hAnsi="Courier New" w:cs="Times New Roman"/>
      <w:sz w:val="20"/>
      <w:szCs w:val="20"/>
      <w:lang w:eastAsia="en-US"/>
    </w:rPr>
  </w:style>
  <w:style w:type="character" w:customStyle="1" w:styleId="MenuOption">
    <w:name w:val="Menu Option"/>
    <w:basedOn w:val="DefaultParagraphFont"/>
    <w:rsid w:val="00422FB1"/>
    <w:rPr>
      <w:b/>
      <w:smallCaps/>
    </w:rPr>
  </w:style>
  <w:style w:type="paragraph" w:customStyle="1" w:styleId="TableListNumber">
    <w:name w:val="Table List Number"/>
    <w:basedOn w:val="ListNumber"/>
    <w:rsid w:val="00422FB1"/>
    <w:pPr>
      <w:numPr>
        <w:numId w:val="0"/>
      </w:numPr>
    </w:pPr>
  </w:style>
  <w:style w:type="paragraph" w:styleId="TOC4">
    <w:name w:val="toc 4"/>
    <w:basedOn w:val="TOCBase"/>
    <w:next w:val="Normal"/>
    <w:semiHidden/>
    <w:rsid w:val="00422FB1"/>
    <w:pPr>
      <w:tabs>
        <w:tab w:val="right" w:leader="dot" w:pos="9071"/>
      </w:tabs>
      <w:ind w:left="1701"/>
    </w:pPr>
  </w:style>
  <w:style w:type="paragraph" w:customStyle="1" w:styleId="ListAlpha">
    <w:name w:val="List Alpha"/>
    <w:basedOn w:val="List"/>
    <w:rsid w:val="00422FB1"/>
    <w:pPr>
      <w:numPr>
        <w:numId w:val="9"/>
      </w:numPr>
    </w:pPr>
  </w:style>
  <w:style w:type="paragraph" w:customStyle="1" w:styleId="ListAlpha2">
    <w:name w:val="List Alpha 2"/>
    <w:basedOn w:val="List2"/>
    <w:rsid w:val="00422FB1"/>
    <w:pPr>
      <w:numPr>
        <w:numId w:val="8"/>
      </w:numPr>
    </w:pPr>
  </w:style>
  <w:style w:type="paragraph" w:styleId="List2">
    <w:name w:val="List 2"/>
    <w:basedOn w:val="BodyText"/>
    <w:rsid w:val="00422FB1"/>
    <w:pPr>
      <w:tabs>
        <w:tab w:val="left" w:pos="680"/>
      </w:tabs>
      <w:spacing w:before="60" w:after="60"/>
      <w:ind w:left="680" w:hanging="340"/>
    </w:pPr>
  </w:style>
  <w:style w:type="paragraph" w:styleId="List3">
    <w:name w:val="List 3"/>
    <w:basedOn w:val="BodyText"/>
    <w:rsid w:val="00422FB1"/>
    <w:pPr>
      <w:tabs>
        <w:tab w:val="left" w:pos="1021"/>
      </w:tabs>
      <w:spacing w:before="60" w:after="60"/>
      <w:ind w:left="1020" w:hanging="340"/>
    </w:pPr>
  </w:style>
  <w:style w:type="paragraph" w:styleId="List4">
    <w:name w:val="List 4"/>
    <w:basedOn w:val="BodyText"/>
    <w:rsid w:val="00422FB1"/>
    <w:pPr>
      <w:tabs>
        <w:tab w:val="left" w:pos="1361"/>
      </w:tabs>
      <w:spacing w:before="60" w:after="60"/>
      <w:ind w:left="1361" w:hanging="340"/>
    </w:pPr>
  </w:style>
  <w:style w:type="paragraph" w:styleId="List5">
    <w:name w:val="List 5"/>
    <w:basedOn w:val="BodyText"/>
    <w:rsid w:val="00422FB1"/>
    <w:pPr>
      <w:tabs>
        <w:tab w:val="left" w:pos="1701"/>
      </w:tabs>
      <w:spacing w:before="60" w:after="60"/>
      <w:ind w:left="1701" w:hanging="340"/>
    </w:pPr>
  </w:style>
  <w:style w:type="paragraph" w:styleId="ListBullet3">
    <w:name w:val="List Bullet 3"/>
    <w:basedOn w:val="List3"/>
    <w:rsid w:val="00422FB1"/>
    <w:pPr>
      <w:numPr>
        <w:numId w:val="14"/>
      </w:numPr>
      <w:tabs>
        <w:tab w:val="clear" w:pos="1021"/>
      </w:tabs>
      <w:ind w:left="1037" w:hanging="357"/>
    </w:pPr>
  </w:style>
  <w:style w:type="paragraph" w:styleId="ListBullet4">
    <w:name w:val="List Bullet 4"/>
    <w:basedOn w:val="List4"/>
    <w:rsid w:val="00422FB1"/>
    <w:pPr>
      <w:numPr>
        <w:numId w:val="3"/>
      </w:numPr>
      <w:tabs>
        <w:tab w:val="clear" w:pos="1361"/>
      </w:tabs>
    </w:pPr>
  </w:style>
  <w:style w:type="paragraph" w:styleId="ListBullet5">
    <w:name w:val="List Bullet 5"/>
    <w:basedOn w:val="List5"/>
    <w:rsid w:val="00422FB1"/>
    <w:pPr>
      <w:numPr>
        <w:numId w:val="4"/>
      </w:numPr>
    </w:pPr>
  </w:style>
  <w:style w:type="paragraph" w:styleId="ListContinue2">
    <w:name w:val="List Continue 2"/>
    <w:basedOn w:val="List2"/>
    <w:rsid w:val="00422FB1"/>
    <w:pPr>
      <w:ind w:firstLine="0"/>
    </w:pPr>
  </w:style>
  <w:style w:type="paragraph" w:styleId="ListContinue3">
    <w:name w:val="List Continue 3"/>
    <w:basedOn w:val="List3"/>
    <w:rsid w:val="00422FB1"/>
    <w:pPr>
      <w:ind w:left="1021" w:firstLine="0"/>
    </w:pPr>
  </w:style>
  <w:style w:type="paragraph" w:styleId="ListContinue4">
    <w:name w:val="List Continue 4"/>
    <w:basedOn w:val="List4"/>
    <w:rsid w:val="00422FB1"/>
    <w:pPr>
      <w:ind w:firstLine="0"/>
    </w:pPr>
  </w:style>
  <w:style w:type="paragraph" w:styleId="ListContinue5">
    <w:name w:val="List Continue 5"/>
    <w:basedOn w:val="List5"/>
    <w:rsid w:val="00422FB1"/>
    <w:pPr>
      <w:ind w:firstLine="0"/>
    </w:pPr>
  </w:style>
  <w:style w:type="paragraph" w:styleId="ListNumber3">
    <w:name w:val="List Number 3"/>
    <w:basedOn w:val="List3"/>
    <w:rsid w:val="00422FB1"/>
    <w:pPr>
      <w:numPr>
        <w:numId w:val="5"/>
      </w:numPr>
    </w:pPr>
  </w:style>
  <w:style w:type="paragraph" w:styleId="ListNumber4">
    <w:name w:val="List Number 4"/>
    <w:basedOn w:val="List4"/>
    <w:rsid w:val="00422FB1"/>
    <w:pPr>
      <w:numPr>
        <w:numId w:val="6"/>
      </w:numPr>
    </w:pPr>
  </w:style>
  <w:style w:type="paragraph" w:styleId="ListNumber5">
    <w:name w:val="List Number 5"/>
    <w:basedOn w:val="List5"/>
    <w:rsid w:val="00422FB1"/>
    <w:pPr>
      <w:numPr>
        <w:numId w:val="7"/>
      </w:numPr>
    </w:pPr>
  </w:style>
  <w:style w:type="paragraph" w:styleId="BlockText">
    <w:name w:val="Block Text"/>
    <w:basedOn w:val="Normal"/>
    <w:rsid w:val="00422FB1"/>
    <w:pPr>
      <w:spacing w:after="120"/>
      <w:ind w:left="1440" w:right="1440"/>
    </w:pPr>
  </w:style>
  <w:style w:type="character" w:customStyle="1" w:styleId="Subscript">
    <w:name w:val="Subscript"/>
    <w:basedOn w:val="DefaultParagraphFont"/>
    <w:rsid w:val="00422FB1"/>
    <w:rPr>
      <w:sz w:val="16"/>
      <w:vertAlign w:val="subscript"/>
    </w:rPr>
  </w:style>
  <w:style w:type="character" w:customStyle="1" w:styleId="Superscript">
    <w:name w:val="Superscript"/>
    <w:basedOn w:val="DefaultParagraphFont"/>
    <w:rsid w:val="00422FB1"/>
    <w:rPr>
      <w:sz w:val="16"/>
      <w:vertAlign w:val="superscript"/>
    </w:rPr>
  </w:style>
  <w:style w:type="character" w:customStyle="1" w:styleId="Symbols">
    <w:name w:val="Symbols"/>
    <w:basedOn w:val="DefaultParagraphFont"/>
    <w:rsid w:val="00422FB1"/>
    <w:rPr>
      <w:rFonts w:ascii="Symbol" w:hAnsi="Symbol"/>
    </w:rPr>
  </w:style>
  <w:style w:type="character" w:customStyle="1" w:styleId="MenuOptions">
    <w:name w:val="Menu Options"/>
    <w:basedOn w:val="DefaultParagraphFont"/>
    <w:rsid w:val="00422FB1"/>
    <w:rPr>
      <w:rFonts w:ascii="Arial Narrow" w:hAnsi="Arial Narrow"/>
      <w:smallCaps/>
    </w:rPr>
  </w:style>
  <w:style w:type="character" w:customStyle="1" w:styleId="Buttons">
    <w:name w:val="Buttons"/>
    <w:basedOn w:val="DefaultParagraphFont"/>
    <w:rsid w:val="00422FB1"/>
    <w:rPr>
      <w:b/>
    </w:rPr>
  </w:style>
  <w:style w:type="character" w:customStyle="1" w:styleId="Underlined">
    <w:name w:val="Underlined"/>
    <w:basedOn w:val="DefaultParagraphFont"/>
    <w:rsid w:val="00422FB1"/>
    <w:rPr>
      <w:u w:val="single"/>
    </w:rPr>
  </w:style>
  <w:style w:type="paragraph" w:customStyle="1" w:styleId="TableBodyTextRight">
    <w:name w:val="Table Body Text Right"/>
    <w:basedOn w:val="TableBodyText"/>
    <w:rsid w:val="00422FB1"/>
    <w:pPr>
      <w:widowControl w:val="0"/>
      <w:autoSpaceDE w:val="0"/>
      <w:autoSpaceDN w:val="0"/>
      <w:adjustRightInd w:val="0"/>
      <w:jc w:val="right"/>
    </w:pPr>
    <w:rPr>
      <w:rFonts w:cs="Arial"/>
      <w:szCs w:val="18"/>
    </w:rPr>
  </w:style>
  <w:style w:type="paragraph" w:customStyle="1" w:styleId="CopyrightText">
    <w:name w:val="Copyright Text"/>
    <w:basedOn w:val="BodyText"/>
    <w:rsid w:val="00422FB1"/>
    <w:rPr>
      <w:sz w:val="18"/>
    </w:rPr>
  </w:style>
  <w:style w:type="paragraph" w:customStyle="1" w:styleId="BodySmallRight">
    <w:name w:val="Body Small Right"/>
    <w:basedOn w:val="BodyTextRight"/>
    <w:rsid w:val="00422FB1"/>
    <w:rPr>
      <w:sz w:val="18"/>
      <w:szCs w:val="18"/>
    </w:rPr>
  </w:style>
  <w:style w:type="paragraph" w:customStyle="1" w:styleId="MarginEdition">
    <w:name w:val="Margin Edition"/>
    <w:basedOn w:val="MarginNote"/>
    <w:rsid w:val="00422FB1"/>
    <w:pPr>
      <w:spacing w:before="0" w:after="0"/>
    </w:pPr>
    <w:rPr>
      <w:rFonts w:ascii="Times New Roman" w:hAnsi="Times New Roman"/>
      <w:color w:val="999999"/>
    </w:rPr>
  </w:style>
  <w:style w:type="paragraph" w:customStyle="1" w:styleId="Spacer">
    <w:name w:val="Spacer"/>
    <w:basedOn w:val="Normal"/>
    <w:rsid w:val="00422FB1"/>
    <w:rPr>
      <w:sz w:val="2"/>
      <w:szCs w:val="2"/>
    </w:rPr>
  </w:style>
  <w:style w:type="character" w:customStyle="1" w:styleId="Small">
    <w:name w:val="Small"/>
    <w:basedOn w:val="DefaultParagraphFont"/>
    <w:rsid w:val="00422FB1"/>
    <w:rPr>
      <w:sz w:val="16"/>
    </w:rPr>
  </w:style>
  <w:style w:type="paragraph" w:customStyle="1" w:styleId="WideTable">
    <w:name w:val="Wide Table"/>
    <w:basedOn w:val="Normal"/>
    <w:rsid w:val="00422FB1"/>
    <w:pPr>
      <w:ind w:left="-1418"/>
    </w:pPr>
    <w:rPr>
      <w:sz w:val="2"/>
      <w:szCs w:val="2"/>
    </w:rPr>
  </w:style>
  <w:style w:type="character" w:styleId="PageNumber">
    <w:name w:val="page number"/>
    <w:basedOn w:val="DefaultParagraphFont"/>
    <w:rsid w:val="00422FB1"/>
  </w:style>
  <w:style w:type="paragraph" w:styleId="Quote">
    <w:name w:val="Quote"/>
    <w:basedOn w:val="Heading1"/>
    <w:link w:val="QuoteChar"/>
    <w:qFormat/>
    <w:rsid w:val="00422FB1"/>
    <w:rPr>
      <w:b w:val="0"/>
      <w:sz w:val="72"/>
      <w:szCs w:val="72"/>
      <w:lang w:val="en-NZ"/>
    </w:rPr>
  </w:style>
  <w:style w:type="character" w:customStyle="1" w:styleId="QuoteChar">
    <w:name w:val="Quote Char"/>
    <w:basedOn w:val="DefaultParagraphFont"/>
    <w:link w:val="Quote"/>
    <w:rsid w:val="00422F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2FB1"/>
    <w:pPr>
      <w:pageBreakBefore/>
    </w:pPr>
  </w:style>
  <w:style w:type="paragraph" w:customStyle="1" w:styleId="Border">
    <w:name w:val="Border"/>
    <w:basedOn w:val="Normal"/>
    <w:qFormat/>
    <w:rsid w:val="00422F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2FB1"/>
    <w:rPr>
      <w:b/>
      <w:bCs/>
      <w:i/>
      <w:iCs/>
      <w:color w:val="auto"/>
    </w:rPr>
  </w:style>
  <w:style w:type="paragraph" w:styleId="IntenseQuote">
    <w:name w:val="Intense Quote"/>
    <w:basedOn w:val="Normal"/>
    <w:next w:val="Normal"/>
    <w:link w:val="IntenseQuoteChar"/>
    <w:uiPriority w:val="30"/>
    <w:qFormat/>
    <w:rsid w:val="00422F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2F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2FB1"/>
    <w:rPr>
      <w:smallCaps/>
      <w:color w:val="auto"/>
      <w:u w:val="single"/>
    </w:rPr>
  </w:style>
  <w:style w:type="character" w:styleId="IntenseReference">
    <w:name w:val="Intense Reference"/>
    <w:basedOn w:val="DefaultParagraphFont"/>
    <w:uiPriority w:val="32"/>
    <w:qFormat/>
    <w:rsid w:val="00422FB1"/>
    <w:rPr>
      <w:b/>
      <w:bCs/>
      <w:smallCaps/>
      <w:color w:val="auto"/>
      <w:spacing w:val="5"/>
      <w:u w:val="single"/>
    </w:rPr>
  </w:style>
  <w:style w:type="paragraph" w:customStyle="1" w:styleId="2ColumnHeading">
    <w:name w:val="2Column Heading"/>
    <w:basedOn w:val="BodyText"/>
    <w:qFormat/>
    <w:rsid w:val="00422FB1"/>
    <w:pPr>
      <w:spacing w:after="60"/>
      <w:ind w:left="-2268"/>
    </w:pPr>
    <w:rPr>
      <w:b/>
    </w:rPr>
  </w:style>
  <w:style w:type="paragraph" w:customStyle="1" w:styleId="Heading1TOC">
    <w:name w:val="Heading1 TOC"/>
    <w:basedOn w:val="Normal"/>
    <w:qFormat/>
    <w:rsid w:val="00422FB1"/>
    <w:pPr>
      <w:spacing w:before="240" w:after="120"/>
    </w:pPr>
    <w:rPr>
      <w:rFonts w:ascii="Times New Roman" w:hAnsi="Times New Roman"/>
      <w:b/>
      <w:sz w:val="32"/>
    </w:rPr>
  </w:style>
  <w:style w:type="paragraph" w:customStyle="1" w:styleId="Heading2TOC">
    <w:name w:val="Heading2 TOC"/>
    <w:basedOn w:val="Normal"/>
    <w:qFormat/>
    <w:rsid w:val="00422FB1"/>
    <w:pPr>
      <w:spacing w:before="240" w:after="60"/>
    </w:pPr>
    <w:rPr>
      <w:rFonts w:ascii="Times New Roman" w:hAnsi="Times New Roman"/>
      <w:b/>
      <w:sz w:val="28"/>
    </w:rPr>
  </w:style>
  <w:style w:type="character" w:customStyle="1" w:styleId="Underline">
    <w:name w:val="Underline"/>
    <w:basedOn w:val="DefaultParagraphFont"/>
    <w:qFormat/>
    <w:rsid w:val="00422FB1"/>
    <w:rPr>
      <w:u w:val="single"/>
    </w:rPr>
  </w:style>
  <w:style w:type="character" w:customStyle="1" w:styleId="BoldandItalics">
    <w:name w:val="Bold and Italics"/>
    <w:qFormat/>
    <w:rsid w:val="00422FB1"/>
    <w:rPr>
      <w:b/>
      <w:i/>
      <w:u w:val="none"/>
    </w:rPr>
  </w:style>
  <w:style w:type="paragraph" w:styleId="BalloonText">
    <w:name w:val="Balloon Text"/>
    <w:basedOn w:val="Normal"/>
    <w:link w:val="BalloonTextChar"/>
    <w:rsid w:val="00422FB1"/>
    <w:rPr>
      <w:rFonts w:ascii="Tahoma" w:hAnsi="Tahoma" w:cs="Tahoma"/>
      <w:sz w:val="16"/>
      <w:szCs w:val="16"/>
    </w:rPr>
  </w:style>
  <w:style w:type="character" w:customStyle="1" w:styleId="BalloonTextChar">
    <w:name w:val="Balloon Text Char"/>
    <w:basedOn w:val="DefaultParagraphFont"/>
    <w:link w:val="BalloonText"/>
    <w:rsid w:val="00422F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2F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2F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2FB1"/>
    <w:rPr>
      <w:b/>
      <w:color w:val="660033"/>
      <w:spacing w:val="0"/>
    </w:rPr>
  </w:style>
  <w:style w:type="paragraph" w:customStyle="1" w:styleId="Nameditemlist">
    <w:name w:val="Named item list"/>
    <w:basedOn w:val="BodyText"/>
    <w:qFormat/>
    <w:rsid w:val="00422FB1"/>
    <w:pPr>
      <w:tabs>
        <w:tab w:val="left" w:pos="2835"/>
      </w:tabs>
      <w:ind w:left="2835" w:hanging="2835"/>
    </w:pPr>
  </w:style>
  <w:style w:type="paragraph" w:customStyle="1" w:styleId="BodyTextnopadding">
    <w:name w:val="Body Text no padding"/>
    <w:basedOn w:val="BodyText"/>
    <w:qFormat/>
    <w:rsid w:val="00422FB1"/>
    <w:pPr>
      <w:spacing w:before="0" w:after="0"/>
    </w:pPr>
  </w:style>
  <w:style w:type="paragraph" w:customStyle="1" w:styleId="BodyTextBold">
    <w:name w:val="Body Text Bold"/>
    <w:basedOn w:val="BodyText"/>
    <w:qFormat/>
    <w:rsid w:val="00422FB1"/>
    <w:rPr>
      <w:b/>
    </w:rPr>
  </w:style>
  <w:style w:type="character" w:styleId="Hyperlink">
    <w:name w:val="Hyperlink"/>
    <w:basedOn w:val="DefaultParagraphFont"/>
    <w:uiPriority w:val="99"/>
    <w:unhideWhenUsed/>
    <w:rsid w:val="00F856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1223</Words>
  <Characters>7950</Characters>
  <Application>Microsoft Office Word</Application>
  <DocSecurity>0</DocSecurity>
  <Lines>305</Lines>
  <Paragraphs>195</Paragraphs>
  <ScaleCrop>false</ScaleCrop>
  <Company>Author-it Software Corporation Ltd.</Company>
  <LinksUpToDate>false</LinksUpToDate>
  <CharactersWithSpaces>8978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UETDRAI001 Inspect and test poles at and below ground level</dc:title>
  <dc:subject>Approved</dc:subject>
  <dc:creator>Powering Skills Organisation</dc:creator>
  <cp:keywords>Release: 1</cp:keywords>
  <dc:description>Review Date: 12 April 2008</dc:description>
  <cp:lastModifiedBy>HSD_TPCMSd.prod</cp:lastModifiedBy>
  <cp:revision>3</cp:revision>
  <dcterms:created xsi:type="dcterms:W3CDTF">2025-03-01T23:32:00Z</dcterms:created>
  <dcterms:modified xsi:type="dcterms:W3CDTF">2025-03-01T23:32:00Z</dcterms:modified>
</cp:coreProperties>
</file>