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BCA" w:rsidP="00A11B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UET50221 Diploma of ESI - Power Systems</w:t>
      </w:r>
      <w:r>
        <w:fldChar w:fldCharType="end"/>
      </w:r>
    </w:p>
    <w:p w:rsidR="00A11BCA" w:rsidP="00A11BCA">
      <w:pPr>
        <w:pStyle w:val="Version"/>
        <w:sectPr w:rsidSect="004D1F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D1FAC" w:rsidP="004D1FAC">
      <w:pPr>
        <w:pStyle w:val="SuperHeading"/>
      </w:pPr>
      <w:r w:rsidRPr="004D1FAC">
        <w:t>UET50221 Diploma of ESI - Power Systems</w:t>
      </w:r>
    </w:p>
    <w:p w:rsidR="00000000" w:rsidRPr="004D1FAC" w:rsidP="004D1FAC">
      <w:pPr>
        <w:pStyle w:val="Heading1"/>
      </w:pPr>
      <w:bookmarkStart w:id="1" w:name="O_1235442"/>
      <w:bookmarkEnd w:id="1"/>
      <w:r w:rsidRPr="004D1F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Release 2. Updated superseded elective units.</w:t>
            </w:r>
          </w:p>
          <w:p w:rsidR="00000000" w:rsidRPr="004D1FAC" w:rsidP="004D1FAC">
            <w:pPr>
              <w:pStyle w:val="BodyText"/>
            </w:pPr>
            <w:r w:rsidRPr="004D1FAC">
              <w:t>Release 1. This is the first release of this qualification in the UET Transmission, Distribution and Rail Sector Training Package Release 2.0.</w:t>
            </w:r>
          </w:p>
        </w:tc>
      </w:tr>
    </w:tbl>
    <w:p w:rsidR="00000000" w:rsidRPr="004D1FAC" w:rsidP="004D1FAC">
      <w:pPr>
        <w:pStyle w:val="NoPaddingFontSize1"/>
      </w:pPr>
    </w:p>
    <w:p w:rsidR="00000000" w:rsidRPr="004D1FAC" w:rsidP="004D1FAC">
      <w:pPr>
        <w:pStyle w:val="AllowPageBreak"/>
      </w:pPr>
    </w:p>
    <w:p w:rsidR="00000000" w:rsidRPr="004D1FAC" w:rsidP="004D1FAC">
      <w:pPr>
        <w:pStyle w:val="Heading1"/>
      </w:pPr>
      <w:bookmarkStart w:id="2" w:name="O_1235441"/>
      <w:bookmarkEnd w:id="2"/>
      <w:r w:rsidRPr="004D1FAC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This qualification provides the skills and knowledge to work in the electricity supply industry (ESI) as a High Voltage (HV) Substation Project Manager or a Senior Systems Operator (ESI) or a Power Systems Technical Officer.</w:t>
            </w:r>
          </w:p>
          <w:p w:rsidR="00000000" w:rsidRPr="004D1FAC" w:rsidP="004D1FAC">
            <w:pPr>
              <w:pStyle w:val="BodyText"/>
            </w:pPr>
            <w:r w:rsidRPr="004D1FAC">
              <w:t>This qualification covers over</w:t>
            </w:r>
            <w:r w:rsidRPr="004D1FAC">
              <w:t>seeing the construction of electrical substations and related projects within the ESI. It also includes managing personnel, the business aspects of projects and giving specialist advice to deal with day-to-day issues and problems.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The skills and knowledge </w:t>
            </w:r>
            <w:r w:rsidRPr="004D1FAC">
              <w:t>described within the units in this qualification may require a licence or permit to practice in the workplace.</w:t>
            </w:r>
          </w:p>
          <w:p w:rsidR="00000000" w:rsidRPr="004D1FAC" w:rsidP="004D1FAC">
            <w:pPr>
              <w:pStyle w:val="BodyText"/>
            </w:pPr>
            <w:r w:rsidRPr="004D1FAC">
              <w:t>Additional and/or other conditions may also apply under state and territory legislative and regulatory licensing requirements which must be confi</w:t>
            </w:r>
            <w:r w:rsidRPr="004D1FAC">
              <w:t>rmed prior to commencing the qualification.</w:t>
            </w:r>
          </w:p>
        </w:tc>
      </w:tr>
    </w:tbl>
    <w:p w:rsidR="00000000" w:rsidRPr="004D1FAC" w:rsidP="004D1FAC">
      <w:pPr>
        <w:pStyle w:val="NoPaddingFontSize1"/>
      </w:pPr>
    </w:p>
    <w:p w:rsidR="00000000" w:rsidRPr="004D1FAC" w:rsidP="004D1FAC">
      <w:pPr>
        <w:pStyle w:val="AllowPageBreak"/>
      </w:pPr>
    </w:p>
    <w:p w:rsidR="00000000" w:rsidRPr="004D1FAC" w:rsidP="004D1FAC">
      <w:pPr>
        <w:pStyle w:val="Heading1"/>
      </w:pPr>
      <w:bookmarkStart w:id="3" w:name="O_1235440"/>
      <w:bookmarkEnd w:id="3"/>
      <w:r w:rsidRPr="004D1FAC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There are no entry requirements for this qualification</w:t>
            </w:r>
          </w:p>
        </w:tc>
      </w:tr>
    </w:tbl>
    <w:p w:rsidR="00000000" w:rsidRPr="004D1FAC" w:rsidP="004D1FAC">
      <w:pPr>
        <w:pStyle w:val="NoPaddingFontSize1"/>
      </w:pPr>
    </w:p>
    <w:p w:rsidR="00000000" w:rsidRPr="004D1FAC" w:rsidP="004D1FAC">
      <w:pPr>
        <w:pStyle w:val="AllowPageBreak"/>
      </w:pPr>
    </w:p>
    <w:p w:rsidR="00000000" w:rsidRPr="004D1FAC" w:rsidP="004D1FAC">
      <w:pPr>
        <w:pStyle w:val="Heading1"/>
      </w:pPr>
      <w:bookmarkStart w:id="4" w:name="O_1235439"/>
      <w:bookmarkEnd w:id="4"/>
      <w:r w:rsidRPr="004D1FAC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9"/>
        <w:gridCol w:w="5636"/>
        <w:gridCol w:w="2032"/>
      </w:tblGrid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 xml:space="preserve">A total of </w:t>
            </w:r>
            <w:r w:rsidRPr="004D1FAC">
              <w:rPr>
                <w:rStyle w:val="SpecialBold"/>
              </w:rPr>
              <w:t>1600</w:t>
            </w:r>
            <w:r w:rsidRPr="004D1FAC">
              <w:t xml:space="preserve"> </w:t>
            </w:r>
            <w:r w:rsidRPr="004D1FAC">
              <w:rPr>
                <w:rStyle w:val="SpecialBold"/>
              </w:rPr>
              <w:t>weighting points</w:t>
            </w:r>
            <w:r w:rsidRPr="004D1FAC">
              <w:t xml:space="preserve"> comprising:</w:t>
            </w:r>
          </w:p>
          <w:p w:rsidR="00000000" w:rsidRPr="004D1FAC" w:rsidP="004D1FAC">
            <w:pPr>
              <w:pStyle w:val="BodyText"/>
            </w:pPr>
            <w:r w:rsidRPr="004D1FAC">
              <w:rPr>
                <w:rStyle w:val="SpecialBold"/>
              </w:rPr>
              <w:t>700 core weighting points</w:t>
            </w:r>
            <w:r w:rsidRPr="004D1FAC">
              <w:t xml:space="preserve"> listed be</w:t>
            </w:r>
            <w:r w:rsidRPr="004D1FAC">
              <w:t xml:space="preserve">low; </w:t>
            </w:r>
            <w:r w:rsidRPr="004D1FAC">
              <w:rPr>
                <w:rStyle w:val="SpecialBold"/>
              </w:rPr>
              <w:t>plus</w:t>
            </w:r>
          </w:p>
          <w:p w:rsidR="00000000" w:rsidRPr="004D1FAC" w:rsidP="004D1FAC">
            <w:pPr>
              <w:pStyle w:val="BodyText"/>
            </w:pPr>
            <w:r w:rsidRPr="004D1FAC">
              <w:rPr>
                <w:rStyle w:val="SpecialBold"/>
              </w:rPr>
              <w:t>900 general elective weighting points</w:t>
            </w:r>
            <w:r w:rsidRPr="004D1FAC">
              <w:t xml:space="preserve"> from the general elective units listed below.</w:t>
            </w:r>
          </w:p>
          <w:p w:rsidR="00000000" w:rsidRPr="004D1FAC" w:rsidP="004D1FAC">
            <w:pPr>
              <w:pStyle w:val="BodyText"/>
            </w:pPr>
            <w:r w:rsidRPr="004D1FAC">
              <w:t>Choose a total of 900</w:t>
            </w:r>
            <w:r w:rsidRPr="004D1FAC">
              <w:rPr>
                <w:rStyle w:val="SpecialBold"/>
              </w:rPr>
              <w:t xml:space="preserve"> weighting points</w:t>
            </w:r>
            <w:r w:rsidRPr="004D1FAC">
              <w:t xml:space="preserve"> elective units from the list below, of which between 0 and 270 </w:t>
            </w:r>
            <w:r w:rsidRPr="004D1FAC">
              <w:rPr>
                <w:rStyle w:val="SpecialBold"/>
              </w:rPr>
              <w:t>weighting points</w:t>
            </w:r>
            <w:r w:rsidRPr="004D1FAC">
              <w:t xml:space="preserve"> can be taken from Group A; between 0 and 400 </w:t>
            </w:r>
            <w:r w:rsidRPr="004D1FAC">
              <w:rPr>
                <w:rStyle w:val="SpecialBold"/>
              </w:rPr>
              <w:t>weighting points</w:t>
            </w:r>
            <w:r w:rsidRPr="004D1FAC">
              <w:t xml:space="preserve"> can be taken from Group B; between 0 and 200</w:t>
            </w:r>
            <w:r w:rsidRPr="004D1FAC">
              <w:rPr>
                <w:rStyle w:val="SpecialBold"/>
              </w:rPr>
              <w:t xml:space="preserve"> weighting points</w:t>
            </w:r>
            <w:r w:rsidRPr="004D1FAC">
              <w:t xml:space="preserve"> can be taken from Group C and between 140 and 900</w:t>
            </w:r>
            <w:r w:rsidRPr="004D1FAC">
              <w:rPr>
                <w:rStyle w:val="SpecialBold"/>
              </w:rPr>
              <w:t xml:space="preserve"> weighting points</w:t>
            </w:r>
            <w:r w:rsidRPr="004D1FAC">
              <w:t xml:space="preserve"> taken from Group D. You may select all your electives from this </w:t>
            </w:r>
            <w:r w:rsidRPr="004D1FAC">
              <w:t>group.</w:t>
            </w:r>
          </w:p>
          <w:p w:rsidR="00000000" w:rsidRPr="004D1FAC" w:rsidP="004D1FAC">
            <w:pPr>
              <w:pStyle w:val="BodyText"/>
            </w:pPr>
            <w:r w:rsidRPr="004D1FAC">
              <w:rPr>
                <w:rStyle w:val="SpecialBold"/>
              </w:rPr>
              <w:t>Up to 270 weighting points of the general elective units Group A</w:t>
            </w:r>
            <w:r w:rsidRPr="004D1FAC">
              <w:t xml:space="preserve"> may be selected, with appropriate contextualisation, from any relevant nationally endorsed Training Package or accredited course, provided selected units contribute to the vocational o</w:t>
            </w:r>
            <w:r w:rsidRPr="004D1FAC">
              <w:t xml:space="preserve">utcome of the qualification. Previously assigned weighting points are listed in UET Transmission, Distribution and Rail Sector Training Package Companion Volume Implementation Guide, if not listed </w:t>
            </w:r>
            <w:r w:rsidRPr="004D1FAC">
              <w:t xml:space="preserve">weighting points will be 10 points. 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Where imported units a</w:t>
            </w:r>
            <w:r w:rsidRPr="004D1FAC">
              <w:t>re selected, care must be taken to ensure all prerequisite units specified are complied with.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rPr>
                <w:rStyle w:val="SpecialBold"/>
              </w:rPr>
              <w:t xml:space="preserve">Core units 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rPr>
                <w:rStyle w:val="SpecialBold"/>
              </w:rPr>
              <w:t>Weighting Points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UEENEED104A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Use engineering applications software on personal computers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UEENEEE101A Apply Occupational Health Safety regulation</w:t>
            </w:r>
            <w:r w:rsidRPr="004D1FAC">
              <w:t>s, codes and practices in the workplace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UEENEEE101A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Apply Occupational Health and Safety regulations, codes and practices in the workplace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20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UEENEEE102A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Fabricate, assemble and dismantle utilities industry components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UEENEEE101A Apply Oc</w:t>
            </w:r>
            <w:r w:rsidRPr="004D1FAC">
              <w:t>cupational Health and Safety regulations, codes and practices in the workplace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UEENEEE104A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Solve problems in d.c. circuits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80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UEENEEE107A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Use drawings,</w:t>
            </w:r>
            <w:r w:rsidRPr="004D1FAC">
              <w:t xml:space="preserve"> diagrams, schedules, standards, codes and specifications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UEENEEE124A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Compile and produce an energy sector detailed report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UEENEEE125A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Provide engineering solutions for problems in complex multiple path circuits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UEENEEE126A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UEENEEE029B Solve electro</w:t>
            </w:r>
            <w:r w:rsidRPr="004D1FAC">
              <w:t>technical problems</w:t>
            </w:r>
          </w:p>
          <w:p w:rsidR="00000000" w:rsidRPr="004D1FAC" w:rsidP="004D1FAC">
            <w:pPr>
              <w:pStyle w:val="BodyText"/>
            </w:pPr>
            <w:r w:rsidRPr="004D1FAC">
              <w:t>or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or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UEENEEH014B Troubleshoot frequency dependent circuits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UEENEEG101A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</w:t>
            </w:r>
            <w:r w:rsidRPr="004D1FAC">
              <w:t>nd Safety regulations, codes and practices in the workplace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UEENEEE104A Solve problems in d.c. circuits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UEENEEG102A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</w:t>
            </w:r>
            <w:r w:rsidRPr="004D1FAC">
              <w:t>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80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UEENEEG149A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and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UEENEEG102A Solve problems in low voltage a.c. circuits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UETDREL001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Apply environmental requirements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20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UETDREL005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Work safely in the vicinity of live electri</w:t>
            </w:r>
            <w:r w:rsidRPr="004D1FAC">
              <w:t>cal apparatus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UEECD0007 Apply work health and safety regulations, codes and practices in the workplace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20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UETDRIS005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Implement &amp; monitor power system environmental &amp; sustainable energy management policies &amp; procedures</w:t>
            </w:r>
          </w:p>
          <w:p w:rsidR="00000000" w:rsidRPr="004D1FAC" w:rsidP="004D1FAC">
            <w:pPr>
              <w:pStyle w:val="BodyText"/>
            </w:pPr>
            <w:r w:rsidRPr="004D1FAC">
              <w:t>Electrotechnology Pathway Unit Group</w:t>
            </w:r>
            <w:r w:rsidRPr="004D1FAC">
              <w:t xml:space="preserve">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UEENEEK142A Apply environmentally and sustainable procedures in the energy sector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ESI - TDR Pathway Unit Group 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UETDREL001 Apply environmental requirements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30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UETDRIS006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Implement and monitor th</w:t>
            </w:r>
            <w:r w:rsidRPr="004D1FAC">
              <w:t>e power system organisational WHS/OHS policies, procedures and programs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30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rPr>
                <w:rStyle w:val="SpecialBold"/>
              </w:rPr>
              <w:t>Group A: Im</w:t>
            </w:r>
            <w:r w:rsidRPr="004D1FAC">
              <w:rPr>
                <w:rStyle w:val="SpecialBold"/>
              </w:rPr>
              <w:t>ported and common elective units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rPr>
                <w:rStyle w:val="SpecialBold"/>
              </w:rPr>
              <w:t>Weighting Points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BSBFIN501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Manage budgets and financial plans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70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BSBHRM523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Coordinate the learning and development of teams and individuals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BSBINS501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Implement information and knowledge management systems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BSBLDR522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Manage people performance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70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BSBOPS502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Manage business operational plans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BSBOPS505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Manage organisational customer service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BSBPEF501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Manage personal and professional development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BSBSTR501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Establish innovative work environments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BSBSTR502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Facilitate continuous improvement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BSBSUS511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Develop workplace policies and procedures for sustainability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BSBTWK502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Manage team effectiveness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rPr>
                <w:rStyle w:val="SpecialBold"/>
              </w:rPr>
              <w:t>Group B: Qualification elective units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rPr>
                <w:rStyle w:val="SpecialBold"/>
              </w:rPr>
              <w:t>Weighting Points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UEENEEG006A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Solve problems in single and three phase low voltage machines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dismantle, assemble of electrotechnology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</w:t>
            </w:r>
            <w:r w:rsidRPr="004D1FAC">
              <w:t xml:space="preserve">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UEENEEE105A Fix and secure electrotechnology equipment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UEENEEG102A </w:t>
            </w:r>
            <w:r w:rsidRPr="004D1FAC">
              <w:t>Solve problems in low voltage a.c. circuit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UEENEEG106A Terminate cables, cords and accessories for low voltage circuits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80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UEENEEH102A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Repairs basic electronic apparatus faults by replacement of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</w:t>
            </w:r>
            <w:r w:rsidRPr="004D1FAC">
              <w:t>y regulations, codes and practices in the workplace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UEENEEE102A Fabricate, dismantle, assemble of utilities industry components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UEENEEH112A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Troubleshoot digital sub-systems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UEENEEH102A Repair basic electronic apparatus faults by replacement of components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80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UEENEEH139A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Troubleshoot basic amplifier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UEENEEH102A Repair </w:t>
            </w:r>
            <w:r w:rsidRPr="004D1FAC">
              <w:t>basic electronic apparatus faults by replacement of components</w:t>
            </w:r>
          </w:p>
          <w:p w:rsidR="00000000" w:rsidRPr="004D1FAC" w:rsidP="004D1FAC">
            <w:pPr>
              <w:pStyle w:val="BodyText"/>
            </w:pPr>
            <w:r w:rsidRPr="004D1FAC">
              <w:t>AND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UEENEEH114A Troubleshoot resonance circuits in an electronic apparatus</w:t>
            </w:r>
          </w:p>
          <w:p w:rsidR="00000000" w:rsidRPr="004D1FAC" w:rsidP="004D1FAC">
            <w:pPr>
              <w:pStyle w:val="BodyText"/>
            </w:pPr>
            <w:r w:rsidRPr="004D1FAC">
              <w:t>OR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UEENEEG102A Solve problems in low voltage a.c. circuits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UETTDREL15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Respond to power systems technical enquiri</w:t>
            </w:r>
            <w:r w:rsidRPr="004D1FAC">
              <w:t>es and requests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UETTDRIS67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Solve problems in energy supply network equipment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Common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UEENEEE105A Fix and secure electrotechnology equipment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</w:t>
            </w:r>
            <w:r w:rsidRPr="004D1FAC">
              <w:t>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UEENEEG006A Solve problems in single and three phase </w:t>
            </w:r>
            <w:r w:rsidRPr="004D1FAC">
              <w:t>low voltage machines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UEENEEG106A Terminate cables, cords and ac</w:t>
            </w:r>
            <w:r w:rsidRPr="004D1FAC">
              <w:t>cessories for low voltage circuits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80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UETTDRIS68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Solve problems in energy supply network protection equipment and systems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Common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</w:t>
            </w:r>
            <w:r w:rsidRPr="004D1FAC">
              <w:t>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UEENEEE105A Fix and secure electrotechnology equipment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</w:t>
            </w:r>
            <w:r w:rsidRPr="004D1FAC">
              <w:t>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UEENEEG006A Solve problems in single and three phase low voltage machines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UEENEEG106A Terminate cables, cords and accessories for low voltage circuits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UETTDRIS67 Solve problems in energy supply network equipment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rPr>
                <w:rStyle w:val="SpecialBold"/>
              </w:rPr>
              <w:t>Group C: Qualification elective units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rPr>
                <w:rStyle w:val="SpecialBold"/>
              </w:rPr>
              <w:t>Weighting Points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UEENEEE190A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Prepare engineering drawings using manual dr</w:t>
            </w:r>
            <w:r w:rsidRPr="004D1FAC">
              <w:t>afting and CAD for electrotechnology/utilities applications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software for engineering applications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dismantle, assemb</w:t>
            </w:r>
            <w:r w:rsidRPr="004D1FAC">
              <w:t>le of utilities industry components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UEENEEE191A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Prepare electrotechnology/utilities drawings using manual drafting and CAD equipment and software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software for engineering applications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dismantle, assemble of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</w:t>
            </w:r>
            <w:r w:rsidRPr="004D1FAC">
              <w:t>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 xml:space="preserve">UEENEEE190A Prepare engineering drawings using manual </w:t>
            </w:r>
            <w:r w:rsidRPr="004D1FAC">
              <w:t>drafting and CAD for electrotechnology/utilities applications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UEENEEE192A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Produce detailed el</w:t>
            </w:r>
            <w:r w:rsidRPr="004D1FAC">
              <w:t>ectrotechnology /utilities drawings using computer aided design equipment and software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software for engineering applications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</w:t>
            </w:r>
            <w:r w:rsidRPr="004D1FAC">
              <w:t>abricate, dismantle, assemble of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UEENEEE190A Prepare engineering drawings using manual drafting </w:t>
            </w:r>
            <w:r w:rsidRPr="004D1FAC">
              <w:t>and CAD for electrotechnology/utilities applications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UEENEEE191A Prepare electrotechnology/utilities drawings using manual drafting and CAD equipment and software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UEENEEI155A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Develop structured programs to control external devices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UETDRDS008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Draft and layout a power system distribution substation minor upgrade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</w:t>
            </w:r>
            <w:r w:rsidRPr="004D1FAC">
              <w:t xml:space="preserve">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</w:t>
            </w:r>
            <w:r w:rsidRPr="004D1FAC">
              <w:t>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</w:t>
            </w:r>
            <w:r w:rsidRPr="004D1FAC">
              <w:t xml:space="preserve"> power system environmental &amp; sustainable energy management policies &amp; procedures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UETDRDS009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Draft and layout a power system overhead distributi</w:t>
            </w:r>
            <w:r w:rsidRPr="004D1FAC">
              <w:t>on extension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</w:t>
            </w:r>
            <w:r w:rsidRPr="004D1FAC">
              <w:t>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</w:t>
            </w:r>
            <w:r w:rsidRPr="004D1FAC">
              <w:t>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UETDRDS010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Draft and layout a power system street lighting system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UEENEEE102A Fabricate, assemble and dismantle </w:t>
            </w:r>
            <w:r w:rsidRPr="004D1FAC">
              <w:t>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</w:t>
            </w:r>
            <w:r w:rsidRPr="004D1FAC">
              <w:t>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</w:t>
            </w:r>
            <w:r w:rsidRPr="004D1FAC">
              <w:t>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UETDRDS011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Draft and layout a power system underground distribution extension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</w:t>
            </w:r>
            <w:r w:rsidRPr="004D1FAC">
              <w:t>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</w:t>
            </w:r>
            <w:r w:rsidRPr="004D1FAC">
              <w:t xml:space="preserve">e vicinity of live electrical </w:t>
            </w:r>
            <w:r w:rsidRPr="004D1FAC">
              <w:t>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WHS/OHS policies, procedures and prog</w:t>
            </w:r>
            <w:r w:rsidRPr="004D1FAC">
              <w:t>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rPr>
                <w:rStyle w:val="SpecialBold"/>
              </w:rPr>
              <w:t>Group D: Qualification elective units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rPr>
                <w:rStyle w:val="SpecialBold"/>
              </w:rPr>
              <w:t>Weighting Points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UEECO0001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Estimate electrotechnology projects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UEECO0014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Prepare tender submissions for electrotechnology projects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UEECO0001 Estimate electrotechnology projects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UEENEER001B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Contribute to the planning of a research project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120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UEENEER002B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Contribute to the conduct of a research project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120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UEENEER003B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Contribute to the development of a product/application/ service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120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UEENEER004B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Contribute to the trial of a product/application/ service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120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UEPOPS015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Conduct project management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UEPOPS038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Evaluate cost estimations and initiate appropriate solutions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UEECO0001 Estimate electrotechnology projects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UETDRDS002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Design overhead dis</w:t>
            </w:r>
            <w:r w:rsidRPr="004D1FAC">
              <w:t>tribution power systems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Common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</w:t>
            </w:r>
            <w:r w:rsidRPr="004D1FAC">
              <w:t>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</w:t>
            </w:r>
            <w:r w:rsidRPr="004D1FAC">
              <w:t>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UETDRIS005 Implement &amp; monitor power system environmental &amp; sustainable energy management policies &amp; </w:t>
            </w:r>
            <w:r w:rsidRPr="004D1FAC">
              <w:t>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</w:t>
            </w:r>
            <w:r w:rsidRPr="004D1FAC">
              <w:t>d monitor the power system organisational WHS/OHS policies, procedures and programs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Pathway Unit Group 1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UETDRDS013 Organise and implement ESI line and easement surveys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UETDRDS014 Prepare and manage detailed construction plans for electrical power syste</w:t>
            </w:r>
            <w:r w:rsidRPr="004D1FAC">
              <w:t>m infrastructure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Pathway Unit Group 2 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UETDRDS006 Develop high voltage and low voltage distribution protection systems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UETDRDS003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Design power system distribution substations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Common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</w:t>
            </w:r>
            <w:r w:rsidRPr="004D1FAC">
              <w:t>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</w:t>
            </w:r>
            <w:r w:rsidRPr="004D1FAC">
              <w:t>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</w:t>
            </w:r>
            <w:r w:rsidRPr="004D1FAC">
              <w:t>5 Implement &amp; monitor power system environmental &amp; sustainable energy management policies &amp; 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Pathway Unit Group 1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UETDRDS013 Organise an</w:t>
            </w:r>
            <w:r w:rsidRPr="004D1FAC">
              <w:t>d implement ESI line and easement surveys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UETDRDS014 Prepare and manage detailed construction plans for electrical power system infrastructure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Pathway Unit Group 2 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UETDRDS006 Develop high voltage and low voltage distribution protection systems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</w:t>
            </w:r>
            <w:r w:rsidRPr="004D1FAC">
              <w:t>RDS004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Design power system public lighting systems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Common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</w:t>
            </w:r>
            <w:r w:rsidRPr="004D1FAC">
              <w:t>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</w:t>
            </w:r>
            <w:r w:rsidRPr="004D1FAC">
              <w:t>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</w:t>
            </w:r>
            <w:r w:rsidRPr="004D1FAC">
              <w:t>d monitor the power system organisational WHS/OHS policies, procedures and programs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Pathway Unit Group 1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UETDRDS013 Organise and implement ESI line and easement surveys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UETDRDS014 Prepare and manage detailed construction plans for electrical power syste</w:t>
            </w:r>
            <w:r w:rsidRPr="004D1FAC">
              <w:t>m infrastructure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Pathway Unit Group 2 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UETDRDS006 Develop high voltage and low voltage distribution protection systems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UETDRDS005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Design underground distribution power systems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Common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</w:t>
            </w:r>
            <w:r w:rsidRPr="004D1FAC">
              <w:t>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</w:t>
            </w:r>
            <w:r w:rsidRPr="004D1FAC">
              <w:t>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</w:t>
            </w:r>
            <w:r w:rsidRPr="004D1FAC">
              <w:t>5 Implement &amp; monitor power system environmental &amp; sustainable energy management policies &amp; 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Pathway Unit Group 1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UETDRDS013 Organise an</w:t>
            </w:r>
            <w:r w:rsidRPr="004D1FAC">
              <w:t>d implement ESI line and easement surveys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UETDRDS014 Prepare and manage detailed construction plans for electrical power system infrastructure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Pathway Unit Group 2 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UETDRDS006 Develop high voltage and low voltage distribution protection systems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</w:t>
            </w:r>
            <w:r w:rsidRPr="004D1FAC">
              <w:t>RDS006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Develop high voltage and low voltage distribution protection systems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</w:t>
            </w:r>
            <w:r w:rsidRPr="004D1FAC">
              <w:t>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</w:t>
            </w:r>
            <w:r w:rsidRPr="004D1FAC">
              <w:t>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</w:t>
            </w:r>
            <w:r w:rsidRPr="004D1FAC">
              <w:t xml:space="preserve">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UETDRIS005 Implement &amp; monitor power system environmental &amp; sustainable energy management policies &amp; </w:t>
            </w:r>
            <w:r w:rsidRPr="004D1FAC">
              <w:t>proced</w:t>
            </w:r>
            <w:r w:rsidRPr="004D1FAC">
              <w:t>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UETDRDS007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Develop planned power systems outage strategies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</w:t>
            </w:r>
            <w:r w:rsidRPr="004D1FAC">
              <w:t>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WHS/OHS policies, procedure</w:t>
            </w:r>
            <w:r w:rsidRPr="004D1FAC">
              <w:t>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UETDRDS012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Investigate quality of power systems supply issues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Common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</w:t>
            </w:r>
            <w:r w:rsidRPr="004D1FAC">
              <w:t>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</w:t>
            </w:r>
            <w:r w:rsidRPr="004D1FAC">
              <w:t>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UETDRDS002 Design overhead distribution power systems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UETDRDS005 Design underground distribution power systems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</w:t>
            </w:r>
            <w:r w:rsidRPr="004D1FAC">
              <w:t xml:space="preserve">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and monitor the power system organisational WHS/OHS policies, proced</w:t>
            </w:r>
            <w:r w:rsidRPr="004D1FAC">
              <w:t>ures and programs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Pathway Unit Group 1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UETDRDS013 Organise and implement ESI line and easement surveys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UETDRDS014 Prepare and manage detailed construction </w:t>
            </w:r>
            <w:r w:rsidRPr="004D1FAC">
              <w:t>plans for electrical power system infrastructure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Pathway Unit Group 2 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UETDRDS006 Develop high vo</w:t>
            </w:r>
            <w:r w:rsidRPr="004D1FAC">
              <w:t>ltage and low voltage distribution protection systems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UETDRDS013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Organise and implement ESI line and easement surveys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</w:t>
            </w:r>
            <w:r w:rsidRPr="004D1FAC">
              <w:t>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UETDRDS014 Prepare and manage detailed construction plans for electrical power system infrastructure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</w:t>
            </w:r>
            <w:r w:rsidRPr="004D1FAC">
              <w:t>er system environmental &amp; sustainable energy management policies &amp; procedures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UETDRDS014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Prepare and manage detailed construction plans for ele</w:t>
            </w:r>
            <w:r w:rsidRPr="004D1FAC">
              <w:t>ctrical power system infrastructure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</w:t>
            </w:r>
            <w:r w:rsidRPr="004D1FAC">
              <w:t>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UETDRSO001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Coordinate high voltage distribution and sub-transmission networks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</w:t>
            </w:r>
            <w:r w:rsidRPr="004D1FAC">
              <w:t>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</w:t>
            </w:r>
            <w:r w:rsidRPr="004D1FAC">
              <w:t>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</w:t>
            </w:r>
            <w:r w:rsidRPr="004D1FAC">
              <w:t>05 Implement &amp; monitor power system environmental &amp; sustainable energy management policies &amp; 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UETDRSO005 Develop high voltage distributio</w:t>
            </w:r>
            <w:r w:rsidRPr="004D1FAC">
              <w:t>n and sub-transmission switching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UETDRSO002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Coordinate high voltage transmission network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</w:t>
            </w:r>
            <w:r w:rsidRPr="004D1FAC">
              <w:t>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</w:t>
            </w:r>
            <w:r w:rsidRPr="004D1FAC">
              <w:t>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</w:t>
            </w:r>
            <w:r w:rsidRPr="004D1FAC">
              <w:t>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</w:t>
            </w:r>
            <w:r w:rsidRPr="004D1FAC">
              <w:t>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</w:t>
            </w:r>
            <w:r w:rsidRPr="004D1FAC">
              <w:t>DRSO004 Develop and evaluate power systems transmission switching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UETDRSO003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Coordinate power system operations in a regulated energy market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Common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</w:t>
            </w:r>
            <w:r w:rsidRPr="004D1FAC">
              <w:t>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</w:t>
            </w:r>
            <w:r w:rsidRPr="004D1FAC">
              <w:t xml:space="preserve">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</w:t>
            </w:r>
            <w:r w:rsidRPr="004D1FAC">
              <w:t>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and monitor the</w:t>
            </w:r>
            <w:r w:rsidRPr="004D1FAC">
              <w:t xml:space="preserve"> power system organisational WHS/OHS policies, procedures and programs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Distribution and Sub-transmission Pathway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UETDRSO001 Coordinate high voltage distribution and </w:t>
            </w:r>
            <w:r w:rsidRPr="004D1FAC">
              <w:t>sub-transmission networks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UETDRSO005 Develop high voltage distribution and su</w:t>
            </w:r>
            <w:r w:rsidRPr="004D1FAC">
              <w:t>b-transmission switching programs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Transmission Pathway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UETDRSO002 Coordinate high voltage transmission network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UETDRSO004 Develop and evaluate power systems transmission switching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UETDRSO004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Develop and evaluate power systems transmission switching programs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</w:t>
            </w:r>
            <w:r w:rsidRPr="004D1FAC">
              <w:t>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</w:t>
            </w:r>
            <w:r w:rsidRPr="004D1FAC">
              <w:t>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</w:t>
            </w:r>
            <w:r w:rsidRPr="004D1FAC">
              <w:t>05 Implement &amp; monitor power system environmental &amp; sustainable energy management policies &amp; procedures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UETDRSO005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Develop high voltage distrib</w:t>
            </w:r>
            <w:r w:rsidRPr="004D1FAC">
              <w:t>ution and sub-transmission switching programs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</w:t>
            </w:r>
            <w:r w:rsidRPr="004D1FAC">
              <w:t>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</w:t>
            </w:r>
            <w:r w:rsidRPr="004D1FAC">
              <w:t>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UETDRSO006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Develop low v</w:t>
            </w:r>
            <w:r w:rsidRPr="004D1FAC">
              <w:t>oltage distribution switching programs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</w:t>
            </w:r>
            <w:r w:rsidRPr="004D1FAC">
              <w:t>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</w:t>
            </w:r>
            <w:r w:rsidRPr="004D1FAC">
              <w:t>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</w:t>
            </w:r>
            <w:r w:rsidRPr="004D1FAC">
              <w:t xml:space="preserve">5 Implement &amp; monitor power system environmental &amp; sustainable energy management policies &amp; </w:t>
            </w:r>
            <w:r w:rsidRPr="004D1FAC">
              <w:t>procedures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UETDRSO011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Respond to discrete and inter</w:t>
            </w:r>
            <w:r w:rsidRPr="004D1FAC">
              <w:t>dependent protection operations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Common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</w:t>
            </w:r>
            <w:r w:rsidRPr="004D1FAC">
              <w:t xml:space="preserve">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</w:t>
            </w:r>
            <w:r w:rsidRPr="004D1FAC">
              <w:t>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</w:t>
            </w:r>
            <w:r w:rsidRPr="004D1FAC">
              <w:t>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  <w:p w:rsidR="00000000" w:rsidRPr="004D1FAC" w:rsidP="004D1FAC">
            <w:pPr>
              <w:pStyle w:val="BodyText"/>
            </w:pPr>
            <w:r w:rsidRPr="004D1FAC">
              <w:t>Distribution and Sub-transmiss</w:t>
            </w:r>
            <w:r w:rsidRPr="004D1FAC">
              <w:t xml:space="preserve">ion Pathway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UETDRSO001 Coordinate high voltage distribution and sub-transmission networks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UETDRSO005 Develop high voltage distribution and sub-transmission switching programs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Transmission Pathway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UETDRSO002 Coordinate high voltag</w:t>
            </w:r>
            <w:r w:rsidRPr="004D1FAC">
              <w:t>e transmission network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UETDRSO004 Develop and evaluate power systems transmission switching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UETDRTS004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Commission interdependent network protection and control systems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UEENEED104A Use engineering applications software on </w:t>
            </w:r>
            <w:r w:rsidRPr="004D1FAC">
              <w:t>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</w:t>
            </w:r>
            <w:r w:rsidRPr="004D1FAC">
              <w:t>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</w:t>
            </w:r>
            <w:r w:rsidRPr="004D1FAC">
              <w:t>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UETDRIS005 Implement &amp; monitor power system environmental &amp; sustainable energy management policies </w:t>
            </w:r>
            <w:r w:rsidRPr="004D1FAC">
              <w:t>&amp; 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UETDRTS010 Develop power systems secondary isolation instructional documents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UETDRTS017 Maintain interdependent network protection an</w:t>
            </w:r>
            <w:r w:rsidRPr="004D1FAC">
              <w:t>d control systems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UETDRTS005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Commission power systems metering schemes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</w:t>
            </w:r>
            <w:r w:rsidRPr="004D1FAC">
              <w:t>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</w:t>
            </w:r>
            <w:r w:rsidRPr="004D1FAC">
              <w:t>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UEENEEE126A Provide solutions to basic engineering </w:t>
            </w:r>
            <w:r w:rsidRPr="004D1FAC">
              <w:t>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</w:t>
            </w:r>
            <w:r w:rsidRPr="004D1FAC">
              <w:t>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UETDRTS010 Develop power syst</w:t>
            </w:r>
            <w:r w:rsidRPr="004D1FAC">
              <w:t>ems secondary isolation instructional documents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UETDRTS014 Maintain and test and metering schemes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UETDRTS010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Develop power systems secondary isolation instructional documents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</w:t>
            </w:r>
            <w:r w:rsidRPr="004D1FAC">
              <w:t>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</w:t>
            </w:r>
            <w:r w:rsidRPr="004D1FAC">
              <w:t xml:space="preserve">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UEENEEE126A Provide solutions to basic engineering </w:t>
            </w:r>
            <w:r w:rsidRPr="004D1FAC">
              <w:t>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</w:t>
            </w:r>
            <w:r w:rsidRPr="004D1FAC">
              <w:t xml:space="preserve">tor the power system </w:t>
            </w:r>
            <w:r w:rsidRPr="004D1FAC">
              <w:t>organisational WHS/OHS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UETDRTS011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Install and maintain power system communication equipment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</w:t>
            </w:r>
            <w:r w:rsidRPr="004D1FAC">
              <w:t xml:space="preserve">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UEENEEE107A Use drawings, diagrams, schedules, standards, codes </w:t>
            </w:r>
            <w:r w:rsidRPr="004D1FAC">
              <w:t>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</w:t>
            </w:r>
            <w:r w:rsidRPr="004D1FAC">
              <w:t>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</w:t>
            </w:r>
            <w:r w:rsidRPr="004D1FAC">
              <w:t>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</w:t>
            </w:r>
            <w:r w:rsidRPr="004D1FAC">
              <w:t>HS/OHS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UETDRTS014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Maintain and test and metering schemes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</w:t>
            </w:r>
            <w:r w:rsidRPr="004D1FAC">
              <w:t>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</w:t>
            </w:r>
            <w:r w:rsidRPr="004D1FAC">
              <w:t xml:space="preserve">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</w:t>
            </w:r>
            <w:r w:rsidRPr="004D1FAC">
              <w:t>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and monitor the</w:t>
            </w:r>
            <w:r w:rsidRPr="004D1FAC">
              <w:t xml:space="preserve"> power system organisational WHS/OHS policies, procedures and programs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UETDRTS010 Develop power systems secondary isolation instructional documents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140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UETDRTS015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Maintain complex network protection and control systems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</w:t>
            </w:r>
            <w:r w:rsidRPr="004D1FAC">
              <w:t>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</w:t>
            </w:r>
            <w:r w:rsidRPr="004D1FAC">
              <w:t>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</w:t>
            </w:r>
            <w:r w:rsidRPr="004D1FAC">
              <w:t>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</w:t>
            </w:r>
            <w:r w:rsidRPr="004D1FAC">
              <w:t>gy management policies &amp; 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UETDRTS010 Develop power systems secondary isolation instructional documents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UETDRTS017 Maintain interdependen</w:t>
            </w:r>
            <w:r w:rsidRPr="004D1FAC">
              <w:t xml:space="preserve">t network protection </w:t>
            </w:r>
            <w:r w:rsidRPr="004D1FAC">
              <w:t>and control systems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180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UETDRTS017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Maintain interdependent network protection and control systems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</w:t>
            </w:r>
            <w:r w:rsidRPr="004D1FAC">
              <w:t>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</w:t>
            </w:r>
            <w:r w:rsidRPr="004D1FAC">
              <w:t xml:space="preserve">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</w:t>
            </w:r>
            <w:r w:rsidRPr="004D1FAC">
              <w:t>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UETDRIS006 Implement and monitor the</w:t>
            </w:r>
            <w:r w:rsidRPr="004D1FAC">
              <w:t xml:space="preserve"> power system organisational WHS/OHS policies, procedures and programs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UETDRTS010 Develop power systems secondary isolation instructional documents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UETDRTS018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Maintain, test and commission power systems voltage regulating equipment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</w:t>
            </w:r>
            <w:r w:rsidRPr="004D1FAC">
              <w:t>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</w:t>
            </w:r>
            <w:r w:rsidRPr="004D1FAC">
              <w:t>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</w:t>
            </w:r>
            <w:r w:rsidRPr="004D1FAC">
              <w:t>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</w:t>
            </w:r>
            <w:r w:rsidRPr="004D1FAC">
              <w:t>5 Implement &amp; monitor power system environmental &amp; sustainable energy management policies &amp; procedures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UETDRTS021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Perform accuracy checks on po</w:t>
            </w:r>
            <w:r w:rsidRPr="004D1FAC">
              <w:t>wer systems instrument transformers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UEENEEE102A Fabricate, assemble and dismantle </w:t>
            </w:r>
            <w:r w:rsidRPr="004D1FAC">
              <w:t>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engineerin</w:t>
            </w:r>
            <w:r w:rsidRPr="004D1FAC">
              <w:t>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</w:t>
            </w:r>
            <w:r w:rsidRPr="004D1FAC">
              <w:t>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UETDRTS023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Repair, test a</w:t>
            </w:r>
            <w:r w:rsidRPr="004D1FAC">
              <w:t>nd calibrate protection relays and meters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UEENEED104A Use engineering applications software on personal computers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</w:t>
            </w:r>
            <w:r w:rsidRPr="004D1FAC">
              <w:t>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UEENEEE124A Compile and produce an energy sector detailed report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UEENEEE125A Provide engi</w:t>
            </w:r>
            <w:r w:rsidRPr="004D1FAC">
              <w:t>neering solutions for problems in complex multiple path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UEENEEE126A Provide solutions to basic engineering computational problems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</w:t>
            </w:r>
            <w:r w:rsidRPr="004D1FAC">
              <w:t>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UEENEEG149A Provide engineering solutions to problems in complex polyphase power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UETDREL001 Apply environmental requirements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UETDREL005 Work safely in the vicinity of live electrical apparatus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UETDRIS005 Implement &amp; monitor power system environmental &amp; sustainable energy management policies &amp; procedures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UETDRIS006 Implement and monitor the power system organisational WHS/OHS policies, procedures and programs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UETTDRIS69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Diagnose and rectify</w:t>
            </w:r>
            <w:r w:rsidRPr="004D1FAC">
              <w:t xml:space="preserve"> faults in energy supply apparatus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Common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</w:t>
            </w:r>
            <w:r w:rsidRPr="004D1FAC">
              <w:t>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UEENEEE105A Fix and secure electrotechnology equipment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</w:t>
            </w:r>
            <w:r w:rsidRPr="004D1FAC">
              <w:t>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UEENEEG006A Solve problems in single and three phase low voltage machines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 xml:space="preserve">UEENEEG106A Terminate cables, cords and accessories for </w:t>
            </w:r>
            <w:r w:rsidRPr="004D1FAC">
              <w:t>low voltage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UETTDRIS67 Solve problems in energy supply network equipment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</w:t>
            </w:r>
            <w:r w:rsidRPr="004D1FAC">
              <w:t>TDRIS68 Solve problems in energy supply network protection equipment and systems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UETTDRIS71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Diagnose and rectify faults in electrical energy supply transmission systems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Common Unit Group 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UEENEEE101A Apply Occupational Health and Safety regulations, codes and practices in the workplace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UEENEEE102A Fabricate, assemble and dismantle utilities industry components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UEENEEE104A Solve problems in d.c.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UEENEEE105A Fix and secure electro</w:t>
            </w:r>
            <w:r w:rsidRPr="004D1FAC">
              <w:t>technology equipment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UEENEEE107A Use drawings, diagrams, schedules, standards, codes and specifications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UEENEEG101A Solve problems in electromagnetic devices and related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UEENEEG102A Solve problems in low voltage a.c.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UEENEEG006A Solve</w:t>
            </w:r>
            <w:r w:rsidRPr="004D1FAC">
              <w:t xml:space="preserve"> problems in single and three phase low voltage machines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UEENEEG106A Terminate cables, cords and accessories for low voltage circuits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UETTDRIS67 Solve problems in energy supply network equipment</w:t>
            </w:r>
          </w:p>
          <w:p w:rsidR="00000000" w:rsidRPr="004D1FAC" w:rsidP="004D1FAC">
            <w:pPr>
              <w:pStyle w:val="BodyText"/>
            </w:pPr>
            <w:r w:rsidRPr="004D1FAC">
              <w:t>∟</w:t>
            </w:r>
            <w:r w:rsidRPr="004D1FAC">
              <w:t>UETTDRIS68 Solve problems in energy supply network protect</w:t>
            </w:r>
            <w:r w:rsidRPr="004D1FAC">
              <w:t>ion equipment and systems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UETTDRIS69 Diagnose and rectify faults in energy supply apparatus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60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UETTDRSO45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Operate and monitor system SCADA equipment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Common Unit Group 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∟</w:t>
            </w:r>
            <w:r w:rsidRPr="004D1FAC">
              <w:t>UETTDREL15 Respond to power systems technical enquiries and requests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150</w:t>
            </w:r>
          </w:p>
        </w:tc>
      </w:tr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UETTDRSO46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Monitor and control the field staff activities</w:t>
            </w:r>
          </w:p>
          <w:p w:rsidR="00000000" w:rsidRPr="004D1FAC" w:rsidP="004D1FAC">
            <w:pPr>
              <w:pStyle w:val="BodyText"/>
            </w:pPr>
            <w:r w:rsidRPr="004D1FAC">
              <w:t>To minimise incidents related to safe systems of work, entry into this unit requires at a minimum that an individual has demonstrated or possesses relevant technical engineering discipline competencies of at least AQF level 3. It is intended that an indivi</w:t>
            </w:r>
            <w:r w:rsidRPr="004D1FAC">
              <w:t xml:space="preserve">dual will be expected to perform with a large degree of autonomy in decision-making, whilst in an individual environment. </w:t>
            </w:r>
          </w:p>
          <w:p w:rsidR="00000000" w:rsidRPr="004D1FAC" w:rsidP="004D1FAC">
            <w:pPr>
              <w:pStyle w:val="BodyText"/>
            </w:pPr>
            <w:r w:rsidRPr="004D1FAC">
              <w:t>This may include immediate response to protect human life, adverse effect on safety, security of supply or the integrity of the asset</w:t>
            </w:r>
            <w:r w:rsidRPr="004D1FAC">
              <w:t xml:space="preserve">s. </w:t>
            </w:r>
          </w:p>
          <w:p w:rsidR="00000000" w:rsidRPr="004D1FAC" w:rsidP="004D1FAC">
            <w:pPr>
              <w:pStyle w:val="BodyText"/>
            </w:pPr>
            <w:r w:rsidRPr="004D1FAC">
              <w:t xml:space="preserve">NOTE: Typically the following disciplines provide direct entry; electrical or instrumentation, fitting and turning or mechanical </w:t>
            </w:r>
            <w:r w:rsidRPr="004D1FAC">
              <w:t xml:space="preserve">trade. </w:t>
            </w:r>
          </w:p>
          <w:p w:rsidR="00000000" w:rsidP="004D1FAC">
            <w:pPr>
              <w:pStyle w:val="BodyText"/>
              <w:rPr>
                <w:lang w:val="en-NZ"/>
              </w:rPr>
            </w:pPr>
            <w:r w:rsidRPr="004D1FAC">
              <w:t>Where an individual does not possess or demonstrate the requisite entry requirement, an equivalent bridging program</w:t>
            </w:r>
            <w:r w:rsidRPr="004D1FAC">
              <w:t xml:space="preserve"> shall be used to ensure equivalence of entry.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150</w:t>
            </w:r>
          </w:p>
        </w:tc>
      </w:tr>
    </w:tbl>
    <w:p w:rsidR="00000000" w:rsidRPr="004D1FAC" w:rsidP="004D1FAC">
      <w:pPr>
        <w:pStyle w:val="NoPaddingFontSize1"/>
      </w:pPr>
    </w:p>
    <w:p w:rsidR="00000000" w:rsidRPr="004D1FAC" w:rsidP="004D1FAC">
      <w:pPr>
        <w:pStyle w:val="AllowPageBreak"/>
      </w:pPr>
    </w:p>
    <w:p w:rsidR="00000000" w:rsidRPr="004D1FAC" w:rsidP="004D1FAC">
      <w:pPr>
        <w:pStyle w:val="Heading1"/>
      </w:pPr>
      <w:bookmarkStart w:id="5" w:name="O_1235438"/>
      <w:bookmarkEnd w:id="5"/>
      <w:r w:rsidRPr="004D1FAC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D1F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FAC" w:rsidP="004D1FAC">
            <w:pPr>
              <w:pStyle w:val="BodyText"/>
            </w:pPr>
            <w:r w:rsidRPr="004D1FAC">
              <w:t>This qualification replaces and is equivalent to UET50219 Diploma of ESI - Power Systems</w:t>
            </w:r>
          </w:p>
        </w:tc>
      </w:tr>
    </w:tbl>
    <w:p w:rsidR="00000000" w:rsidRPr="004D1FAC" w:rsidP="004D1FAC">
      <w:pPr>
        <w:pStyle w:val="NoPaddingFontSize1"/>
      </w:pPr>
    </w:p>
    <w:p w:rsidR="00000000" w:rsidRPr="004D1FAC" w:rsidP="004D1FAC">
      <w:pPr>
        <w:pStyle w:val="AllowPageBreak"/>
      </w:pPr>
    </w:p>
    <w:p w:rsidR="00000000" w:rsidRPr="004D1FAC" w:rsidP="004D1FAC">
      <w:pPr>
        <w:pStyle w:val="Heading1"/>
      </w:pPr>
      <w:bookmarkStart w:id="6" w:name="O_1235443"/>
      <w:bookmarkEnd w:id="6"/>
      <w:r w:rsidRPr="004D1FAC">
        <w:t>Links</w:t>
      </w:r>
    </w:p>
    <w:p w:rsidR="00000000" w:rsidRPr="004D1FAC" w:rsidP="00A11BCA">
      <w:pPr>
        <w:pStyle w:val="BodyText"/>
      </w:pPr>
      <w:r w:rsidRPr="004D1F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A39B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D1FAC" w:rsidP="004D1FAC"/>
    <w:sectPr w:rsidSect="004D1F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AC" w:rsidRPr="00A11BCA" w:rsidP="00A11B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CA" w:rsidP="004D1F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35</w:t>
    </w:r>
    <w:r>
      <w:rPr>
        <w:noProof/>
      </w:rPr>
      <w:fldChar w:fldCharType="end"/>
    </w:r>
  </w:p>
  <w:p w:rsidR="00A11BCA" w:rsidP="004D1F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11BCA" w:rsidP="004D1F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FAC" w:rsidRPr="00A11BCA" w:rsidP="00A11B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F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BCA" w:rsidRPr="002D2AF8" w:rsidP="004D1F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UET50221 Diploma of ESI - Power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A11BCA" w:rsidP="004D1F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F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F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F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F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F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F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F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F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F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F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F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FAC"/>
  </w:style>
  <w:style w:type="character" w:customStyle="1" w:styleId="Heading1Char">
    <w:name w:val="Heading 1 Char"/>
    <w:basedOn w:val="DefaultParagraphFont"/>
    <w:link w:val="Heading1"/>
    <w:rsid w:val="004D1F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F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F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D1FAC"/>
    <w:rPr>
      <w:b/>
      <w:spacing w:val="0"/>
    </w:rPr>
  </w:style>
  <w:style w:type="paragraph" w:customStyle="1" w:styleId="SuperHeading">
    <w:name w:val="SuperHeading"/>
    <w:basedOn w:val="Normal"/>
    <w:rsid w:val="004D1F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F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D1F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F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F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F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F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F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F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F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F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F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F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F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F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F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F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F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F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1F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1F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D1F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F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F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1F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1F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F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F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F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F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F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F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F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F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1FAC"/>
    <w:rPr>
      <w:i/>
    </w:rPr>
  </w:style>
  <w:style w:type="paragraph" w:styleId="Caption">
    <w:name w:val="caption"/>
    <w:basedOn w:val="BodyText"/>
    <w:next w:val="Normal"/>
    <w:qFormat/>
    <w:rsid w:val="004D1F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F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F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FAC"/>
  </w:style>
  <w:style w:type="paragraph" w:styleId="TableofFigures">
    <w:name w:val="table of figures"/>
    <w:basedOn w:val="Normal"/>
    <w:next w:val="Normal"/>
    <w:semiHidden/>
    <w:rsid w:val="004D1F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F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1FAC"/>
    <w:rPr>
      <w:rFonts w:ascii="Wingdings" w:hAnsi="Wingdings"/>
    </w:rPr>
  </w:style>
  <w:style w:type="paragraph" w:customStyle="1" w:styleId="TableHeading">
    <w:name w:val="Table Heading"/>
    <w:basedOn w:val="HeadingBase"/>
    <w:rsid w:val="004D1F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FAC"/>
    <w:rPr>
      <w:color w:val="0033CC"/>
      <w:u w:val="none"/>
    </w:rPr>
  </w:style>
  <w:style w:type="paragraph" w:customStyle="1" w:styleId="BodyTextRight">
    <w:name w:val="Body Text Right"/>
    <w:basedOn w:val="BodyText"/>
    <w:rsid w:val="004D1F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F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F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F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F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F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FAC"/>
    <w:rPr>
      <w:sz w:val="32"/>
    </w:rPr>
  </w:style>
  <w:style w:type="paragraph" w:customStyle="1" w:styleId="HeadingProcedure">
    <w:name w:val="Heading Procedure"/>
    <w:basedOn w:val="HeadingBase"/>
    <w:next w:val="Normal"/>
    <w:rsid w:val="004D1F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FAC"/>
    <w:pPr>
      <w:spacing w:before="60" w:after="60"/>
    </w:pPr>
  </w:style>
  <w:style w:type="paragraph" w:styleId="ListContinue">
    <w:name w:val="List Continue"/>
    <w:basedOn w:val="List"/>
    <w:rsid w:val="004D1FAC"/>
    <w:pPr>
      <w:ind w:firstLine="0"/>
    </w:pPr>
  </w:style>
  <w:style w:type="paragraph" w:customStyle="1" w:styleId="ListNote">
    <w:name w:val="List Note"/>
    <w:basedOn w:val="List"/>
    <w:rsid w:val="004D1F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F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F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FAC"/>
    <w:rPr>
      <w:rFonts w:ascii="Courier New" w:hAnsi="Courier New"/>
    </w:rPr>
  </w:style>
  <w:style w:type="paragraph" w:customStyle="1" w:styleId="NoteBullet">
    <w:name w:val="Note Bullet"/>
    <w:basedOn w:val="Note"/>
    <w:rsid w:val="004D1F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F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F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F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F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1F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F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FAC"/>
    <w:rPr>
      <w:b/>
      <w:smallCaps/>
    </w:rPr>
  </w:style>
  <w:style w:type="paragraph" w:customStyle="1" w:styleId="TableListNumber">
    <w:name w:val="Table List Number"/>
    <w:basedOn w:val="ListNumber"/>
    <w:rsid w:val="004D1F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F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FAC"/>
    <w:pPr>
      <w:numPr>
        <w:numId w:val="7"/>
      </w:numPr>
    </w:pPr>
  </w:style>
  <w:style w:type="paragraph" w:customStyle="1" w:styleId="ListAlpha2">
    <w:name w:val="List Alpha 2"/>
    <w:basedOn w:val="List2"/>
    <w:rsid w:val="004D1FAC"/>
    <w:pPr>
      <w:numPr>
        <w:numId w:val="6"/>
      </w:numPr>
    </w:pPr>
  </w:style>
  <w:style w:type="paragraph" w:styleId="List2">
    <w:name w:val="List 2"/>
    <w:basedOn w:val="BodyText"/>
    <w:rsid w:val="004D1F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F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F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F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F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F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1FAC"/>
    <w:pPr>
      <w:numPr>
        <w:numId w:val="2"/>
      </w:numPr>
    </w:pPr>
  </w:style>
  <w:style w:type="paragraph" w:styleId="ListContinue2">
    <w:name w:val="List Continue 2"/>
    <w:basedOn w:val="List2"/>
    <w:rsid w:val="004D1FAC"/>
    <w:pPr>
      <w:ind w:firstLine="0"/>
    </w:pPr>
  </w:style>
  <w:style w:type="paragraph" w:styleId="ListContinue3">
    <w:name w:val="List Continue 3"/>
    <w:basedOn w:val="List3"/>
    <w:rsid w:val="004D1FAC"/>
    <w:pPr>
      <w:ind w:left="1021" w:firstLine="0"/>
    </w:pPr>
  </w:style>
  <w:style w:type="paragraph" w:styleId="ListContinue4">
    <w:name w:val="List Continue 4"/>
    <w:basedOn w:val="List4"/>
    <w:rsid w:val="004D1FAC"/>
    <w:pPr>
      <w:ind w:firstLine="0"/>
    </w:pPr>
  </w:style>
  <w:style w:type="paragraph" w:styleId="ListContinue5">
    <w:name w:val="List Continue 5"/>
    <w:basedOn w:val="List5"/>
    <w:rsid w:val="004D1FAC"/>
    <w:pPr>
      <w:ind w:firstLine="0"/>
    </w:pPr>
  </w:style>
  <w:style w:type="paragraph" w:styleId="ListNumber3">
    <w:name w:val="List Number 3"/>
    <w:basedOn w:val="List3"/>
    <w:rsid w:val="004D1FAC"/>
    <w:pPr>
      <w:numPr>
        <w:numId w:val="3"/>
      </w:numPr>
    </w:pPr>
  </w:style>
  <w:style w:type="paragraph" w:styleId="ListNumber4">
    <w:name w:val="List Number 4"/>
    <w:basedOn w:val="List4"/>
    <w:rsid w:val="004D1FAC"/>
    <w:pPr>
      <w:numPr>
        <w:numId w:val="4"/>
      </w:numPr>
    </w:pPr>
  </w:style>
  <w:style w:type="paragraph" w:styleId="ListNumber5">
    <w:name w:val="List Number 5"/>
    <w:basedOn w:val="List5"/>
    <w:rsid w:val="004D1FAC"/>
    <w:pPr>
      <w:numPr>
        <w:numId w:val="5"/>
      </w:numPr>
    </w:pPr>
  </w:style>
  <w:style w:type="paragraph" w:styleId="BlockText">
    <w:name w:val="Block Text"/>
    <w:basedOn w:val="Normal"/>
    <w:rsid w:val="004D1F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F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FAC"/>
    <w:rPr>
      <w:sz w:val="16"/>
      <w:vertAlign w:val="superscript"/>
    </w:rPr>
  </w:style>
  <w:style w:type="character" w:customStyle="1" w:styleId="Symbols">
    <w:name w:val="Symbols"/>
    <w:basedOn w:val="DefaultParagraphFont"/>
    <w:rsid w:val="004D1FAC"/>
    <w:rPr>
      <w:rFonts w:ascii="Symbol" w:hAnsi="Symbol"/>
    </w:rPr>
  </w:style>
  <w:style w:type="character" w:customStyle="1" w:styleId="MenuOptions">
    <w:name w:val="Menu Options"/>
    <w:basedOn w:val="DefaultParagraphFont"/>
    <w:rsid w:val="004D1F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FAC"/>
    <w:rPr>
      <w:b/>
    </w:rPr>
  </w:style>
  <w:style w:type="character" w:customStyle="1" w:styleId="Underlined">
    <w:name w:val="Underlined"/>
    <w:basedOn w:val="DefaultParagraphFont"/>
    <w:rsid w:val="004D1FAC"/>
    <w:rPr>
      <w:u w:val="single"/>
    </w:rPr>
  </w:style>
  <w:style w:type="paragraph" w:customStyle="1" w:styleId="TableBodyTextRight">
    <w:name w:val="Table Body Text Right"/>
    <w:basedOn w:val="TableBodyText"/>
    <w:rsid w:val="004D1F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FAC"/>
    <w:rPr>
      <w:sz w:val="18"/>
    </w:rPr>
  </w:style>
  <w:style w:type="paragraph" w:customStyle="1" w:styleId="BodySmallRight">
    <w:name w:val="Body Small Right"/>
    <w:basedOn w:val="BodyTextRight"/>
    <w:rsid w:val="004D1FAC"/>
    <w:rPr>
      <w:sz w:val="18"/>
      <w:szCs w:val="18"/>
    </w:rPr>
  </w:style>
  <w:style w:type="paragraph" w:customStyle="1" w:styleId="MarginEdition">
    <w:name w:val="Margin Edition"/>
    <w:basedOn w:val="MarginNote"/>
    <w:rsid w:val="004D1F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FAC"/>
    <w:rPr>
      <w:sz w:val="2"/>
      <w:szCs w:val="2"/>
    </w:rPr>
  </w:style>
  <w:style w:type="character" w:customStyle="1" w:styleId="Small">
    <w:name w:val="Small"/>
    <w:basedOn w:val="DefaultParagraphFont"/>
    <w:rsid w:val="004D1FAC"/>
    <w:rPr>
      <w:sz w:val="16"/>
    </w:rPr>
  </w:style>
  <w:style w:type="paragraph" w:customStyle="1" w:styleId="WideTable">
    <w:name w:val="Wide Table"/>
    <w:basedOn w:val="Normal"/>
    <w:rsid w:val="004D1F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FAC"/>
  </w:style>
  <w:style w:type="paragraph" w:styleId="Quote">
    <w:name w:val="Quote"/>
    <w:basedOn w:val="Heading1"/>
    <w:link w:val="QuoteChar"/>
    <w:qFormat/>
    <w:rsid w:val="004D1F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F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FAC"/>
    <w:pPr>
      <w:pageBreakBefore/>
    </w:pPr>
  </w:style>
  <w:style w:type="paragraph" w:customStyle="1" w:styleId="Border">
    <w:name w:val="Border"/>
    <w:basedOn w:val="Normal"/>
    <w:qFormat/>
    <w:rsid w:val="004D1F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F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F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F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F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F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F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F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F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FAC"/>
    <w:rPr>
      <w:u w:val="single"/>
    </w:rPr>
  </w:style>
  <w:style w:type="character" w:customStyle="1" w:styleId="BoldandItalics">
    <w:name w:val="Bold and Italics"/>
    <w:qFormat/>
    <w:rsid w:val="004D1FAC"/>
    <w:rPr>
      <w:b/>
      <w:i/>
      <w:u w:val="none"/>
    </w:rPr>
  </w:style>
  <w:style w:type="paragraph" w:styleId="BalloonText">
    <w:name w:val="Balloon Text"/>
    <w:basedOn w:val="Normal"/>
    <w:link w:val="BalloonTextChar"/>
    <w:rsid w:val="004D1F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F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F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F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F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F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FAC"/>
    <w:pPr>
      <w:spacing w:before="0" w:after="0"/>
    </w:pPr>
  </w:style>
  <w:style w:type="paragraph" w:customStyle="1" w:styleId="BodyTextBold">
    <w:name w:val="Body Text Bold"/>
    <w:basedOn w:val="BodyText"/>
    <w:qFormat/>
    <w:rsid w:val="004D1FAC"/>
    <w:rPr>
      <w:b/>
    </w:rPr>
  </w:style>
  <w:style w:type="character" w:styleId="Hyperlink">
    <w:name w:val="Hyperlink"/>
    <w:basedOn w:val="DefaultParagraphFont"/>
    <w:uiPriority w:val="99"/>
    <w:unhideWhenUsed/>
    <w:rsid w:val="00A11B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6376</Words>
  <Characters>45079</Characters>
  <Application>Microsoft Office Word</Application>
  <DocSecurity>0</DocSecurity>
  <Lines>1502</Lines>
  <Paragraphs>952</Paragraphs>
  <ScaleCrop>false</ScaleCrop>
  <Company>Author-it Software Corporation Ltd.</Company>
  <LinksUpToDate>false</LinksUpToDate>
  <CharactersWithSpaces>50503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UET50221 Diploma of ESI - Power Systems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2022-06-03T14:29:27Z</dcterms:created>
  <dcterms:modified xsi:type="dcterms:W3CDTF">2022-05-31T06:15:00Z</dcterms:modified>
</cp:coreProperties>
</file>