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D45" w:rsidP="00B24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UET50219 Diploma of ESI - Power Systems</w:t>
      </w:r>
      <w:r>
        <w:fldChar w:fldCharType="end"/>
      </w:r>
    </w:p>
    <w:p w:rsidR="00B24D45" w:rsidP="00B24D45">
      <w:pPr>
        <w:pStyle w:val="Version"/>
        <w:sectPr w:rsidSect="00BE2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E2996" w:rsidP="00BE2996">
      <w:pPr>
        <w:pStyle w:val="SuperHeading"/>
      </w:pPr>
      <w:r w:rsidRPr="00BE2996">
        <w:t>UET50219 Diploma of ESI - Power Systems</w:t>
      </w:r>
    </w:p>
    <w:p w:rsidR="00000000" w:rsidRPr="00BE2996" w:rsidP="00BE2996">
      <w:pPr>
        <w:pStyle w:val="Heading1"/>
      </w:pPr>
      <w:bookmarkStart w:id="1" w:name="O_1180805"/>
      <w:bookmarkEnd w:id="1"/>
      <w:r w:rsidRPr="00BE29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Release 2. Removed deleted units UETTDRDS44, UETTDRDS49, UETTDRIS66, UETTDRSO39 and UETTDRSO43 from the qualification due to zero enrolments.</w:t>
            </w:r>
          </w:p>
          <w:p w:rsidR="00000000" w:rsidRPr="00BE2996" w:rsidP="00BE2996">
            <w:pPr>
              <w:pStyle w:val="BodyText"/>
            </w:pPr>
            <w:r w:rsidRPr="00BE2996">
              <w:t>Release 1. This is the first release of this qualification in the UET Transmission, Distribut</w:t>
            </w:r>
            <w:r w:rsidRPr="00BE2996">
              <w:t>ion and Rail Sector Training Package</w:t>
            </w:r>
          </w:p>
        </w:tc>
      </w:tr>
    </w:tbl>
    <w:p w:rsidR="00000000" w:rsidRPr="00BE2996" w:rsidP="00BE2996">
      <w:pPr>
        <w:pStyle w:val="NoPaddingFontSize1"/>
      </w:pPr>
    </w:p>
    <w:p w:rsidR="00000000" w:rsidRPr="00BE2996" w:rsidP="00BE2996">
      <w:pPr>
        <w:pStyle w:val="AllowPageBreak"/>
      </w:pPr>
    </w:p>
    <w:p w:rsidR="00000000" w:rsidRPr="00BE2996" w:rsidP="00BE2996">
      <w:pPr>
        <w:pStyle w:val="Heading1"/>
      </w:pPr>
      <w:bookmarkStart w:id="2" w:name="O_1180804"/>
      <w:bookmarkEnd w:id="2"/>
      <w:r w:rsidRPr="00BE299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 xml:space="preserve">This qualification provides the skills and knowledge to work in the electricity supply industry (ESI) as a High Voltage (HV) Substation Project Manager or a Senior Systems </w:t>
            </w:r>
            <w:r w:rsidRPr="00BE2996">
              <w:t>Operator (ESI) or a Power Systems Technical Officer.</w:t>
            </w:r>
          </w:p>
          <w:p w:rsidR="00000000" w:rsidRPr="00BE2996" w:rsidP="00BE2996">
            <w:pPr>
              <w:pStyle w:val="BodyText"/>
            </w:pPr>
            <w:r w:rsidRPr="00BE2996">
              <w:t>This qualification covers overseeing the construction of electrical substations and related projects within the ESI. It also includes managing personnel, the business aspects of projects and giving speci</w:t>
            </w:r>
            <w:r w:rsidRPr="00BE2996">
              <w:t>alist advice to deal with day-to-day issues and problems.</w:t>
            </w:r>
          </w:p>
          <w:p w:rsidR="00000000" w:rsidRPr="00BE2996" w:rsidP="00BE2996">
            <w:pPr>
              <w:pStyle w:val="BodyText"/>
            </w:pPr>
            <w:r w:rsidRPr="00BE2996">
              <w:t>The skills and knowledge described within the units in this qualification may require a licence or permit to practice in the workplace.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Additional and/or other conditions may also apply under state </w:t>
            </w:r>
            <w:r w:rsidRPr="00BE2996">
              <w:t>and territory legislative and regulatory licensing requirements which must be confirmed prior to commencing the qualification.</w:t>
            </w:r>
          </w:p>
        </w:tc>
      </w:tr>
    </w:tbl>
    <w:p w:rsidR="00000000" w:rsidRPr="00BE2996" w:rsidP="00BE2996">
      <w:pPr>
        <w:pStyle w:val="NoPaddingFontSize1"/>
      </w:pPr>
    </w:p>
    <w:p w:rsidR="00000000" w:rsidRPr="00BE2996" w:rsidP="00BE2996">
      <w:pPr>
        <w:pStyle w:val="AllowPageBreak"/>
      </w:pPr>
    </w:p>
    <w:p w:rsidR="00000000" w:rsidRPr="00BE2996" w:rsidP="00BE2996">
      <w:pPr>
        <w:pStyle w:val="Heading1"/>
      </w:pPr>
      <w:bookmarkStart w:id="3" w:name="O_1180803"/>
      <w:bookmarkEnd w:id="3"/>
      <w:r w:rsidRPr="00BE299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There are no entry requirements for this qualification</w:t>
            </w:r>
          </w:p>
        </w:tc>
      </w:tr>
    </w:tbl>
    <w:p w:rsidR="00000000" w:rsidRPr="00BE2996" w:rsidP="00BE2996">
      <w:pPr>
        <w:pStyle w:val="NoPaddingFontSize1"/>
      </w:pPr>
    </w:p>
    <w:p w:rsidR="00000000" w:rsidRPr="00BE2996" w:rsidP="00BE2996">
      <w:pPr>
        <w:pStyle w:val="AllowPageBreak"/>
      </w:pPr>
    </w:p>
    <w:p w:rsidR="00000000" w:rsidRPr="00BE2996" w:rsidP="00BE2996">
      <w:pPr>
        <w:pStyle w:val="Heading1"/>
      </w:pPr>
      <w:bookmarkStart w:id="4" w:name="O_1180802"/>
      <w:bookmarkEnd w:id="4"/>
      <w:r w:rsidRPr="00BE2996">
        <w:t>Packaging Rul</w:t>
      </w:r>
      <w:r w:rsidRPr="00BE2996">
        <w:t>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9"/>
        <w:gridCol w:w="5628"/>
        <w:gridCol w:w="2020"/>
      </w:tblGrid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 xml:space="preserve">A total of </w:t>
            </w:r>
            <w:r w:rsidRPr="00BE2996">
              <w:rPr>
                <w:rStyle w:val="SpecialBold"/>
              </w:rPr>
              <w:t>1600</w:t>
            </w:r>
            <w:r w:rsidRPr="00BE2996">
              <w:t xml:space="preserve"> </w:t>
            </w:r>
            <w:r w:rsidRPr="00BE2996">
              <w:rPr>
                <w:rStyle w:val="SpecialBold"/>
              </w:rPr>
              <w:t>weighting points</w:t>
            </w:r>
            <w:r w:rsidRPr="00BE2996">
              <w:t xml:space="preserve"> comprising:</w:t>
            </w:r>
          </w:p>
          <w:p w:rsidR="00000000" w:rsidRPr="00BE2996" w:rsidP="00BE2996">
            <w:pPr>
              <w:pStyle w:val="BodyText"/>
            </w:pPr>
            <w:r w:rsidRPr="00BE2996">
              <w:rPr>
                <w:rStyle w:val="SpecialBold"/>
              </w:rPr>
              <w:t>700 core weighting points</w:t>
            </w:r>
            <w:r w:rsidRPr="00BE2996">
              <w:t xml:space="preserve"> listed below; </w:t>
            </w:r>
            <w:r w:rsidRPr="00BE2996">
              <w:rPr>
                <w:rStyle w:val="SpecialBold"/>
              </w:rPr>
              <w:t>plus</w:t>
            </w:r>
          </w:p>
          <w:p w:rsidR="00000000" w:rsidRPr="00BE2996" w:rsidP="00BE2996">
            <w:pPr>
              <w:pStyle w:val="BodyText"/>
            </w:pPr>
            <w:r w:rsidRPr="00BE2996">
              <w:rPr>
                <w:rStyle w:val="SpecialBold"/>
              </w:rPr>
              <w:t>900 general elective weighting points</w:t>
            </w:r>
            <w:r w:rsidRPr="00BE2996">
              <w:t xml:space="preserve"> from the general elective units listed below.</w:t>
            </w:r>
          </w:p>
          <w:p w:rsidR="00000000" w:rsidRPr="00BE2996" w:rsidP="00BE2996">
            <w:pPr>
              <w:pStyle w:val="BodyText"/>
            </w:pPr>
            <w:r w:rsidRPr="00BE2996">
              <w:t>Choose a total of 900</w:t>
            </w:r>
            <w:r w:rsidRPr="00BE2996">
              <w:rPr>
                <w:rStyle w:val="SpecialBold"/>
              </w:rPr>
              <w:t xml:space="preserve"> weighting points</w:t>
            </w:r>
            <w:r w:rsidRPr="00BE2996">
              <w:t xml:space="preserve"> elective units from the list below, of which between 0 and 270 </w:t>
            </w:r>
            <w:r w:rsidRPr="00BE2996">
              <w:rPr>
                <w:rStyle w:val="SpecialBold"/>
              </w:rPr>
              <w:t>weighting points</w:t>
            </w:r>
            <w:r w:rsidRPr="00BE2996">
              <w:t xml:space="preserve"> can be taken from Group A; between 0 and 400 </w:t>
            </w:r>
            <w:r w:rsidRPr="00BE2996">
              <w:rPr>
                <w:rStyle w:val="SpecialBold"/>
              </w:rPr>
              <w:t>weighting points</w:t>
            </w:r>
            <w:r w:rsidRPr="00BE2996">
              <w:t xml:space="preserve"> can be taken from Group B; between 0 and 200</w:t>
            </w:r>
            <w:r w:rsidRPr="00BE2996">
              <w:rPr>
                <w:rStyle w:val="SpecialBold"/>
              </w:rPr>
              <w:t xml:space="preserve"> weighting points</w:t>
            </w:r>
            <w:r w:rsidRPr="00BE2996">
              <w:t xml:space="preserve"> can be taken from Group C and between 140 and 900</w:t>
            </w:r>
            <w:r w:rsidRPr="00BE2996">
              <w:rPr>
                <w:rStyle w:val="SpecialBold"/>
              </w:rPr>
              <w:t xml:space="preserve"> w</w:t>
            </w:r>
            <w:r w:rsidRPr="00BE2996">
              <w:rPr>
                <w:rStyle w:val="SpecialBold"/>
              </w:rPr>
              <w:t>eighting points</w:t>
            </w:r>
            <w:r w:rsidRPr="00BE2996">
              <w:t xml:space="preserve"> taken from Group D. You may select all your electives from this group.</w:t>
            </w:r>
          </w:p>
          <w:p w:rsidR="00000000" w:rsidRPr="00BE2996" w:rsidP="00BE2996">
            <w:pPr>
              <w:pStyle w:val="BodyText"/>
            </w:pPr>
            <w:r w:rsidRPr="00BE2996">
              <w:t>Up to 270 weighting points of the general elective units Group A may be selected, with appropriate contextualisation, from any relevant nationally endorsed Training Pack</w:t>
            </w:r>
            <w:r w:rsidRPr="00BE2996">
              <w:t xml:space="preserve">age or accredited course, provided selected units contribute to the vocational outcome of the qualification. Previously assigned weighting points are listed in UET Transmission, Distribution </w:t>
            </w:r>
            <w:r w:rsidRPr="00BE2996">
              <w:t xml:space="preserve">and Rail Sector Training Package Companion Volume Implementation </w:t>
            </w:r>
            <w:r w:rsidRPr="00BE2996">
              <w:t>Guide, if not listed weighting points will be 10 points.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Where imported units are selected, care must be taken to ensure all prerequisite units specified are complied with.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rPr>
                <w:rStyle w:val="SpecialBold"/>
              </w:rPr>
              <w:t xml:space="preserve">Core units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rPr>
                <w:rStyle w:val="SpecialBold"/>
              </w:rPr>
              <w:t>Weighting Points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UEENEED104A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Use engineering applications software</w:t>
            </w:r>
            <w:r w:rsidRPr="00BE2996">
              <w:t xml:space="preserve"> on personal computers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UEENEEE101A Apply Occupational Health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UEENEEE101A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20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UEENEEE102A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Fabricate, assemble and dismantle utilities industry components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UEENEEE104A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Solve problems in d.c. circuits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UEENEEE101A Apply Occupational Health and S</w:t>
            </w:r>
            <w:r w:rsidRPr="00BE2996">
              <w:t>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80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UEENEEE107A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Use drawings, diagrams, schedules, standards, codes and specifications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UEENEEE12</w:t>
            </w:r>
            <w:r w:rsidRPr="00BE2996">
              <w:t>4A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Compile and produce an energy sector detailed report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UEENEEE125A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Provide engineering solutions for problems in complex multiple path circuits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UEENEEE126A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UEENEEE029B Solve electrotechnical problems</w:t>
            </w:r>
          </w:p>
          <w:p w:rsidR="00000000" w:rsidRPr="00BE2996" w:rsidP="00BE2996">
            <w:pPr>
              <w:pStyle w:val="BodyText"/>
            </w:pPr>
            <w:r w:rsidRPr="00BE2996">
              <w:t>or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or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 xml:space="preserve">UEENEEH014B Troubleshoot frequency dependent </w:t>
            </w:r>
            <w:r w:rsidRPr="00BE2996">
              <w:t>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UEENEEG101A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 xml:space="preserve">Solve problems </w:t>
            </w:r>
            <w:r w:rsidRPr="00BE2996">
              <w:t>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UEENEEE104A Solve problems in d.c.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UEENEEG102A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</w:t>
            </w:r>
            <w:r w:rsidRPr="00BE2996">
              <w:t>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80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UEENEEG149A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and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UEENEEG102A Solve problems in low voltage a.c.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UETTDREL11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Apply sustai</w:t>
            </w:r>
            <w:r w:rsidRPr="00BE2996">
              <w:t>nable energy and environmental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20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UETTDREL16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Working safely near live electrical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20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UETTDRIS62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Implement and monitor the power system organisational WHS/OHS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</w:t>
            </w:r>
            <w:r w:rsidRPr="00BE2996">
              <w:t>pational Health and Safety regulations, codes and practices in the workplace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UETTDREL16 Working safely near live electrical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30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UETTDRIS63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Implement &amp; monitor power system environmental &amp; sustainable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Electrotechnology Pathway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UEENEEK142A Apply environmentally and sustainable procedures in the energy sector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ESI - TDR Pathway Unit Group 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30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rPr>
                <w:rStyle w:val="SpecialBold"/>
              </w:rPr>
              <w:t>Group A: Imported and common electi</w:t>
            </w:r>
            <w:r w:rsidRPr="00BE2996">
              <w:rPr>
                <w:rStyle w:val="SpecialBold"/>
              </w:rPr>
              <w:t>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rPr>
                <w:rStyle w:val="SpecialBold"/>
              </w:rPr>
              <w:t>Weighting Points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BSBCUS501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Manage quality customer service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BSBFIM501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Manage budgets and financial plans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70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BSBINM501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Manage an information or knowledge management system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BSBINN502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Build and sustain an innovative work environment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BSBLED501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Develop a workplace learning environment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BSBMGT502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Manage people performance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70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BSBMGT516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Facilitate continuous improvement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BSBMGT517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Manage operational plan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BSBSUS501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Develop workplace policy and procedures for sustainability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BSBWOR501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Manage personal work priorities and professional development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BSBWOR502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Lead and manage team effectiveness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rPr>
                <w:rStyle w:val="SpecialBold"/>
              </w:rPr>
              <w:t>Group B: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rPr>
                <w:rStyle w:val="SpecialBold"/>
              </w:rPr>
              <w:t>Weighting Points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UEENEEG006A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Solve problems in single and three phase low voltage machines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dismantle, assemble of electrotechnology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UEENEEE105A Fix and secure electrot</w:t>
            </w:r>
            <w:r w:rsidRPr="00BE2996">
              <w:t>echnology equipment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UEENEEG106A Termina</w:t>
            </w:r>
            <w:r w:rsidRPr="00BE2996">
              <w:t>te cables, cords and accessories for low voltage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80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UEENEEH102A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Repairs basic electronic apparatus faults by replacement of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UEENEEE102A Fabricate, dismantle, assemble of utilities industry components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UEENEEH112A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Troubleshoot digital sub-systems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UEENEEH102A Repair basic elect</w:t>
            </w:r>
            <w:r w:rsidRPr="00BE2996">
              <w:t>ronic apparatus faults by replacement of components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80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UEENEEH139A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Troubleshoot basic amplifier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UEENEEH102A Repair basic electronic apparatus faults by replacement of components</w:t>
            </w:r>
          </w:p>
          <w:p w:rsidR="00000000" w:rsidRPr="00BE2996" w:rsidP="00BE2996">
            <w:pPr>
              <w:pStyle w:val="BodyText"/>
            </w:pPr>
            <w:r w:rsidRPr="00BE2996">
              <w:t>AND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UEENEEH114A Troubleshoot resonance circuits in an electronic a</w:t>
            </w:r>
            <w:r w:rsidRPr="00BE2996">
              <w:t>pparatus</w:t>
            </w:r>
          </w:p>
          <w:p w:rsidR="00000000" w:rsidRPr="00BE2996" w:rsidP="00BE2996">
            <w:pPr>
              <w:pStyle w:val="BodyText"/>
            </w:pPr>
            <w:r w:rsidRPr="00BE2996">
              <w:t>OR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UEENEEG102A Solve problems in low voltage a.c.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UETTDREL15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Respond to power systems technical enquiries and requests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UETTDRIS67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Solve problems in energy supply network equipment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UEENEEE105A Fix and secure electro</w:t>
            </w:r>
            <w:r w:rsidRPr="00BE2996">
              <w:t>technology equipment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UEENEEG006A Solve</w:t>
            </w:r>
            <w:r w:rsidRPr="00BE2996">
              <w:t xml:space="preserve"> problems in single and three phase low voltage machines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UEENEEG106A Terminate cables, cords and accessories for low voltage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80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UETTDRIS68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Solve problems in energy supply network protection equipment and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</w:t>
            </w:r>
            <w:r w:rsidRPr="00BE2996">
              <w:t>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UEENEEE105A Fix and secure electrotechnology eq</w:t>
            </w:r>
            <w:r w:rsidRPr="00BE2996">
              <w:t>uipment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UEENEEG006A Solve problems in single and three phase low voltage machines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UEENEEG106A Terminate cables, cords and accessories for low voltage circuits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UETTDRIS67 Solve problems in energy supply network equipment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rPr>
                <w:rStyle w:val="SpecialBold"/>
              </w:rPr>
              <w:t>Group C: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rPr>
                <w:rStyle w:val="SpecialBold"/>
              </w:rPr>
              <w:t>Weighting Points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UEENEEE190A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Prepare engineering drawings using manual drafting and CAD for electrotechnology/utilities applications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soft</w:t>
            </w:r>
            <w:r w:rsidRPr="00BE2996">
              <w:t>ware for engineering applications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dismantle, assemble of utilities industry components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UEENEEE191A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Prepare electrotechnology/utilities drawings using manual drafting and CAD equipment and software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software for engineering applications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</w:t>
            </w:r>
            <w:r w:rsidRPr="00BE2996">
              <w:t>ENEEE102A Fabricate, dismantle, assemble of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UEENEEE190A Prepare engineering drawings using manua</w:t>
            </w:r>
            <w:r w:rsidRPr="00BE2996">
              <w:t>l drafting and CAD for electrotechnology/utilities applications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UEENEEE192A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Produce detailed electrotechnology /utilities drawings using computer aided design equipment and software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software for engineering applications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</w:t>
            </w:r>
            <w:r w:rsidRPr="00BE2996">
              <w:t>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dismantle, assemble of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</w:t>
            </w:r>
            <w:r w:rsidRPr="00BE2996">
              <w:t>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UEENEEE190A Prepare engineering drawings using manual drafting and CAD for electrotechnology/utilities applications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UEENEEE191A Prepare electrotechnology/utilities drawings using manual drafting and CAD equipment and so</w:t>
            </w:r>
            <w:r w:rsidRPr="00BE2996">
              <w:t>ftware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UEENEEI155A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Develop structured programs to control external devices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UETTDRDS31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Draft and layout a power system overhead distribution extension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</w:t>
            </w:r>
            <w:r w:rsidRPr="00BE2996">
              <w:t>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</w:t>
            </w:r>
            <w:r w:rsidRPr="00BE2996">
              <w:t xml:space="preserve">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</w:t>
            </w:r>
            <w:r w:rsidRPr="00BE2996">
              <w:t xml:space="preserve">plement &amp; monitor power system </w:t>
            </w:r>
            <w:r w:rsidRPr="00BE2996">
              <w:t>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UETTDRDS32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Draft and layout a power system underground distribution extension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</w:t>
            </w:r>
            <w:r w:rsidRPr="00BE2996">
              <w:t>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UETTDRDS33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Draft and layout a p</w:t>
            </w:r>
            <w:r w:rsidRPr="00BE2996">
              <w:t>ower system street lighting system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</w:t>
            </w:r>
            <w:r w:rsidRPr="00BE2996">
              <w:t>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</w:t>
            </w:r>
            <w:r w:rsidRPr="00BE2996">
              <w:t>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UETTDRDS34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Draft and layout a power system distribution substation minor upgrade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</w:t>
            </w:r>
            <w:r w:rsidRPr="00BE2996">
              <w:t>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</w:t>
            </w:r>
            <w:r w:rsidRPr="00BE2996">
              <w:t>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</w:t>
            </w:r>
            <w:r w:rsidRPr="00BE2996">
              <w:t xml:space="preserve">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rPr>
                <w:rStyle w:val="SpecialBold"/>
              </w:rPr>
              <w:t>Group D: Qualificati</w:t>
            </w:r>
            <w:r w:rsidRPr="00BE2996">
              <w:rPr>
                <w:rStyle w:val="SpecialBold"/>
              </w:rPr>
              <w:t>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rPr>
                <w:rStyle w:val="SpecialBold"/>
              </w:rPr>
              <w:t>Weighting Points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UEENEEC005B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Estimate electrotechnology projects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UEENEEC006B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Prepare tender submissions for electrotechnology projects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UEENEEC005B Estimate electrotechnology projects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UEENEER001B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Contribute to the planning of a research project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120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UEENEER002B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Contribute to the conduct of a research project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120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UEENEER003B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Contribute to the development of a product/application/ service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120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UEENEER004B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Contribute to the trial of a product/application/ service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120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UEPOPS507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Conduct project management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UEPOPS520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Evaluate cost estimations and initiate appropriate solutions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UEENEEC005B Estimate electrotechnology projects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UETTDRDS35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Design overhead d</w:t>
            </w:r>
            <w:r w:rsidRPr="00BE2996">
              <w:t>istribution power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</w:t>
            </w:r>
            <w:r w:rsidRPr="00BE2996">
              <w:t>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</w:t>
            </w:r>
            <w:r w:rsidRPr="00BE2996">
              <w:t>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</w:t>
            </w:r>
            <w:r w:rsidRPr="00BE2996">
              <w:t>nt &amp; monitor power system environmental &amp; sustainable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Pathway Unit Group 1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UETTDRDS39 Prepare and manage detailed construction plans for electrical power system infrastructure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UETTDRDS45 Organise and implement ESI</w:t>
            </w:r>
            <w:r w:rsidRPr="00BE2996">
              <w:t xml:space="preserve"> line and easement surveys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Pathway Unit Group 2 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UETTDRDS43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UETTDRDS36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Design underground distribution power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</w:t>
            </w:r>
            <w:r w:rsidRPr="00BE2996">
              <w:t>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</w:t>
            </w:r>
            <w:r w:rsidRPr="00BE2996">
              <w:t xml:space="preserve">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</w:t>
            </w:r>
            <w:r w:rsidRPr="00BE2996">
              <w:t>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UETTDREL11 Apply sustainable energy and environmental </w:t>
            </w:r>
            <w:r w:rsidRPr="00BE2996">
              <w:t>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UETTDREL16 Working safely near live </w:t>
            </w:r>
            <w:r w:rsidRPr="00BE2996">
              <w:t>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>Pathway Unit G</w:t>
            </w:r>
            <w:r w:rsidRPr="00BE2996">
              <w:t xml:space="preserve">roup 1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UETTDRDS39 Prepare and manage detailed construction plans for electrical power system infrastructure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UETTDRDS45 Organise and implement ESI line and easement surveys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Pathway Unit Group 2 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UETTDRDS43 Develop high voltage and low voltage distributi</w:t>
            </w:r>
            <w:r w:rsidRPr="00BE2996">
              <w:t>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UETTDRDS37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Design power system distribution substations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</w:t>
            </w:r>
            <w:r w:rsidRPr="00BE2996">
              <w:t>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</w:t>
            </w:r>
            <w:r w:rsidRPr="00BE2996">
              <w:t>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</w:t>
            </w:r>
            <w:r w:rsidRPr="00BE2996">
              <w:t>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Pathway Unit Group 1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UETTDRDS39 Prepare and manage detailed construction plans for electrical power system infrastructure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UETTDRDS45 Organise and implement ESI line and easement surveys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Pathway Unit Group 2 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UETTDRDS43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UETTDRDS38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Design power system public lighting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</w:t>
            </w:r>
            <w:r w:rsidRPr="00BE2996">
              <w:t>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</w:t>
            </w:r>
            <w:r w:rsidRPr="00BE2996">
              <w:t>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</w:t>
            </w:r>
            <w:r w:rsidRPr="00BE2996">
              <w:t xml:space="preserve">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</w:t>
            </w:r>
            <w:r w:rsidRPr="00BE2996">
              <w:t>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Pathway Unit Group 1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UETTDRDS39 Prepare and manage detailed construction plans for electrical power system infrastructure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UETTDRDS45 Organise and implement ESI line and easement surveys</w:t>
            </w:r>
          </w:p>
          <w:p w:rsidR="00000000" w:rsidRPr="00BE2996" w:rsidP="00BE2996">
            <w:pPr>
              <w:pStyle w:val="BodyText"/>
            </w:pPr>
            <w:r w:rsidRPr="00BE2996">
              <w:t>Pathway Unit Group</w:t>
            </w:r>
            <w:r w:rsidRPr="00BE2996">
              <w:t xml:space="preserve"> 2 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UETTDRDS43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UETTDRDS39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Prepare and manage detailed construction plans for electrical power system infrastructure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</w:t>
            </w:r>
            <w:r w:rsidRPr="00BE2996">
              <w:t>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UETTDRDS42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Investigate quality</w:t>
            </w:r>
            <w:r w:rsidRPr="00BE2996">
              <w:t xml:space="preserve"> of power systems supply issues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UEENEEE104A Solve problems </w:t>
            </w:r>
            <w:r w:rsidRPr="00BE2996">
              <w:t>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</w:t>
            </w:r>
            <w:r w:rsidRPr="00BE2996">
              <w:t xml:space="preserve">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</w:t>
            </w:r>
            <w:r w:rsidRPr="00BE2996">
              <w:t>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UETTDRDS35 Design overhead distribution power systems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UETTDRDS36 Design underground distribution power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Pathway Unit Group 1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</w:t>
            </w:r>
            <w:r w:rsidRPr="00BE2996">
              <w:t>39 Prepare and manage detailed construction plans for electrical power system infrastructure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UETTDRDS45 Organise and implement ESI line and easement surveys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Pathway Unit Group 2 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UETTDRDS43 Develop high voltage and low voltage distribution protection sys</w:t>
            </w:r>
            <w:r w:rsidRPr="00BE2996">
              <w:t>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UETTDRDS43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Develop high voltage and low voltage distribution protection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UEENEEE102A Fabricate, assemble and dismantle </w:t>
            </w:r>
            <w:r w:rsidRPr="00BE2996">
              <w:t>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</w:t>
            </w:r>
            <w:r w:rsidRPr="00BE2996">
              <w:t>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UEENEEG149A Provide engineering solutions to problems </w:t>
            </w:r>
            <w:r w:rsidRPr="00BE2996">
              <w:t>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UETTDRDS45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Organise and impleme</w:t>
            </w:r>
            <w:r w:rsidRPr="00BE2996">
              <w:t>nt ESI line and easement surveys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UEENEEE107A Use drawings, diagrams, schedules, standards, </w:t>
            </w:r>
            <w:r w:rsidRPr="00BE2996">
              <w:t>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UETTDRDS39 Prepare and manage detailed construction plans for electrical power system infrastruct</w:t>
            </w:r>
            <w:r w:rsidRPr="00BE2996">
              <w:t>ure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UETTDRIS62 Implement and monitor the power system </w:t>
            </w:r>
            <w:r w:rsidRPr="00BE2996">
              <w:t>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</w:t>
            </w:r>
            <w:r w:rsidRPr="00BE2996">
              <w:t>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UETTDRDS46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Develop planned power systems outage strategies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 xml:space="preserve">UETTDRIS62 Implement and </w:t>
            </w:r>
            <w:r w:rsidRPr="00BE2996">
              <w:t>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UETTDRIS69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Diagnose and rectify faults in energy supply apparatus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</w:t>
            </w:r>
            <w:r w:rsidRPr="00BE2996">
              <w:t>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UEENEEE105A Fix and secure electrotechnology equipment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</w:t>
            </w:r>
            <w:r w:rsidRPr="00BE2996">
              <w:t>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UEENEEG006A Solve problems in single and three phase low voltage machines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UEENEEG106A Terminate cab</w:t>
            </w:r>
            <w:r w:rsidRPr="00BE2996">
              <w:t>les, cords and accessories for low voltage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UETTDRIS67 Solve problems in energy supply network equipment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UETTDRIS68 Solve problems in energy supply network protection equipment and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UETTDRIS71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Diagnose and rectify faults in electrical energy supply transmission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</w:t>
            </w:r>
            <w:r w:rsidRPr="00BE2996">
              <w:t>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UEENEEE105A Fix and secure electrotechnology equipment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UEENEEE107A Use drawings, diagrams, schedules, </w:t>
            </w:r>
            <w:r w:rsidRPr="00BE2996">
              <w:t>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</w:t>
            </w:r>
            <w:r w:rsidRPr="00BE2996">
              <w:t xml:space="preserve">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UEENEEG006A Solve problems in single and three phase low voltage machines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UEENEEG106A Terminate cables, cords and accessories for low voltage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UETTDRIS67 Solve proble</w:t>
            </w:r>
            <w:r w:rsidRPr="00BE2996">
              <w:t>ms in energy supply network equipment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UETTDRIS68 Solve problems in energy supply network protection equipment and systems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UETTDRIS69 Diagnose and rectify faults in energy supply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UETTDRIS72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Diagnose and rectify faults in distributed generati</w:t>
            </w:r>
            <w:r w:rsidRPr="00BE2996">
              <w:t>on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UEENEEE105A Fix and secure electrotechnology equipment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</w:t>
            </w:r>
            <w:r w:rsidRPr="00BE2996">
              <w:t>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UEENEEG006A Solve problems in single and three phase low voltage machines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UEENEEG106A Terminate cables, cords and accessories for low voltage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UETTDRIS67 Solve problems in energy supply network equipment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UETTDRIS68 Solve problem</w:t>
            </w:r>
            <w:r w:rsidRPr="00BE2996">
              <w:t>s in energy supply network protection equipment and systems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UETTDRIS69 Diagnose and rectify faults in energy supply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60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UETTDRSO36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Develop low voltage distribution switching programs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</w:t>
            </w:r>
            <w:r w:rsidRPr="00BE2996">
              <w:t>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</w:t>
            </w:r>
            <w:r w:rsidRPr="00BE2996">
              <w:t>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</w:t>
            </w:r>
            <w:r w:rsidRPr="00BE2996">
              <w:t xml:space="preserve">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</w:t>
            </w:r>
            <w:r w:rsidRPr="00BE2996">
              <w:t>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UETTDRSO37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Develop high voltage distribution and sub-transmission switch</w:t>
            </w:r>
            <w:r w:rsidRPr="00BE2996">
              <w:t>ing programs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</w:t>
            </w:r>
            <w:r w:rsidRPr="00BE2996">
              <w:t>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</w:t>
            </w:r>
            <w:r w:rsidRPr="00BE2996">
              <w:t>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</w:t>
            </w:r>
            <w:r w:rsidRPr="00BE2996">
              <w:t>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UETTDREL11 Apply sustainable energy and environmental </w:t>
            </w:r>
            <w:r w:rsidRPr="00BE2996">
              <w:t>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UETTDRSO38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Develop and evaluate</w:t>
            </w:r>
            <w:r w:rsidRPr="00BE2996">
              <w:t xml:space="preserve"> power systems transmission switching programs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</w:t>
            </w:r>
            <w:r w:rsidRPr="00BE2996">
              <w:t>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</w:t>
            </w:r>
            <w:r w:rsidRPr="00BE2996">
              <w:t>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UETTDRSO40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Coordinate high voltage distribution and sub-transmission networks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</w:t>
            </w:r>
            <w:r w:rsidRPr="00BE2996">
              <w:t>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UEENEEE102A Fabricate, assemble and dismantle utilities </w:t>
            </w:r>
            <w:r w:rsidRPr="00BE2996">
              <w:t>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</w:t>
            </w:r>
            <w:r w:rsidRPr="00BE2996">
              <w:t>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</w:t>
            </w:r>
            <w:r w:rsidRPr="00BE2996">
              <w:t>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</w:t>
            </w:r>
            <w:r w:rsidRPr="00BE2996">
              <w:t>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UETTDRSO37 Dev</w:t>
            </w:r>
            <w:r w:rsidRPr="00BE2996">
              <w:t>elop high voltage distribution and sub-transmission switching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UETTDRSO45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Operate and monitor system SCADA equipment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UETTDREL15 Respond to power systems technical enquiries and requests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UETTDRSO46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Monitor and control the field staff activities</w:t>
            </w:r>
          </w:p>
          <w:p w:rsidR="00000000" w:rsidRPr="00BE2996" w:rsidP="00BE2996">
            <w:pPr>
              <w:pStyle w:val="BodyText"/>
            </w:pPr>
            <w:r w:rsidRPr="00BE2996">
              <w:t>To minimise incidents related to safe systems of work, entry into this unit requires at a minimum that an individual has demonstrated or possesses relevant technical engineering discipline competencies of at l</w:t>
            </w:r>
            <w:r w:rsidRPr="00BE2996">
              <w:t xml:space="preserve">east AQF level 3. It is intended that an individual will be expected to perform with a large degree of autonomy in decision-making, whilst in an individual environment. </w:t>
            </w:r>
          </w:p>
          <w:p w:rsidR="00000000" w:rsidRPr="00BE2996" w:rsidP="00BE2996">
            <w:pPr>
              <w:pStyle w:val="BodyText"/>
            </w:pPr>
            <w:r w:rsidRPr="00BE2996">
              <w:t>This may include immediate response to protect human life, adverse effect on safety, s</w:t>
            </w:r>
            <w:r w:rsidRPr="00BE2996">
              <w:t xml:space="preserve">ecurity of supply or the integrity of the assets. 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NOTE: Typically the following disciplines provide direct entry; electrical or instrumentation, fitting and turning or mechanical trade. 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Where an individual does not possess or demonstrate the requisite en</w:t>
            </w:r>
            <w:r w:rsidRPr="00BE2996">
              <w:t>try requirement, an equivalent bridging program shall be used to ensure equivalence of entry.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UETTDRSO47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Coordinate high voltage transmission network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</w:t>
            </w:r>
            <w:r w:rsidRPr="00BE2996">
              <w:t>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</w:t>
            </w:r>
            <w:r w:rsidRPr="00BE2996">
              <w:t>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</w:t>
            </w:r>
            <w:r w:rsidRPr="00BE2996">
              <w:t>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</w:t>
            </w:r>
            <w:r w:rsidRPr="00BE2996">
              <w:t>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UETTDRSO38 Develop and evaluate power systems transmission switching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UETTDRSO48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Respond to discrete and interd</w:t>
            </w:r>
            <w:r w:rsidRPr="00BE2996">
              <w:t>ependent protection operations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UEENEEE102A Fabricate, assemble </w:t>
            </w:r>
            <w:r w:rsidRPr="00BE2996">
              <w:t>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</w:t>
            </w:r>
            <w:r w:rsidRPr="00BE2996">
              <w:t xml:space="preserve">ide engineering solutions for problems </w:t>
            </w:r>
            <w:r w:rsidRPr="00BE2996">
              <w:t>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</w:t>
            </w:r>
            <w:r w:rsidRPr="00BE2996">
              <w:t>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>Distribution and Sub</w:t>
            </w:r>
            <w:r w:rsidRPr="00BE2996">
              <w:t xml:space="preserve">-transmission Pathway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UETTDRSO37 Develop high voltage distribution and sub-transmission switching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UETTDRSO40 Coordinate high voltage distribution and sub-transmission networks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Transmission Pathway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UETTDRSO38 Develop and </w:t>
            </w:r>
            <w:r w:rsidRPr="00BE2996">
              <w:t>evaluate power systems transmission switching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UETTDRSO47 Coordinate high voltage transmission network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UETTDRSO49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Coordinate power system operations in a regulated energy market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</w:t>
            </w:r>
            <w:r w:rsidRPr="00BE2996">
              <w:t>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</w:t>
            </w:r>
            <w:r w:rsidRPr="00BE2996">
              <w:t>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</w:t>
            </w:r>
            <w:r w:rsidRPr="00BE2996">
              <w:t>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</w:t>
            </w:r>
            <w:r w:rsidRPr="00BE2996">
              <w:t>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Distribution and Sub-transmission Pathway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UETTDRSO37 Develop high voltage distribution and sub-transmission swit</w:t>
            </w:r>
            <w:r w:rsidRPr="00BE2996">
              <w:t>ching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UETTDRSO40 Coordinate high voltage distribution and sub-transmission networks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Transmission Pathway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UETTDRSO38 Develop and evaluate power systems transmission switching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UETTDRSO47 Coordinate high voltage transmission n</w:t>
            </w:r>
            <w:r w:rsidRPr="00BE2996">
              <w:t>etwork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UETTDRTS21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Maintain interdependent network protection and control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</w:t>
            </w:r>
            <w:r w:rsidRPr="00BE2996">
              <w:t>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</w:t>
            </w:r>
            <w:r w:rsidRPr="00BE2996">
              <w:t>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</w:t>
            </w:r>
            <w:r w:rsidRPr="00BE2996">
              <w:t>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</w:t>
            </w:r>
            <w:r w:rsidRPr="00BE2996">
              <w:t>nagement policies &amp; procedures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UETTDRTS29 Develop power systems secondary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UETTDRTS22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Commission interdependent network protection and control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</w:t>
            </w:r>
            <w:r w:rsidRPr="00BE2996">
              <w:t>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</w:t>
            </w:r>
            <w:r w:rsidRPr="00BE2996">
              <w:t>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</w:t>
            </w:r>
            <w:r w:rsidRPr="00BE2996">
              <w:t xml:space="preserve">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</w:t>
            </w:r>
            <w:r w:rsidRPr="00BE2996">
              <w:t>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UETTDRTS21 Maintain interdependent network protection and control systems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UETTDRTS29 Develop power systems secondary isolation instructiona</w:t>
            </w:r>
            <w:r w:rsidRPr="00BE2996">
              <w:t>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UETTDRTS25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Maintain and test and metering schemes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UEENEED104A Use engineering applications software on </w:t>
            </w:r>
            <w:r w:rsidRPr="00BE2996">
              <w:t>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</w:t>
            </w:r>
            <w:r w:rsidRPr="00BE2996">
              <w:t>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</w:t>
            </w:r>
            <w:r w:rsidRPr="00BE2996">
              <w:t>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</w:t>
            </w:r>
            <w:r w:rsidRPr="00BE2996">
              <w:t>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</w:t>
            </w:r>
            <w:r w:rsidRPr="00BE2996">
              <w:t>nagement policies &amp; procedures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UETTDRTS29 Develop power systems secondary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140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UETTDRTS26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Commission power systems metering schemes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</w:t>
            </w:r>
            <w:r w:rsidRPr="00BE2996">
              <w:t>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</w:t>
            </w:r>
            <w:r w:rsidRPr="00BE2996">
              <w:t>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</w:t>
            </w:r>
            <w:r w:rsidRPr="00BE2996">
              <w:t xml:space="preserve">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</w:t>
            </w:r>
            <w:r w:rsidRPr="00BE2996">
              <w:t>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</w:t>
            </w:r>
            <w:r w:rsidRPr="00BE2996">
              <w:t xml:space="preserve"> Implement &amp; monitor power system environmental &amp; sustainable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UETTDRTS25 Maintain and test and metering schemes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UETTDRTS29 Develop power systems secondary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UETTDRTS27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Perform a</w:t>
            </w:r>
            <w:r w:rsidRPr="00BE2996">
              <w:t>ccuracy checks on power systems instrument transformers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</w:t>
            </w:r>
            <w:r w:rsidRPr="00BE2996">
              <w:t>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</w:t>
            </w:r>
            <w:r w:rsidRPr="00BE2996">
              <w:t xml:space="preserve">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</w:t>
            </w:r>
            <w:r w:rsidRPr="00BE2996">
              <w:t>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 xml:space="preserve">UETTDRIS63 Implement &amp; monitor power system environmental &amp; sustainable energy management policies &amp; </w:t>
            </w:r>
            <w:r w:rsidRPr="00BE2996">
              <w:t>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UETTDRTS28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Repa</w:t>
            </w:r>
            <w:r w:rsidRPr="00BE2996">
              <w:t>ir, test and calibrate protection relays and meters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</w:t>
            </w:r>
            <w:r w:rsidRPr="00BE2996">
              <w:t xml:space="preserve">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</w:t>
            </w:r>
            <w:r w:rsidRPr="00BE2996">
              <w:t>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</w:t>
            </w:r>
            <w:r w:rsidRPr="00BE2996">
              <w:t>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 xml:space="preserve">UETTDRIS63 Implement &amp; monitor power system environmental &amp; sustainable energy management </w:t>
            </w:r>
            <w:r w:rsidRPr="00BE2996">
              <w:t>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UETTDRTS29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Develop power systems secondary isolation instructional documents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</w:t>
            </w:r>
            <w:r w:rsidRPr="00BE2996">
              <w:t>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</w:t>
            </w:r>
            <w:r w:rsidRPr="00BE2996">
              <w:t>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</w:t>
            </w:r>
            <w:r w:rsidRPr="00BE2996">
              <w:t>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UETTDRTS31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Maintain, test and commission power systems voltage regulating equipment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</w:t>
            </w:r>
            <w:r w:rsidRPr="00BE2996">
              <w:t>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UEENEEE104A Solve problems in d.c. circui</w:t>
            </w:r>
            <w:r w:rsidRPr="00BE2996">
              <w:t>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UEENEEE126A </w:t>
            </w:r>
            <w:r w:rsidRPr="00BE2996">
              <w:t>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engineering solutions to problems in com</w:t>
            </w:r>
            <w:r w:rsidRPr="00BE2996">
              <w:t>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WHS/OHS policies, procedures and pro</w:t>
            </w:r>
            <w:r w:rsidRPr="00BE2996">
              <w:t>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 xml:space="preserve">UETTDRIS63 Implement &amp; monitor power system environmental &amp; sustainable energy management policies &amp; </w:t>
            </w:r>
            <w:r w:rsidRPr="00BE2996">
              <w:t>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UETTDRTS34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Install and maintain power system communication equipment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</w:t>
            </w:r>
            <w:r w:rsidRPr="00BE2996">
              <w:t>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UEENEEE125A Provide engineering solutions for problems in complex m</w:t>
            </w:r>
            <w:r w:rsidRPr="00BE2996">
              <w:t>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</w:t>
            </w:r>
            <w:r w:rsidRPr="00BE2996">
              <w:t>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</w:t>
            </w:r>
            <w:r w:rsidRPr="00BE2996">
              <w:t>HS/OHS policies, procedures and programs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150</w:t>
            </w:r>
          </w:p>
        </w:tc>
      </w:tr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UETTDRTS35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Maintain complex network protection and control systems</w:t>
            </w:r>
          </w:p>
          <w:p w:rsidR="00000000" w:rsidRPr="00BE2996" w:rsidP="00BE2996">
            <w:pPr>
              <w:pStyle w:val="BodyText"/>
            </w:pPr>
            <w:r w:rsidRPr="00BE2996">
              <w:t xml:space="preserve">Common Unit Group 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UEENEED104A Use engineering applications software on personal computers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UEENEEE101A Apply Occupational Health and Safety regulations, codes and practices in the workplace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UEENEEE102A Fabricate, assemble and dismantle utilities industry components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</w:t>
            </w:r>
            <w:r w:rsidRPr="00BE2996">
              <w:t>E104A Solve problems in d.c.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UEENEEE107A Use drawings, diagrams, schedules, standards, codes and specifications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UEENEEE124A Compile and produce an energy sector detailed report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 xml:space="preserve">UEENEEE125A Provide engineering solutions for problems </w:t>
            </w:r>
            <w:r w:rsidRPr="00BE2996">
              <w:t>in complex m</w:t>
            </w:r>
            <w:r w:rsidRPr="00BE2996">
              <w:t>ultiple path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UEENEEE126A Provide solutions to basic engineering computational problems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UEENEEG101A Solve problems in electromagnetic devices and related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UEENEEG102A Solve problems in low voltage a.c.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UEENEEG149A Provide engin</w:t>
            </w:r>
            <w:r w:rsidRPr="00BE2996">
              <w:t>eering solutions to problems in complex polyphase power circuits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UETTDREL11 Apply sustainable energy and environmental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UETTDREL16 Working safely near live electrical apparatus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UETTDRIS62 Implement and monitor the power system organisational W</w:t>
            </w:r>
            <w:r w:rsidRPr="00BE2996">
              <w:t>HS/OHS policies, procedures and programs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UETTDRIS63 Implement &amp; monitor power system environmental &amp; sustainable energy management policies &amp; procedures</w:t>
            </w:r>
          </w:p>
          <w:p w:rsidR="00000000" w:rsidRPr="00BE2996" w:rsidP="00BE2996">
            <w:pPr>
              <w:pStyle w:val="BodyText"/>
            </w:pPr>
            <w:r w:rsidRPr="00BE2996">
              <w:t>∟</w:t>
            </w:r>
            <w:r w:rsidRPr="00BE2996">
              <w:t>UETTDRTS21 Maintain interdependent network protection and control systems</w:t>
            </w:r>
          </w:p>
          <w:p w:rsidR="00000000" w:rsidP="00BE2996">
            <w:pPr>
              <w:pStyle w:val="BodyText"/>
              <w:rPr>
                <w:lang w:val="en-NZ"/>
              </w:rPr>
            </w:pPr>
            <w:r w:rsidRPr="00BE2996">
              <w:t>∟</w:t>
            </w:r>
            <w:r w:rsidRPr="00BE2996">
              <w:t>UETTDRTS29 Develop power s</w:t>
            </w:r>
            <w:r w:rsidRPr="00BE2996">
              <w:t>ystems secondary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180</w:t>
            </w:r>
          </w:p>
        </w:tc>
      </w:tr>
    </w:tbl>
    <w:p w:rsidR="00000000" w:rsidRPr="00BE2996" w:rsidP="00BE2996">
      <w:pPr>
        <w:pStyle w:val="NoPaddingFontSize1"/>
      </w:pPr>
    </w:p>
    <w:p w:rsidR="00000000" w:rsidRPr="00BE2996" w:rsidP="00BE2996">
      <w:pPr>
        <w:pStyle w:val="AllowPageBreak"/>
      </w:pPr>
    </w:p>
    <w:p w:rsidR="00000000" w:rsidRPr="00BE2996" w:rsidP="00BE2996">
      <w:pPr>
        <w:pStyle w:val="Heading1"/>
      </w:pPr>
      <w:bookmarkStart w:id="5" w:name="O_1180801"/>
      <w:bookmarkEnd w:id="5"/>
      <w:r w:rsidRPr="00BE299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96" w:rsidP="00BE2996">
            <w:pPr>
              <w:pStyle w:val="BodyText"/>
            </w:pPr>
            <w:r w:rsidRPr="00BE2996">
              <w:t>This qualification replaces and is equivalent to UET50212 Diploma of ESI - Power Systems</w:t>
            </w:r>
          </w:p>
        </w:tc>
      </w:tr>
    </w:tbl>
    <w:p w:rsidR="00000000" w:rsidRPr="00BE2996" w:rsidP="00BE2996">
      <w:pPr>
        <w:pStyle w:val="NoPaddingFontSize1"/>
      </w:pPr>
    </w:p>
    <w:p w:rsidR="00000000" w:rsidRPr="00BE2996" w:rsidP="00BE2996">
      <w:pPr>
        <w:pStyle w:val="AllowPageBreak"/>
      </w:pPr>
    </w:p>
    <w:p w:rsidR="00000000" w:rsidRPr="00BE2996" w:rsidP="00BE2996">
      <w:pPr>
        <w:pStyle w:val="Heading1"/>
      </w:pPr>
      <w:bookmarkStart w:id="6" w:name="O_1180806"/>
      <w:bookmarkEnd w:id="6"/>
      <w:r w:rsidRPr="00BE2996">
        <w:t>Links</w:t>
      </w:r>
    </w:p>
    <w:p w:rsidR="00000000" w:rsidRPr="00BE2996" w:rsidP="00B24D45">
      <w:pPr>
        <w:pStyle w:val="BodyText"/>
      </w:pPr>
      <w:r w:rsidRPr="00BE29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F070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E2996" w:rsidP="00BE2996"/>
    <w:sectPr w:rsidSect="00BE29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96" w:rsidRPr="00B24D45" w:rsidP="00B24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45" w:rsidP="00BE2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37</w:t>
    </w:r>
    <w:r>
      <w:rPr>
        <w:noProof/>
      </w:rPr>
      <w:fldChar w:fldCharType="end"/>
    </w:r>
  </w:p>
  <w:p w:rsidR="00B24D45" w:rsidP="00BE2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4D45" w:rsidP="00BE2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996" w:rsidRPr="00B24D45" w:rsidP="00B24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45" w:rsidRPr="002D2AF8" w:rsidP="00BE2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UET50219 Diploma of ESI -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24D45" w:rsidP="00BE2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996"/>
  </w:style>
  <w:style w:type="character" w:customStyle="1" w:styleId="Heading1Char">
    <w:name w:val="Heading 1 Char"/>
    <w:basedOn w:val="DefaultParagraphFont"/>
    <w:link w:val="Heading1"/>
    <w:rsid w:val="00BE2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9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2996"/>
    <w:rPr>
      <w:b/>
      <w:spacing w:val="0"/>
    </w:rPr>
  </w:style>
  <w:style w:type="paragraph" w:customStyle="1" w:styleId="SuperHeading">
    <w:name w:val="SuperHeading"/>
    <w:basedOn w:val="Normal"/>
    <w:rsid w:val="00BE2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2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9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9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2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9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996"/>
    <w:rPr>
      <w:i/>
    </w:rPr>
  </w:style>
  <w:style w:type="paragraph" w:styleId="Caption">
    <w:name w:val="caption"/>
    <w:basedOn w:val="BodyText"/>
    <w:next w:val="Normal"/>
    <w:qFormat/>
    <w:rsid w:val="00BE2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996"/>
  </w:style>
  <w:style w:type="paragraph" w:styleId="TableofFigures">
    <w:name w:val="table of figures"/>
    <w:basedOn w:val="Normal"/>
    <w:next w:val="Normal"/>
    <w:semiHidden/>
    <w:rsid w:val="00BE2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9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2996"/>
    <w:rPr>
      <w:rFonts w:ascii="Wingdings" w:hAnsi="Wingdings"/>
    </w:rPr>
  </w:style>
  <w:style w:type="paragraph" w:customStyle="1" w:styleId="TableHeading">
    <w:name w:val="Table Heading"/>
    <w:basedOn w:val="HeadingBase"/>
    <w:rsid w:val="00BE2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996"/>
    <w:rPr>
      <w:color w:val="0033CC"/>
      <w:u w:val="none"/>
    </w:rPr>
  </w:style>
  <w:style w:type="paragraph" w:customStyle="1" w:styleId="BodyTextRight">
    <w:name w:val="Body Text Right"/>
    <w:basedOn w:val="BodyText"/>
    <w:rsid w:val="00BE2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9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996"/>
    <w:rPr>
      <w:sz w:val="32"/>
    </w:rPr>
  </w:style>
  <w:style w:type="paragraph" w:customStyle="1" w:styleId="HeadingProcedure">
    <w:name w:val="Heading Procedure"/>
    <w:basedOn w:val="HeadingBase"/>
    <w:next w:val="Normal"/>
    <w:rsid w:val="00BE2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996"/>
    <w:pPr>
      <w:spacing w:before="60" w:after="60"/>
    </w:pPr>
  </w:style>
  <w:style w:type="paragraph" w:styleId="ListContinue">
    <w:name w:val="List Continue"/>
    <w:basedOn w:val="List"/>
    <w:rsid w:val="00BE2996"/>
    <w:pPr>
      <w:ind w:firstLine="0"/>
    </w:pPr>
  </w:style>
  <w:style w:type="paragraph" w:customStyle="1" w:styleId="ListNote">
    <w:name w:val="List Note"/>
    <w:basedOn w:val="List"/>
    <w:rsid w:val="00BE2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996"/>
    <w:rPr>
      <w:rFonts w:ascii="Courier New" w:hAnsi="Courier New"/>
    </w:rPr>
  </w:style>
  <w:style w:type="paragraph" w:customStyle="1" w:styleId="NoteBullet">
    <w:name w:val="Note Bullet"/>
    <w:basedOn w:val="Note"/>
    <w:rsid w:val="00BE2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9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2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996"/>
    <w:rPr>
      <w:b/>
      <w:smallCaps/>
    </w:rPr>
  </w:style>
  <w:style w:type="paragraph" w:customStyle="1" w:styleId="TableListNumber">
    <w:name w:val="Table List Number"/>
    <w:basedOn w:val="ListNumber"/>
    <w:rsid w:val="00BE2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996"/>
    <w:pPr>
      <w:numPr>
        <w:numId w:val="7"/>
      </w:numPr>
    </w:pPr>
  </w:style>
  <w:style w:type="paragraph" w:customStyle="1" w:styleId="ListAlpha2">
    <w:name w:val="List Alpha 2"/>
    <w:basedOn w:val="List2"/>
    <w:rsid w:val="00BE2996"/>
    <w:pPr>
      <w:numPr>
        <w:numId w:val="6"/>
      </w:numPr>
    </w:pPr>
  </w:style>
  <w:style w:type="paragraph" w:styleId="List2">
    <w:name w:val="List 2"/>
    <w:basedOn w:val="BodyText"/>
    <w:rsid w:val="00BE2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9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9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2996"/>
    <w:pPr>
      <w:numPr>
        <w:numId w:val="2"/>
      </w:numPr>
    </w:pPr>
  </w:style>
  <w:style w:type="paragraph" w:styleId="ListContinue2">
    <w:name w:val="List Continue 2"/>
    <w:basedOn w:val="List2"/>
    <w:rsid w:val="00BE2996"/>
    <w:pPr>
      <w:ind w:firstLine="0"/>
    </w:pPr>
  </w:style>
  <w:style w:type="paragraph" w:styleId="ListContinue3">
    <w:name w:val="List Continue 3"/>
    <w:basedOn w:val="List3"/>
    <w:rsid w:val="00BE2996"/>
    <w:pPr>
      <w:ind w:left="1021" w:firstLine="0"/>
    </w:pPr>
  </w:style>
  <w:style w:type="paragraph" w:styleId="ListContinue4">
    <w:name w:val="List Continue 4"/>
    <w:basedOn w:val="List4"/>
    <w:rsid w:val="00BE2996"/>
    <w:pPr>
      <w:ind w:firstLine="0"/>
    </w:pPr>
  </w:style>
  <w:style w:type="paragraph" w:styleId="ListContinue5">
    <w:name w:val="List Continue 5"/>
    <w:basedOn w:val="List5"/>
    <w:rsid w:val="00BE2996"/>
    <w:pPr>
      <w:ind w:firstLine="0"/>
    </w:pPr>
  </w:style>
  <w:style w:type="paragraph" w:styleId="ListNumber3">
    <w:name w:val="List Number 3"/>
    <w:basedOn w:val="List3"/>
    <w:rsid w:val="00BE2996"/>
    <w:pPr>
      <w:numPr>
        <w:numId w:val="3"/>
      </w:numPr>
    </w:pPr>
  </w:style>
  <w:style w:type="paragraph" w:styleId="ListNumber4">
    <w:name w:val="List Number 4"/>
    <w:basedOn w:val="List4"/>
    <w:rsid w:val="00BE2996"/>
    <w:pPr>
      <w:numPr>
        <w:numId w:val="4"/>
      </w:numPr>
    </w:pPr>
  </w:style>
  <w:style w:type="paragraph" w:styleId="ListNumber5">
    <w:name w:val="List Number 5"/>
    <w:basedOn w:val="List5"/>
    <w:rsid w:val="00BE2996"/>
    <w:pPr>
      <w:numPr>
        <w:numId w:val="5"/>
      </w:numPr>
    </w:pPr>
  </w:style>
  <w:style w:type="paragraph" w:styleId="BlockText">
    <w:name w:val="Block Text"/>
    <w:basedOn w:val="Normal"/>
    <w:rsid w:val="00BE2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996"/>
    <w:rPr>
      <w:sz w:val="16"/>
      <w:vertAlign w:val="superscript"/>
    </w:rPr>
  </w:style>
  <w:style w:type="character" w:customStyle="1" w:styleId="Symbols">
    <w:name w:val="Symbols"/>
    <w:basedOn w:val="DefaultParagraphFont"/>
    <w:rsid w:val="00BE2996"/>
    <w:rPr>
      <w:rFonts w:ascii="Symbol" w:hAnsi="Symbol"/>
    </w:rPr>
  </w:style>
  <w:style w:type="character" w:customStyle="1" w:styleId="MenuOptions">
    <w:name w:val="Menu Options"/>
    <w:basedOn w:val="DefaultParagraphFont"/>
    <w:rsid w:val="00BE2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996"/>
    <w:rPr>
      <w:b/>
    </w:rPr>
  </w:style>
  <w:style w:type="character" w:customStyle="1" w:styleId="Underlined">
    <w:name w:val="Underlined"/>
    <w:basedOn w:val="DefaultParagraphFont"/>
    <w:rsid w:val="00BE2996"/>
    <w:rPr>
      <w:u w:val="single"/>
    </w:rPr>
  </w:style>
  <w:style w:type="paragraph" w:customStyle="1" w:styleId="TableBodyTextRight">
    <w:name w:val="Table Body Text Right"/>
    <w:basedOn w:val="TableBodyText"/>
    <w:rsid w:val="00BE2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996"/>
    <w:rPr>
      <w:sz w:val="18"/>
    </w:rPr>
  </w:style>
  <w:style w:type="paragraph" w:customStyle="1" w:styleId="BodySmallRight">
    <w:name w:val="Body Small Right"/>
    <w:basedOn w:val="BodyTextRight"/>
    <w:rsid w:val="00BE2996"/>
    <w:rPr>
      <w:sz w:val="18"/>
      <w:szCs w:val="18"/>
    </w:rPr>
  </w:style>
  <w:style w:type="paragraph" w:customStyle="1" w:styleId="MarginEdition">
    <w:name w:val="Margin Edition"/>
    <w:basedOn w:val="MarginNote"/>
    <w:rsid w:val="00BE2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996"/>
    <w:rPr>
      <w:sz w:val="2"/>
      <w:szCs w:val="2"/>
    </w:rPr>
  </w:style>
  <w:style w:type="character" w:customStyle="1" w:styleId="Small">
    <w:name w:val="Small"/>
    <w:basedOn w:val="DefaultParagraphFont"/>
    <w:rsid w:val="00BE2996"/>
    <w:rPr>
      <w:sz w:val="16"/>
    </w:rPr>
  </w:style>
  <w:style w:type="paragraph" w:customStyle="1" w:styleId="WideTable">
    <w:name w:val="Wide Table"/>
    <w:basedOn w:val="Normal"/>
    <w:rsid w:val="00BE2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996"/>
  </w:style>
  <w:style w:type="paragraph" w:styleId="Quote">
    <w:name w:val="Quote"/>
    <w:basedOn w:val="Heading1"/>
    <w:link w:val="QuoteChar"/>
    <w:qFormat/>
    <w:rsid w:val="00BE2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996"/>
    <w:pPr>
      <w:pageBreakBefore/>
    </w:pPr>
  </w:style>
  <w:style w:type="paragraph" w:customStyle="1" w:styleId="Border">
    <w:name w:val="Border"/>
    <w:basedOn w:val="Normal"/>
    <w:qFormat/>
    <w:rsid w:val="00BE2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996"/>
    <w:rPr>
      <w:u w:val="single"/>
    </w:rPr>
  </w:style>
  <w:style w:type="character" w:customStyle="1" w:styleId="BoldandItalics">
    <w:name w:val="Bold and Italics"/>
    <w:qFormat/>
    <w:rsid w:val="00BE2996"/>
    <w:rPr>
      <w:b/>
      <w:i/>
      <w:u w:val="none"/>
    </w:rPr>
  </w:style>
  <w:style w:type="paragraph" w:styleId="BalloonText">
    <w:name w:val="Balloon Text"/>
    <w:basedOn w:val="Normal"/>
    <w:link w:val="BalloonTextChar"/>
    <w:rsid w:val="00BE2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996"/>
    <w:pPr>
      <w:spacing w:before="0" w:after="0"/>
    </w:pPr>
  </w:style>
  <w:style w:type="paragraph" w:customStyle="1" w:styleId="BodyTextBold">
    <w:name w:val="Body Text Bold"/>
    <w:basedOn w:val="BodyText"/>
    <w:qFormat/>
    <w:rsid w:val="00BE2996"/>
    <w:rPr>
      <w:b/>
    </w:rPr>
  </w:style>
  <w:style w:type="character" w:styleId="Hyperlink">
    <w:name w:val="Hyperlink"/>
    <w:basedOn w:val="DefaultParagraphFont"/>
    <w:uiPriority w:val="99"/>
    <w:unhideWhenUsed/>
    <w:rsid w:val="00B24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6570</Words>
  <Characters>46588</Characters>
  <Application>Microsoft Office Word</Application>
  <DocSecurity>0</DocSecurity>
  <Lines>1552</Lines>
  <Paragraphs>1002</Paragraphs>
  <ScaleCrop>false</ScaleCrop>
  <Company>Author-it Software Corporation Ltd.</Company>
  <LinksUpToDate>false</LinksUpToDate>
  <CharactersWithSpaces>52156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UET50219 Diploma of ESI - Power Systems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2021-04-20T16:29:36Z</dcterms:created>
  <dcterms:modified xsi:type="dcterms:W3CDTF">2021-04-20T00:06:00Z</dcterms:modified>
</cp:coreProperties>
</file>