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6116" w:rsidP="001D6116">
      <w:pPr>
        <w:pStyle w:val="Title"/>
      </w:pPr>
      <w:r>
        <w:fldChar w:fldCharType="begin"/>
      </w:r>
      <w:r>
        <w:instrText xml:space="preserve"> TITLE   \* MERGEFORMAT </w:instrText>
      </w:r>
      <w:r>
        <w:fldChar w:fldCharType="separate"/>
      </w:r>
      <w:r>
        <w:t>UET20321 Certificate II in ESI - Powerline Vegetation Control</w:t>
      </w:r>
      <w:r>
        <w:fldChar w:fldCharType="end"/>
      </w:r>
    </w:p>
    <w:p w:rsidR="001D6116" w:rsidP="001D6116">
      <w:pPr>
        <w:pStyle w:val="Version"/>
        <w:sectPr w:rsidSect="00EA0E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A0E89" w:rsidP="00EA0E89">
      <w:pPr>
        <w:pStyle w:val="SuperHeading"/>
      </w:pPr>
      <w:r w:rsidRPr="00EA0E89">
        <w:t>UET20321 Certificate II in ESI - Powerline Vegetation Control</w:t>
      </w:r>
    </w:p>
    <w:p w:rsidR="00000000" w:rsidRPr="00EA0E89" w:rsidP="00EA0E89">
      <w:pPr>
        <w:pStyle w:val="Heading1"/>
      </w:pPr>
      <w:bookmarkStart w:id="1" w:name="O_1238291"/>
      <w:bookmarkEnd w:id="1"/>
      <w:r w:rsidRPr="00EA0E89">
        <w:t>Modification History</w:t>
      </w:r>
    </w:p>
    <w:tbl>
      <w:tblPr>
        <w:tblW w:w="9497" w:type="dxa"/>
        <w:tblLayout w:type="fixed"/>
        <w:tblCellMar>
          <w:left w:w="62" w:type="dxa"/>
          <w:right w:w="62" w:type="dxa"/>
        </w:tblCellMar>
        <w:tblLook w:val="0000"/>
      </w:tblPr>
      <w:tblGrid>
        <w:gridCol w:w="9497"/>
      </w:tblGrid>
      <w:tr w:rsidTr="00EA0E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0E89" w:rsidP="00EA0E89">
            <w:pPr>
              <w:pStyle w:val="BodyText"/>
            </w:pPr>
            <w:r w:rsidRPr="00EA0E89">
              <w:t xml:space="preserve">Release 3. Text amended to reflect PUAWHS002 as a Group B elective. </w:t>
            </w:r>
          </w:p>
          <w:p w:rsidR="00000000" w:rsidRPr="00EA0E89" w:rsidP="00EA0E89">
            <w:pPr>
              <w:pStyle w:val="BodyText"/>
            </w:pPr>
            <w:r w:rsidRPr="00EA0E89">
              <w:t>Release 2. PUAWHS002 Maintain safety at an incident scene added to Group B electives. AHCPCM201 Recognise plants moved from Group B to Group A electives.</w:t>
            </w:r>
          </w:p>
          <w:p w:rsidR="00000000" w:rsidRPr="00EA0E89" w:rsidP="00EA0E89">
            <w:pPr>
              <w:pStyle w:val="BodyText"/>
            </w:pPr>
            <w:r w:rsidRPr="00EA0E89">
              <w:t>Release 1. This is the first release of this qualification in the UET Transmission, Distribution and R</w:t>
            </w:r>
            <w:r w:rsidRPr="00EA0E89">
              <w:t>ail Sector Training Package Release 2.0.</w:t>
            </w:r>
          </w:p>
        </w:tc>
      </w:tr>
    </w:tbl>
    <w:p w:rsidR="00000000" w:rsidRPr="00EA0E89" w:rsidP="00EA0E89">
      <w:pPr>
        <w:pStyle w:val="NoPaddingFontSize1"/>
      </w:pPr>
    </w:p>
    <w:p w:rsidR="00000000" w:rsidRPr="00EA0E89" w:rsidP="00EA0E89">
      <w:pPr>
        <w:pStyle w:val="AllowPageBreak"/>
      </w:pPr>
    </w:p>
    <w:p w:rsidR="00000000" w:rsidRPr="00EA0E89" w:rsidP="00EA0E89">
      <w:pPr>
        <w:pStyle w:val="Heading1"/>
      </w:pPr>
      <w:bookmarkStart w:id="2" w:name="O_1238290"/>
      <w:bookmarkEnd w:id="2"/>
      <w:r w:rsidRPr="00EA0E89">
        <w:t>Qualification Description</w:t>
      </w:r>
    </w:p>
    <w:tbl>
      <w:tblPr>
        <w:tblW w:w="9497" w:type="dxa"/>
        <w:tblLayout w:type="fixed"/>
        <w:tblCellMar>
          <w:left w:w="62" w:type="dxa"/>
          <w:right w:w="62" w:type="dxa"/>
        </w:tblCellMar>
        <w:tblLook w:val="0000"/>
      </w:tblPr>
      <w:tblGrid>
        <w:gridCol w:w="9497"/>
      </w:tblGrid>
      <w:tr w:rsidTr="00EA0E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0E89" w:rsidP="00EA0E89">
            <w:pPr>
              <w:pStyle w:val="BodyText"/>
            </w:pPr>
            <w:r w:rsidRPr="00EA0E89">
              <w:t>This qualification provides the skills and knowledge to work in the electricity supply industry (ESI) or the vegetation control industry as a Powerline Vegetation Contr</w:t>
            </w:r>
            <w:r w:rsidRPr="00EA0E89">
              <w:t xml:space="preserve">ol Worker. </w:t>
            </w:r>
          </w:p>
          <w:p w:rsidR="00000000" w:rsidRPr="00EA0E89" w:rsidP="00EA0E89">
            <w:pPr>
              <w:pStyle w:val="BodyText"/>
            </w:pPr>
            <w:r w:rsidRPr="00EA0E89">
              <w:t xml:space="preserve">This qualification covers vegetation control work at and above ground level in the vicinity of live electrical apparatus. It also includes complying with relevant legislation, applicable industry guidelines, codes of practices or other related </w:t>
            </w:r>
            <w:r w:rsidRPr="00EA0E89">
              <w:t>requirements for safe work in the vicinity of live electrical apparatus.</w:t>
            </w:r>
          </w:p>
          <w:p w:rsidR="00000000" w:rsidRPr="00EA0E89" w:rsidP="00EA0E89">
            <w:pPr>
              <w:pStyle w:val="BodyText"/>
            </w:pPr>
            <w:r w:rsidRPr="00EA0E89">
              <w:t>The application of the skills and knowledge described within the units in this qualification may require a licence/registration to practice in the workplace.</w:t>
            </w:r>
          </w:p>
          <w:p w:rsidR="00000000" w:rsidRPr="00EA0E89" w:rsidP="00EA0E89">
            <w:pPr>
              <w:pStyle w:val="BodyText"/>
            </w:pPr>
            <w:r w:rsidRPr="00EA0E89">
              <w:t>Other conditions may also</w:t>
            </w:r>
            <w:r w:rsidRPr="00EA0E89">
              <w:t xml:space="preserve"> apply under state and territory legislative and regulatory licensing requirements which must be confirmed prior to commencing this qualification.</w:t>
            </w:r>
          </w:p>
        </w:tc>
      </w:tr>
    </w:tbl>
    <w:p w:rsidR="00000000" w:rsidRPr="00EA0E89" w:rsidP="00EA0E89">
      <w:pPr>
        <w:pStyle w:val="NoPaddingFontSize1"/>
      </w:pPr>
    </w:p>
    <w:p w:rsidR="00000000" w:rsidRPr="00EA0E89" w:rsidP="00EA0E89">
      <w:pPr>
        <w:pStyle w:val="AllowPageBreak"/>
      </w:pPr>
    </w:p>
    <w:p w:rsidR="00000000" w:rsidRPr="00EA0E89" w:rsidP="00EA0E89">
      <w:pPr>
        <w:pStyle w:val="Heading1"/>
      </w:pPr>
      <w:bookmarkStart w:id="3" w:name="O_1238289"/>
      <w:bookmarkEnd w:id="3"/>
      <w:r w:rsidRPr="00EA0E89">
        <w:t>Entry Requirements</w:t>
      </w:r>
    </w:p>
    <w:tbl>
      <w:tblPr>
        <w:tblW w:w="9497" w:type="dxa"/>
        <w:tblLayout w:type="fixed"/>
        <w:tblCellMar>
          <w:left w:w="62" w:type="dxa"/>
          <w:right w:w="62" w:type="dxa"/>
        </w:tblCellMar>
        <w:tblLook w:val="0000"/>
      </w:tblPr>
      <w:tblGrid>
        <w:gridCol w:w="9497"/>
      </w:tblGrid>
      <w:tr w:rsidTr="00EA0E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0E89" w:rsidP="00EA0E89">
            <w:pPr>
              <w:pStyle w:val="BodyText"/>
            </w:pPr>
            <w:r w:rsidRPr="00EA0E89">
              <w:t>There are no entry requirements for this qualification</w:t>
            </w:r>
          </w:p>
        </w:tc>
      </w:tr>
    </w:tbl>
    <w:p w:rsidR="00000000" w:rsidRPr="00EA0E89" w:rsidP="00EA0E89">
      <w:pPr>
        <w:pStyle w:val="NoPaddingFontSize1"/>
      </w:pPr>
    </w:p>
    <w:p w:rsidR="00000000" w:rsidRPr="00EA0E89" w:rsidP="00EA0E89">
      <w:pPr>
        <w:pStyle w:val="AllowPageBreak"/>
      </w:pPr>
    </w:p>
    <w:p w:rsidR="00000000" w:rsidRPr="00EA0E89" w:rsidP="00EA0E89">
      <w:pPr>
        <w:pStyle w:val="Heading1"/>
      </w:pPr>
      <w:bookmarkStart w:id="4" w:name="O_1238288"/>
      <w:bookmarkEnd w:id="4"/>
      <w:r w:rsidRPr="00EA0E89">
        <w:t>Packaging Rules</w:t>
      </w:r>
    </w:p>
    <w:tbl>
      <w:tblPr>
        <w:tblW w:w="9497" w:type="dxa"/>
        <w:tblLayout w:type="fixed"/>
        <w:tblCellMar>
          <w:left w:w="62" w:type="dxa"/>
          <w:right w:w="62" w:type="dxa"/>
        </w:tblCellMar>
        <w:tblLook w:val="0000"/>
      </w:tblPr>
      <w:tblGrid>
        <w:gridCol w:w="1761"/>
        <w:gridCol w:w="7736"/>
      </w:tblGrid>
      <w:tr w:rsidTr="00EA0E8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EA0E89" w:rsidP="00EA0E89">
            <w:pPr>
              <w:pStyle w:val="BodyText"/>
            </w:pPr>
            <w:r w:rsidRPr="00EA0E89">
              <w:t xml:space="preserve">A total of </w:t>
            </w:r>
            <w:r w:rsidRPr="00EA0E89">
              <w:rPr>
                <w:rStyle w:val="SpecialBold"/>
              </w:rPr>
              <w:t xml:space="preserve">8 units </w:t>
            </w:r>
            <w:r w:rsidRPr="00EA0E89">
              <w:t>comprising:</w:t>
            </w:r>
          </w:p>
          <w:p w:rsidR="00000000" w:rsidRPr="00EA0E89" w:rsidP="00EA0E89">
            <w:pPr>
              <w:pStyle w:val="ListBullet"/>
            </w:pPr>
            <w:r w:rsidRPr="00EA0E89">
              <w:rPr>
                <w:rStyle w:val="SpecialBold"/>
              </w:rPr>
              <w:t>5 core units</w:t>
            </w:r>
            <w:r w:rsidRPr="00EA0E89">
              <w:t xml:space="preserve"> listed below; plus</w:t>
            </w:r>
          </w:p>
          <w:p w:rsidR="00000000" w:rsidRPr="00EA0E89" w:rsidP="00EA0E89">
            <w:pPr>
              <w:pStyle w:val="ListBullet"/>
            </w:pPr>
            <w:r w:rsidRPr="00EA0E89">
              <w:rPr>
                <w:rStyle w:val="SpecialBold"/>
              </w:rPr>
              <w:t>2 elective units</w:t>
            </w:r>
            <w:r w:rsidRPr="00EA0E89">
              <w:t xml:space="preserve"> from Group A listed below; plus</w:t>
            </w:r>
          </w:p>
          <w:p w:rsidR="00000000" w:rsidRPr="00EA0E89" w:rsidP="00EA0E89">
            <w:pPr>
              <w:pStyle w:val="ListBullet"/>
            </w:pPr>
            <w:r w:rsidRPr="00EA0E89">
              <w:rPr>
                <w:rStyle w:val="SpecialBold"/>
              </w:rPr>
              <w:t xml:space="preserve">1 elective unit </w:t>
            </w:r>
            <w:r w:rsidRPr="00EA0E89">
              <w:t>from any group listed below within this qualification or, with appropriate contextualisation, from a qualification in this or any other endorsed Training Package, provided selected unit contributes to the vocational outcome of the qualification.</w:t>
            </w:r>
          </w:p>
          <w:p w:rsidR="00000000" w:rsidRPr="00EA0E89" w:rsidP="00EA0E89">
            <w:pPr>
              <w:pStyle w:val="BodyText"/>
            </w:pPr>
            <w:r w:rsidRPr="00EA0E89">
              <w:t>Where impo</w:t>
            </w:r>
            <w:r w:rsidRPr="00EA0E89">
              <w:t>rted units are selected, care must be taken to ensure all prerequisite units specified are complied with. Prerequisites attached to any of the units must be obtained and are additional to the number of units required for the qualification.</w:t>
            </w:r>
          </w:p>
          <w:p w:rsidR="00000000" w:rsidP="00EA0E89">
            <w:pPr>
              <w:pStyle w:val="BodyText"/>
              <w:rPr>
                <w:lang w:val="en-NZ"/>
              </w:rPr>
            </w:pPr>
            <w:r w:rsidRPr="00EA0E89">
              <w:t>Where a prerequi</w:t>
            </w:r>
            <w:r w:rsidRPr="00EA0E89">
              <w:t xml:space="preserve">site is attached to a unit it is identified by the symbol </w:t>
            </w:r>
            <w:r w:rsidRPr="00EA0E89">
              <w:t>∟</w:t>
            </w:r>
            <w:r w:rsidRPr="00EA0E89">
              <w:t>.</w:t>
            </w:r>
          </w:p>
        </w:tc>
      </w:tr>
      <w:tr w:rsidTr="00EA0E8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EA0E89">
            <w:pPr>
              <w:pStyle w:val="BodyText"/>
              <w:rPr>
                <w:lang w:val="en-NZ"/>
              </w:rPr>
            </w:pPr>
            <w:r w:rsidRPr="00EA0E89">
              <w:rPr>
                <w:rStyle w:val="SpecialBold"/>
              </w:rPr>
              <w:t xml:space="preserve">Core units </w:t>
            </w:r>
          </w:p>
        </w:tc>
      </w:tr>
      <w:tr w:rsidTr="00EA0E89">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0E89">
            <w:pPr>
              <w:pStyle w:val="BodyText"/>
              <w:rPr>
                <w:lang w:val="en-NZ"/>
              </w:rPr>
            </w:pPr>
            <w:r w:rsidRPr="00EA0E89">
              <w:t>AHCMOM213</w:t>
            </w:r>
          </w:p>
        </w:tc>
        <w:tc>
          <w:tcPr>
            <w:tcW w:w="7736" w:type="dxa"/>
            <w:tcBorders>
              <w:top w:val="nil"/>
              <w:left w:val="nil"/>
              <w:bottom w:val="nil"/>
              <w:right w:val="nil"/>
            </w:tcBorders>
            <w:tcMar>
              <w:top w:w="0" w:type="dxa"/>
              <w:left w:w="62" w:type="dxa"/>
              <w:bottom w:w="0" w:type="dxa"/>
              <w:right w:w="62" w:type="dxa"/>
            </w:tcMar>
          </w:tcPr>
          <w:p w:rsidR="00000000" w:rsidP="00EA0E89">
            <w:pPr>
              <w:pStyle w:val="BodyText"/>
              <w:rPr>
                <w:lang w:val="en-NZ"/>
              </w:rPr>
            </w:pPr>
            <w:r w:rsidRPr="00EA0E89">
              <w:t>Operate and maintain chainsaws</w:t>
            </w:r>
          </w:p>
        </w:tc>
      </w:tr>
      <w:tr w:rsidTr="00EA0E89">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0E89">
            <w:pPr>
              <w:pStyle w:val="BodyText"/>
              <w:rPr>
                <w:lang w:val="en-NZ"/>
              </w:rPr>
            </w:pPr>
            <w:r w:rsidRPr="00EA0E89">
              <w:t>UETDREL002</w:t>
            </w:r>
          </w:p>
        </w:tc>
        <w:tc>
          <w:tcPr>
            <w:tcW w:w="7736" w:type="dxa"/>
            <w:tcBorders>
              <w:top w:val="nil"/>
              <w:left w:val="nil"/>
              <w:bottom w:val="nil"/>
              <w:right w:val="nil"/>
            </w:tcBorders>
            <w:tcMar>
              <w:top w:w="0" w:type="dxa"/>
              <w:left w:w="62" w:type="dxa"/>
              <w:bottom w:w="0" w:type="dxa"/>
              <w:right w:w="62" w:type="dxa"/>
            </w:tcMar>
          </w:tcPr>
          <w:p w:rsidR="00000000" w:rsidP="00EA0E89">
            <w:pPr>
              <w:pStyle w:val="BodyText"/>
              <w:rPr>
                <w:lang w:val="en-NZ"/>
              </w:rPr>
            </w:pPr>
            <w:r w:rsidRPr="00EA0E89">
              <w:t>Comply with environmental requirements</w:t>
            </w:r>
          </w:p>
        </w:tc>
      </w:tr>
      <w:tr w:rsidTr="00EA0E89">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0E89">
            <w:pPr>
              <w:pStyle w:val="BodyText"/>
              <w:rPr>
                <w:lang w:val="en-NZ"/>
              </w:rPr>
            </w:pPr>
            <w:r w:rsidRPr="00EA0E89">
              <w:t>UETDREL006</w:t>
            </w:r>
          </w:p>
        </w:tc>
        <w:tc>
          <w:tcPr>
            <w:tcW w:w="7736" w:type="dxa"/>
            <w:tcBorders>
              <w:top w:val="nil"/>
              <w:left w:val="nil"/>
              <w:bottom w:val="nil"/>
              <w:right w:val="nil"/>
            </w:tcBorders>
            <w:tcMar>
              <w:top w:w="0" w:type="dxa"/>
              <w:left w:w="62" w:type="dxa"/>
              <w:bottom w:w="0" w:type="dxa"/>
              <w:right w:w="62" w:type="dxa"/>
            </w:tcMar>
          </w:tcPr>
          <w:p w:rsidR="00000000" w:rsidP="00EA0E89">
            <w:pPr>
              <w:pStyle w:val="BodyText"/>
              <w:rPr>
                <w:lang w:val="en-NZ"/>
              </w:rPr>
            </w:pPr>
            <w:r w:rsidRPr="00EA0E89">
              <w:t>Work safely in the vicinity of live electrical apparatus as a non-electrical worker</w:t>
            </w:r>
          </w:p>
        </w:tc>
      </w:tr>
      <w:tr w:rsidTr="00EA0E89">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0E89">
            <w:pPr>
              <w:pStyle w:val="BodyText"/>
              <w:rPr>
                <w:lang w:val="en-NZ"/>
              </w:rPr>
            </w:pPr>
            <w:r w:rsidRPr="00EA0E89">
              <w:t xml:space="preserve">UETDRVC001 </w:t>
            </w:r>
          </w:p>
        </w:tc>
        <w:tc>
          <w:tcPr>
            <w:tcW w:w="7736" w:type="dxa"/>
            <w:tcBorders>
              <w:top w:val="nil"/>
              <w:left w:val="nil"/>
              <w:bottom w:val="nil"/>
              <w:right w:val="nil"/>
            </w:tcBorders>
            <w:tcMar>
              <w:top w:w="0" w:type="dxa"/>
              <w:left w:w="62" w:type="dxa"/>
              <w:bottom w:w="0" w:type="dxa"/>
              <w:right w:w="62" w:type="dxa"/>
            </w:tcMar>
          </w:tcPr>
          <w:p w:rsidR="00000000" w:rsidP="00EA0E89">
            <w:pPr>
              <w:pStyle w:val="BodyText"/>
              <w:rPr>
                <w:lang w:val="en-NZ"/>
              </w:rPr>
            </w:pPr>
            <w:r w:rsidRPr="00EA0E89">
              <w:t>Apply work health and safety requirements for powerline vegetation control</w:t>
            </w:r>
          </w:p>
        </w:tc>
      </w:tr>
      <w:tr w:rsidTr="00EA0E89">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0E89">
            <w:pPr>
              <w:pStyle w:val="BodyText"/>
              <w:rPr>
                <w:lang w:val="en-NZ"/>
              </w:rPr>
            </w:pPr>
            <w:r w:rsidRPr="00EA0E89">
              <w:t>UETDRVC009</w:t>
            </w:r>
          </w:p>
        </w:tc>
        <w:tc>
          <w:tcPr>
            <w:tcW w:w="7736" w:type="dxa"/>
            <w:tcBorders>
              <w:top w:val="nil"/>
              <w:left w:val="nil"/>
              <w:bottom w:val="nil"/>
              <w:right w:val="nil"/>
            </w:tcBorders>
            <w:tcMar>
              <w:top w:w="0" w:type="dxa"/>
              <w:left w:w="62" w:type="dxa"/>
              <w:bottom w:w="0" w:type="dxa"/>
              <w:right w:w="62" w:type="dxa"/>
            </w:tcMar>
          </w:tcPr>
          <w:p w:rsidR="00000000" w:rsidRPr="00EA0E89" w:rsidP="00EA0E89">
            <w:pPr>
              <w:pStyle w:val="BodyText"/>
            </w:pPr>
            <w:r w:rsidRPr="00EA0E89">
              <w:t>Monitor vegetation control work in the vicinity of live electrical appar</w:t>
            </w:r>
            <w:r w:rsidRPr="00EA0E89">
              <w:t>atus</w:t>
            </w:r>
          </w:p>
          <w:p w:rsidR="00000000" w:rsidRPr="00EA0E89" w:rsidP="00EA0E89">
            <w:pPr>
              <w:pStyle w:val="BodyText"/>
            </w:pPr>
            <w:r w:rsidRPr="00EA0E89">
              <w:t>∟</w:t>
            </w:r>
            <w:r w:rsidRPr="00EA0E89">
              <w:t>UETDREL002 Comply with environmental requirements</w:t>
            </w:r>
          </w:p>
          <w:p w:rsidR="00000000" w:rsidRPr="00EA0E89" w:rsidP="00EA0E89">
            <w:pPr>
              <w:pStyle w:val="BodyText"/>
            </w:pPr>
            <w:r w:rsidRPr="00EA0E89">
              <w:t>∟</w:t>
            </w:r>
            <w:r w:rsidRPr="00EA0E89">
              <w:t>UETDREL006 Work safely in the vicinity of live electrical apparatus as a non-electrical worker</w:t>
            </w:r>
          </w:p>
          <w:p w:rsidR="00000000" w:rsidP="00EA0E89">
            <w:pPr>
              <w:pStyle w:val="BodyText"/>
              <w:rPr>
                <w:lang w:val="en-NZ"/>
              </w:rPr>
            </w:pPr>
            <w:r w:rsidRPr="00EA0E89">
              <w:t>∟</w:t>
            </w:r>
            <w:r w:rsidRPr="00EA0E89">
              <w:t>UETDRVC001 Apply work health and safety requirements for powerline vegetation control</w:t>
            </w:r>
          </w:p>
        </w:tc>
      </w:tr>
      <w:tr w:rsidTr="00EA0E8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EA0E89">
            <w:pPr>
              <w:pStyle w:val="BodyText"/>
              <w:rPr>
                <w:lang w:val="en-NZ"/>
              </w:rPr>
            </w:pPr>
            <w:r w:rsidRPr="00EA0E89">
              <w:rPr>
                <w:rStyle w:val="SpecialBold"/>
              </w:rPr>
              <w:t>Group A</w:t>
            </w:r>
          </w:p>
        </w:tc>
      </w:tr>
      <w:tr w:rsidTr="00EA0E89">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0E89">
            <w:pPr>
              <w:pStyle w:val="BodyText"/>
              <w:rPr>
                <w:lang w:val="en-NZ"/>
              </w:rPr>
            </w:pPr>
            <w:r w:rsidRPr="00EA0E89">
              <w:t>AHCPCM204</w:t>
            </w:r>
          </w:p>
        </w:tc>
        <w:tc>
          <w:tcPr>
            <w:tcW w:w="7736" w:type="dxa"/>
            <w:tcBorders>
              <w:top w:val="nil"/>
              <w:left w:val="nil"/>
              <w:bottom w:val="nil"/>
              <w:right w:val="nil"/>
            </w:tcBorders>
            <w:tcMar>
              <w:top w:w="0" w:type="dxa"/>
              <w:left w:w="62" w:type="dxa"/>
              <w:bottom w:w="0" w:type="dxa"/>
              <w:right w:w="62" w:type="dxa"/>
            </w:tcMar>
          </w:tcPr>
          <w:p w:rsidR="00000000" w:rsidP="00EA0E89">
            <w:pPr>
              <w:pStyle w:val="BodyText"/>
              <w:rPr>
                <w:lang w:val="en-NZ"/>
              </w:rPr>
            </w:pPr>
            <w:r w:rsidRPr="00EA0E89">
              <w:t>Recognise plants</w:t>
            </w:r>
          </w:p>
        </w:tc>
      </w:tr>
      <w:tr w:rsidTr="00EA0E89">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0E89">
            <w:pPr>
              <w:pStyle w:val="BodyText"/>
              <w:rPr>
                <w:lang w:val="en-NZ"/>
              </w:rPr>
            </w:pPr>
            <w:r w:rsidRPr="00EA0E89">
              <w:t>UETDRVC002</w:t>
            </w:r>
          </w:p>
        </w:tc>
        <w:tc>
          <w:tcPr>
            <w:tcW w:w="7736" w:type="dxa"/>
            <w:tcBorders>
              <w:top w:val="nil"/>
              <w:left w:val="nil"/>
              <w:bottom w:val="nil"/>
              <w:right w:val="nil"/>
            </w:tcBorders>
            <w:tcMar>
              <w:top w:w="0" w:type="dxa"/>
              <w:left w:w="62" w:type="dxa"/>
              <w:bottom w:w="0" w:type="dxa"/>
              <w:right w:w="62" w:type="dxa"/>
            </w:tcMar>
          </w:tcPr>
          <w:p w:rsidR="00000000" w:rsidRPr="00EA0E89" w:rsidP="00EA0E89">
            <w:pPr>
              <w:pStyle w:val="BodyText"/>
            </w:pPr>
            <w:r w:rsidRPr="00EA0E89">
              <w:t>Assess vegetation in an electricity supply industry environment</w:t>
            </w:r>
          </w:p>
          <w:p w:rsidR="00000000" w:rsidRPr="00EA0E89" w:rsidP="00EA0E89">
            <w:pPr>
              <w:pStyle w:val="BodyText"/>
            </w:pPr>
            <w:r w:rsidRPr="00EA0E89">
              <w:t>∟</w:t>
            </w:r>
            <w:r w:rsidRPr="00EA0E89">
              <w:t>UETDREL002 Comply with environmental requirements</w:t>
            </w:r>
          </w:p>
          <w:p w:rsidR="00000000" w:rsidRPr="00EA0E89" w:rsidP="00EA0E89">
            <w:pPr>
              <w:pStyle w:val="BodyText"/>
            </w:pPr>
            <w:r w:rsidRPr="00EA0E89">
              <w:t>∟</w:t>
            </w:r>
            <w:r w:rsidRPr="00EA0E89">
              <w:t>UETDREL006 Work safely in the vicinity of live electrical apparatus as a non-electrical worker</w:t>
            </w:r>
          </w:p>
          <w:p w:rsidR="00000000" w:rsidP="00EA0E89">
            <w:pPr>
              <w:pStyle w:val="BodyText"/>
              <w:rPr>
                <w:lang w:val="en-NZ"/>
              </w:rPr>
            </w:pPr>
            <w:r w:rsidRPr="00EA0E89">
              <w:t>∟</w:t>
            </w:r>
            <w:r w:rsidRPr="00EA0E89">
              <w:t>UETDR</w:t>
            </w:r>
            <w:r w:rsidRPr="00EA0E89">
              <w:t>VC001 Apply work health and safety requirements for powerline vegetation control</w:t>
            </w:r>
          </w:p>
        </w:tc>
      </w:tr>
      <w:tr w:rsidTr="00EA0E89">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0E89">
            <w:pPr>
              <w:pStyle w:val="BodyText"/>
              <w:rPr>
                <w:lang w:val="en-NZ"/>
              </w:rPr>
            </w:pPr>
            <w:r w:rsidRPr="00EA0E89">
              <w:t>UETDRVC004</w:t>
            </w:r>
          </w:p>
        </w:tc>
        <w:tc>
          <w:tcPr>
            <w:tcW w:w="7736" w:type="dxa"/>
            <w:tcBorders>
              <w:top w:val="nil"/>
              <w:left w:val="nil"/>
              <w:bottom w:val="nil"/>
              <w:right w:val="nil"/>
            </w:tcBorders>
            <w:tcMar>
              <w:top w:w="0" w:type="dxa"/>
              <w:left w:w="62" w:type="dxa"/>
              <w:bottom w:w="0" w:type="dxa"/>
              <w:right w:w="62" w:type="dxa"/>
            </w:tcMar>
          </w:tcPr>
          <w:p w:rsidR="00000000" w:rsidRPr="00EA0E89" w:rsidP="00EA0E89">
            <w:pPr>
              <w:pStyle w:val="BodyText"/>
            </w:pPr>
            <w:r w:rsidRPr="00EA0E89">
              <w:t>Control vegetation in the vicinity of live electrical apparatus from an elevated work platform</w:t>
            </w:r>
          </w:p>
          <w:p w:rsidR="00000000" w:rsidRPr="00EA0E89" w:rsidP="00EA0E89">
            <w:pPr>
              <w:pStyle w:val="BodyText"/>
            </w:pPr>
            <w:r w:rsidRPr="00EA0E89">
              <w:t>∟</w:t>
            </w:r>
            <w:r w:rsidRPr="00EA0E89">
              <w:t>UETDREL002 Comply with environmental requirements</w:t>
            </w:r>
          </w:p>
          <w:p w:rsidR="00000000" w:rsidRPr="00EA0E89" w:rsidP="00EA0E89">
            <w:pPr>
              <w:pStyle w:val="BodyText"/>
            </w:pPr>
            <w:r w:rsidRPr="00EA0E89">
              <w:t>∟</w:t>
            </w:r>
            <w:r w:rsidRPr="00EA0E89">
              <w:t xml:space="preserve">UETDREL006 Work </w:t>
            </w:r>
            <w:r w:rsidRPr="00EA0E89">
              <w:t>safely in the vicinity of live electrical apparatus as a non-electrical worker</w:t>
            </w:r>
          </w:p>
          <w:p w:rsidR="00000000" w:rsidRPr="00EA0E89" w:rsidP="00EA0E89">
            <w:pPr>
              <w:pStyle w:val="BodyText"/>
            </w:pPr>
            <w:r w:rsidRPr="00EA0E89">
              <w:t>∟</w:t>
            </w:r>
            <w:r w:rsidRPr="00EA0E89">
              <w:t>UETDRVC001 Apply work health and safety requirements for powerline vegetation control</w:t>
            </w:r>
          </w:p>
          <w:p w:rsidR="00000000" w:rsidRPr="00EA0E89" w:rsidP="00EA0E89">
            <w:pPr>
              <w:pStyle w:val="BodyText"/>
            </w:pPr>
            <w:r w:rsidRPr="00EA0E89">
              <w:t>∟</w:t>
            </w:r>
            <w:r w:rsidRPr="00EA0E89">
              <w:t>UETDRVC007 Control vegetation using pruning techniques</w:t>
            </w:r>
          </w:p>
          <w:p w:rsidR="00000000" w:rsidP="00EA0E89">
            <w:pPr>
              <w:pStyle w:val="BodyText"/>
              <w:rPr>
                <w:lang w:val="en-NZ"/>
              </w:rPr>
            </w:pPr>
            <w:r w:rsidRPr="00EA0E89">
              <w:t>∟</w:t>
            </w:r>
            <w:r w:rsidRPr="00EA0E89">
              <w:t>UETDRVC009 Monitor vegetation con</w:t>
            </w:r>
            <w:r w:rsidRPr="00EA0E89">
              <w:t>trol work in the vicinity of live electrical apparatus</w:t>
            </w:r>
          </w:p>
        </w:tc>
      </w:tr>
      <w:tr w:rsidTr="00EA0E89">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0E89">
            <w:pPr>
              <w:pStyle w:val="BodyText"/>
              <w:rPr>
                <w:lang w:val="en-NZ"/>
              </w:rPr>
            </w:pPr>
            <w:r w:rsidRPr="00EA0E89">
              <w:t>UETDRVC005</w:t>
            </w:r>
          </w:p>
        </w:tc>
        <w:tc>
          <w:tcPr>
            <w:tcW w:w="7736" w:type="dxa"/>
            <w:tcBorders>
              <w:top w:val="nil"/>
              <w:left w:val="nil"/>
              <w:bottom w:val="nil"/>
              <w:right w:val="nil"/>
            </w:tcBorders>
            <w:tcMar>
              <w:top w:w="0" w:type="dxa"/>
              <w:left w:w="62" w:type="dxa"/>
              <w:bottom w:w="0" w:type="dxa"/>
              <w:right w:w="62" w:type="dxa"/>
            </w:tcMar>
          </w:tcPr>
          <w:p w:rsidR="00000000" w:rsidRPr="00EA0E89" w:rsidP="00EA0E89">
            <w:pPr>
              <w:pStyle w:val="BodyText"/>
            </w:pPr>
            <w:r w:rsidRPr="00EA0E89">
              <w:t xml:space="preserve">Control vegetation in the vicinity of live electrical apparatus from ground level </w:t>
            </w:r>
          </w:p>
          <w:p w:rsidR="00000000" w:rsidRPr="00EA0E89" w:rsidP="00EA0E89">
            <w:pPr>
              <w:pStyle w:val="BodyText"/>
            </w:pPr>
            <w:r w:rsidRPr="00EA0E89">
              <w:t>∟</w:t>
            </w:r>
            <w:r w:rsidRPr="00EA0E89">
              <w:t>UETDREL002 Comply with environmental requirements</w:t>
            </w:r>
          </w:p>
          <w:p w:rsidR="00000000" w:rsidRPr="00EA0E89" w:rsidP="00EA0E89">
            <w:pPr>
              <w:pStyle w:val="BodyText"/>
            </w:pPr>
            <w:r w:rsidRPr="00EA0E89">
              <w:t>∟</w:t>
            </w:r>
            <w:r w:rsidRPr="00EA0E89">
              <w:t xml:space="preserve">UETDREL006 Work safely in the vicinity of live electrical apparatus as a </w:t>
            </w:r>
            <w:r w:rsidRPr="00EA0E89">
              <w:t>non-electrical worker</w:t>
            </w:r>
          </w:p>
          <w:p w:rsidR="00000000" w:rsidRPr="00EA0E89" w:rsidP="00EA0E89">
            <w:pPr>
              <w:pStyle w:val="BodyText"/>
            </w:pPr>
            <w:r w:rsidRPr="00EA0E89">
              <w:t>∟</w:t>
            </w:r>
            <w:r w:rsidRPr="00EA0E89">
              <w:t>UETDRVC001 Apply work health and safety requirements for powerline vegetation control</w:t>
            </w:r>
          </w:p>
          <w:p w:rsidR="00000000" w:rsidP="00EA0E89">
            <w:pPr>
              <w:pStyle w:val="BodyText"/>
              <w:rPr>
                <w:lang w:val="en-NZ"/>
              </w:rPr>
            </w:pPr>
            <w:r w:rsidRPr="00EA0E89">
              <w:t>∟</w:t>
            </w:r>
            <w:r w:rsidRPr="00EA0E89">
              <w:t>UETDRVC009 Monitor vegetation control work in the vicinity of live electr</w:t>
            </w:r>
            <w:r w:rsidRPr="00EA0E89">
              <w:t>ical apparatus</w:t>
            </w:r>
          </w:p>
        </w:tc>
      </w:tr>
      <w:tr w:rsidTr="00EA0E89">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0E89">
            <w:pPr>
              <w:pStyle w:val="BodyText"/>
              <w:rPr>
                <w:lang w:val="en-NZ"/>
              </w:rPr>
            </w:pPr>
            <w:r w:rsidRPr="00EA0E89">
              <w:t>UETDRVC006</w:t>
            </w:r>
          </w:p>
        </w:tc>
        <w:tc>
          <w:tcPr>
            <w:tcW w:w="7736" w:type="dxa"/>
            <w:tcBorders>
              <w:top w:val="nil"/>
              <w:left w:val="nil"/>
              <w:bottom w:val="nil"/>
              <w:right w:val="nil"/>
            </w:tcBorders>
            <w:tcMar>
              <w:top w:w="0" w:type="dxa"/>
              <w:left w:w="62" w:type="dxa"/>
              <w:bottom w:w="0" w:type="dxa"/>
              <w:right w:w="62" w:type="dxa"/>
            </w:tcMar>
          </w:tcPr>
          <w:p w:rsidR="00000000" w:rsidRPr="00EA0E89" w:rsidP="00EA0E89">
            <w:pPr>
              <w:pStyle w:val="BodyText"/>
            </w:pPr>
            <w:r w:rsidRPr="00EA0E89">
              <w:t>Control vegetation in the vicinity of live electrical apparatus from within the tree</w:t>
            </w:r>
          </w:p>
          <w:p w:rsidR="00000000" w:rsidRPr="00EA0E89" w:rsidP="00EA0E89">
            <w:pPr>
              <w:pStyle w:val="BodyText"/>
            </w:pPr>
            <w:r w:rsidRPr="00EA0E89">
              <w:t>∟</w:t>
            </w:r>
            <w:r w:rsidRPr="00EA0E89">
              <w:t>UETDREL002 Comply with environmental requirements</w:t>
            </w:r>
          </w:p>
          <w:p w:rsidR="00000000" w:rsidRPr="00EA0E89" w:rsidP="00EA0E89">
            <w:pPr>
              <w:pStyle w:val="BodyText"/>
            </w:pPr>
            <w:r w:rsidRPr="00EA0E89">
              <w:t>∟</w:t>
            </w:r>
            <w:r w:rsidRPr="00EA0E89">
              <w:t>UETDREL006 Work safely in the vicinity of live electrical apparatus as a non-electrical work</w:t>
            </w:r>
            <w:r w:rsidRPr="00EA0E89">
              <w:t>er</w:t>
            </w:r>
          </w:p>
          <w:p w:rsidR="00000000" w:rsidRPr="00EA0E89" w:rsidP="00EA0E89">
            <w:pPr>
              <w:pStyle w:val="BodyText"/>
            </w:pPr>
            <w:r w:rsidRPr="00EA0E89">
              <w:t>∟</w:t>
            </w:r>
            <w:r w:rsidRPr="00EA0E89">
              <w:t>UETDRVC001 Apply work health and safety requirements for powerline vegetation control</w:t>
            </w:r>
          </w:p>
          <w:p w:rsidR="00000000" w:rsidRPr="00EA0E89" w:rsidP="00EA0E89">
            <w:pPr>
              <w:pStyle w:val="BodyText"/>
            </w:pPr>
            <w:r w:rsidRPr="00EA0E89">
              <w:t>∟</w:t>
            </w:r>
            <w:r w:rsidRPr="00EA0E89">
              <w:t>UETDRVC007 Control vegetation using pruning techniques</w:t>
            </w:r>
          </w:p>
          <w:p w:rsidR="00000000" w:rsidP="00EA0E89">
            <w:pPr>
              <w:pStyle w:val="BodyText"/>
              <w:rPr>
                <w:lang w:val="en-NZ"/>
              </w:rPr>
            </w:pPr>
            <w:r w:rsidRPr="00EA0E89">
              <w:t>∟</w:t>
            </w:r>
            <w:r w:rsidRPr="00EA0E89">
              <w:t>UETDRVC009 Monitor vegetation control work in the vicinity of live electrical apparatus</w:t>
            </w:r>
          </w:p>
        </w:tc>
      </w:tr>
      <w:tr w:rsidTr="00EA0E89">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0E89">
            <w:pPr>
              <w:pStyle w:val="BodyText"/>
              <w:rPr>
                <w:lang w:val="en-NZ"/>
              </w:rPr>
            </w:pPr>
            <w:r w:rsidRPr="00EA0E89">
              <w:t>UETDRVC007</w:t>
            </w:r>
          </w:p>
        </w:tc>
        <w:tc>
          <w:tcPr>
            <w:tcW w:w="7736" w:type="dxa"/>
            <w:tcBorders>
              <w:top w:val="nil"/>
              <w:left w:val="nil"/>
              <w:bottom w:val="nil"/>
              <w:right w:val="nil"/>
            </w:tcBorders>
            <w:tcMar>
              <w:top w:w="0" w:type="dxa"/>
              <w:left w:w="62" w:type="dxa"/>
              <w:bottom w:w="0" w:type="dxa"/>
              <w:right w:w="62" w:type="dxa"/>
            </w:tcMar>
          </w:tcPr>
          <w:p w:rsidR="00000000" w:rsidRPr="00EA0E89" w:rsidP="00EA0E89">
            <w:pPr>
              <w:pStyle w:val="BodyText"/>
            </w:pPr>
            <w:r w:rsidRPr="00EA0E89">
              <w:t>Control v</w:t>
            </w:r>
            <w:r w:rsidRPr="00EA0E89">
              <w:t>egetation using pruning techniques</w:t>
            </w:r>
          </w:p>
          <w:p w:rsidR="00000000" w:rsidRPr="00EA0E89" w:rsidP="00EA0E89">
            <w:pPr>
              <w:pStyle w:val="BodyText"/>
            </w:pPr>
            <w:r w:rsidRPr="00EA0E89">
              <w:t>∟</w:t>
            </w:r>
            <w:r w:rsidRPr="00EA0E89">
              <w:t>UETDREL002 Comply with environmental requirements</w:t>
            </w:r>
          </w:p>
          <w:p w:rsidR="00000000" w:rsidRPr="00EA0E89" w:rsidP="00EA0E89">
            <w:pPr>
              <w:pStyle w:val="BodyText"/>
            </w:pPr>
            <w:r w:rsidRPr="00EA0E89">
              <w:t>∟</w:t>
            </w:r>
            <w:r w:rsidRPr="00EA0E89">
              <w:t>UETDREL006 Work safely in the vicinity of live electrical apparatus as a non-electrical worker</w:t>
            </w:r>
          </w:p>
          <w:p w:rsidR="00000000" w:rsidP="00EA0E89">
            <w:pPr>
              <w:pStyle w:val="BodyText"/>
              <w:rPr>
                <w:lang w:val="en-NZ"/>
              </w:rPr>
            </w:pPr>
            <w:r w:rsidRPr="00EA0E89">
              <w:t>∟</w:t>
            </w:r>
            <w:r w:rsidRPr="00EA0E89">
              <w:t>UETDRVC001 Apply work health and safety requirements for powerline vegeta</w:t>
            </w:r>
            <w:r w:rsidRPr="00EA0E89">
              <w:t>tion control</w:t>
            </w:r>
          </w:p>
        </w:tc>
      </w:tr>
      <w:tr w:rsidTr="00EA0E89">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0E89">
            <w:pPr>
              <w:pStyle w:val="BodyText"/>
              <w:rPr>
                <w:lang w:val="en-NZ"/>
              </w:rPr>
            </w:pPr>
            <w:r w:rsidRPr="00EA0E89">
              <w:t>UETDRVC010</w:t>
            </w:r>
          </w:p>
        </w:tc>
        <w:tc>
          <w:tcPr>
            <w:tcW w:w="7736" w:type="dxa"/>
            <w:tcBorders>
              <w:top w:val="nil"/>
              <w:left w:val="nil"/>
              <w:bottom w:val="nil"/>
              <w:right w:val="nil"/>
            </w:tcBorders>
            <w:tcMar>
              <w:top w:w="0" w:type="dxa"/>
              <w:left w:w="62" w:type="dxa"/>
              <w:bottom w:w="0" w:type="dxa"/>
              <w:right w:w="62" w:type="dxa"/>
            </w:tcMar>
          </w:tcPr>
          <w:p w:rsidR="00000000" w:rsidRPr="00EA0E89" w:rsidP="00EA0E89">
            <w:pPr>
              <w:pStyle w:val="BodyText"/>
            </w:pPr>
            <w:r w:rsidRPr="00EA0E89">
              <w:t xml:space="preserve">Perform rescue from within a tree in the vicinity of live electrical apparatus </w:t>
            </w:r>
          </w:p>
          <w:p w:rsidR="00000000" w:rsidRPr="00EA0E89" w:rsidP="00EA0E89">
            <w:pPr>
              <w:pStyle w:val="BodyText"/>
            </w:pPr>
            <w:r w:rsidRPr="00EA0E89">
              <w:t>∟</w:t>
            </w:r>
            <w:r w:rsidRPr="00EA0E89">
              <w:t>UETDREL002 Comply with environmental requirements</w:t>
            </w:r>
          </w:p>
          <w:p w:rsidR="00000000" w:rsidRPr="00EA0E89" w:rsidP="00EA0E89">
            <w:pPr>
              <w:pStyle w:val="BodyText"/>
            </w:pPr>
            <w:r w:rsidRPr="00EA0E89">
              <w:t>∟</w:t>
            </w:r>
            <w:r w:rsidRPr="00EA0E89">
              <w:t>UETDREL006 Work safely in the vicinity of live electrical apparatus as a non-electrical worker</w:t>
            </w:r>
          </w:p>
          <w:p w:rsidR="00000000" w:rsidRPr="00EA0E89" w:rsidP="00EA0E89">
            <w:pPr>
              <w:pStyle w:val="BodyText"/>
            </w:pPr>
            <w:r w:rsidRPr="00EA0E89">
              <w:t>∟</w:t>
            </w:r>
            <w:r w:rsidRPr="00EA0E89">
              <w:t>UETDRVC001 Apply work health and safety requirements for powerline vegetation control</w:t>
            </w:r>
          </w:p>
          <w:p w:rsidR="00000000" w:rsidRPr="00EA0E89" w:rsidP="00EA0E89">
            <w:pPr>
              <w:pStyle w:val="BodyText"/>
            </w:pPr>
            <w:r w:rsidRPr="00EA0E89">
              <w:t>∟</w:t>
            </w:r>
            <w:r w:rsidRPr="00EA0E89">
              <w:t>UETDRVC006 Control vegetation in the vicinity of live electrical apparatus from within the tree</w:t>
            </w:r>
          </w:p>
          <w:p w:rsidR="00000000" w:rsidRPr="00EA0E89" w:rsidP="00EA0E89">
            <w:pPr>
              <w:pStyle w:val="BodyText"/>
            </w:pPr>
            <w:r w:rsidRPr="00EA0E89">
              <w:t>∟</w:t>
            </w:r>
            <w:r w:rsidRPr="00EA0E89">
              <w:t>UETDRVC007 Control vegetation using pruning techniques</w:t>
            </w:r>
          </w:p>
          <w:p w:rsidR="00000000" w:rsidP="00EA0E89">
            <w:pPr>
              <w:pStyle w:val="BodyText"/>
              <w:rPr>
                <w:lang w:val="en-NZ"/>
              </w:rPr>
            </w:pPr>
            <w:r w:rsidRPr="00EA0E89">
              <w:t>∟</w:t>
            </w:r>
            <w:r w:rsidRPr="00EA0E89">
              <w:t>UETDRVC009 Monit</w:t>
            </w:r>
            <w:r w:rsidRPr="00EA0E89">
              <w:t>or vegetation control work in the vicinity of live electrical apparatus</w:t>
            </w:r>
          </w:p>
        </w:tc>
      </w:tr>
      <w:tr w:rsidTr="00EA0E89">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0E89">
            <w:pPr>
              <w:pStyle w:val="BodyText"/>
              <w:rPr>
                <w:lang w:val="en-NZ"/>
              </w:rPr>
            </w:pPr>
            <w:r w:rsidRPr="00EA0E89">
              <w:t>UETDRVC011</w:t>
            </w:r>
          </w:p>
        </w:tc>
        <w:tc>
          <w:tcPr>
            <w:tcW w:w="7736" w:type="dxa"/>
            <w:tcBorders>
              <w:top w:val="nil"/>
              <w:left w:val="nil"/>
              <w:bottom w:val="nil"/>
              <w:right w:val="nil"/>
            </w:tcBorders>
            <w:tcMar>
              <w:top w:w="0" w:type="dxa"/>
              <w:left w:w="62" w:type="dxa"/>
              <w:bottom w:w="0" w:type="dxa"/>
              <w:right w:w="62" w:type="dxa"/>
            </w:tcMar>
          </w:tcPr>
          <w:p w:rsidR="00000000" w:rsidRPr="00EA0E89" w:rsidP="00EA0E89">
            <w:pPr>
              <w:pStyle w:val="BodyText"/>
            </w:pPr>
            <w:r w:rsidRPr="00EA0E89">
              <w:t>Use specialised plant to cut vegetation above ground in the vicinity of live electrical apparatus</w:t>
            </w:r>
          </w:p>
          <w:p w:rsidR="00000000" w:rsidRPr="00EA0E89" w:rsidP="00EA0E89">
            <w:pPr>
              <w:pStyle w:val="BodyText"/>
            </w:pPr>
            <w:r w:rsidRPr="00EA0E89">
              <w:t>∟</w:t>
            </w:r>
            <w:r w:rsidRPr="00EA0E89">
              <w:t>UETDREL002 Comply with environmental requirements</w:t>
            </w:r>
          </w:p>
          <w:p w:rsidR="00000000" w:rsidRPr="00EA0E89" w:rsidP="00EA0E89">
            <w:pPr>
              <w:pStyle w:val="BodyText"/>
            </w:pPr>
            <w:r w:rsidRPr="00EA0E89">
              <w:t>∟</w:t>
            </w:r>
            <w:r w:rsidRPr="00EA0E89">
              <w:t>UETDREL006 Work safely</w:t>
            </w:r>
            <w:r w:rsidRPr="00EA0E89">
              <w:t xml:space="preserve"> in the vicinity of live electrical apparatus as a non-electrical worker</w:t>
            </w:r>
          </w:p>
          <w:p w:rsidR="00000000" w:rsidRPr="00EA0E89" w:rsidP="00EA0E89">
            <w:pPr>
              <w:pStyle w:val="BodyText"/>
            </w:pPr>
            <w:r w:rsidRPr="00EA0E89">
              <w:t>∟</w:t>
            </w:r>
            <w:r w:rsidRPr="00EA0E89">
              <w:t>UETDRVC001 Apply work health and safety requirements for powerline vegetation control</w:t>
            </w:r>
          </w:p>
          <w:p w:rsidR="00000000" w:rsidP="00EA0E89">
            <w:pPr>
              <w:pStyle w:val="BodyText"/>
              <w:rPr>
                <w:lang w:val="en-NZ"/>
              </w:rPr>
            </w:pPr>
            <w:r w:rsidRPr="00EA0E89">
              <w:t>∟</w:t>
            </w:r>
            <w:r w:rsidRPr="00EA0E89">
              <w:t>UETDRVC009 Monitor vegetation control work in the vicinity of live electrical apparatus</w:t>
            </w:r>
          </w:p>
        </w:tc>
      </w:tr>
      <w:tr w:rsidTr="00EA0E8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EA0E89">
            <w:pPr>
              <w:pStyle w:val="BodyText"/>
              <w:rPr>
                <w:lang w:val="en-NZ"/>
              </w:rPr>
            </w:pPr>
            <w:r w:rsidRPr="00EA0E89">
              <w:rPr>
                <w:rStyle w:val="SpecialBold"/>
              </w:rPr>
              <w:t xml:space="preserve">Group </w:t>
            </w:r>
            <w:r w:rsidRPr="00EA0E89">
              <w:rPr>
                <w:rStyle w:val="SpecialBold"/>
              </w:rPr>
              <w:t>B</w:t>
            </w:r>
          </w:p>
        </w:tc>
      </w:tr>
      <w:tr w:rsidTr="00EA0E89">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0E89">
            <w:pPr>
              <w:pStyle w:val="BodyText"/>
              <w:rPr>
                <w:lang w:val="en-NZ"/>
              </w:rPr>
            </w:pPr>
            <w:r w:rsidRPr="00EA0E89">
              <w:t>AHCARB322</w:t>
            </w:r>
          </w:p>
        </w:tc>
        <w:tc>
          <w:tcPr>
            <w:tcW w:w="7736" w:type="dxa"/>
            <w:tcBorders>
              <w:top w:val="nil"/>
              <w:left w:val="nil"/>
              <w:bottom w:val="nil"/>
              <w:right w:val="nil"/>
            </w:tcBorders>
            <w:tcMar>
              <w:top w:w="0" w:type="dxa"/>
              <w:left w:w="62" w:type="dxa"/>
              <w:bottom w:w="0" w:type="dxa"/>
              <w:right w:w="62" w:type="dxa"/>
            </w:tcMar>
          </w:tcPr>
          <w:p w:rsidR="00000000" w:rsidP="00EA0E89">
            <w:pPr>
              <w:pStyle w:val="BodyText"/>
              <w:rPr>
                <w:lang w:val="en-NZ"/>
              </w:rPr>
            </w:pPr>
            <w:r w:rsidRPr="00EA0E89">
              <w:t>Access trees for inspection</w:t>
            </w:r>
          </w:p>
        </w:tc>
      </w:tr>
      <w:tr w:rsidTr="00EA0E89">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0E89">
            <w:pPr>
              <w:pStyle w:val="BodyText"/>
              <w:rPr>
                <w:lang w:val="en-NZ"/>
              </w:rPr>
            </w:pPr>
            <w:r w:rsidRPr="00EA0E89">
              <w:t>AHCCHM201</w:t>
            </w:r>
          </w:p>
        </w:tc>
        <w:tc>
          <w:tcPr>
            <w:tcW w:w="7736" w:type="dxa"/>
            <w:tcBorders>
              <w:top w:val="nil"/>
              <w:left w:val="nil"/>
              <w:bottom w:val="nil"/>
              <w:right w:val="nil"/>
            </w:tcBorders>
            <w:tcMar>
              <w:top w:w="0" w:type="dxa"/>
              <w:left w:w="62" w:type="dxa"/>
              <w:bottom w:w="0" w:type="dxa"/>
              <w:right w:w="62" w:type="dxa"/>
            </w:tcMar>
          </w:tcPr>
          <w:p w:rsidR="00000000" w:rsidP="00EA0E89">
            <w:pPr>
              <w:pStyle w:val="BodyText"/>
              <w:rPr>
                <w:lang w:val="en-NZ"/>
              </w:rPr>
            </w:pPr>
            <w:r w:rsidRPr="00EA0E89">
              <w:t>Apply chemicals under supervision</w:t>
            </w:r>
          </w:p>
        </w:tc>
      </w:tr>
      <w:tr w:rsidTr="00EA0E89">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0E89">
            <w:pPr>
              <w:pStyle w:val="BodyText"/>
              <w:rPr>
                <w:lang w:val="en-NZ"/>
              </w:rPr>
            </w:pPr>
            <w:r w:rsidRPr="00EA0E89">
              <w:t>AHCMOM304</w:t>
            </w:r>
          </w:p>
        </w:tc>
        <w:tc>
          <w:tcPr>
            <w:tcW w:w="7736" w:type="dxa"/>
            <w:tcBorders>
              <w:top w:val="nil"/>
              <w:left w:val="nil"/>
              <w:bottom w:val="nil"/>
              <w:right w:val="nil"/>
            </w:tcBorders>
            <w:tcMar>
              <w:top w:w="0" w:type="dxa"/>
              <w:left w:w="62" w:type="dxa"/>
              <w:bottom w:w="0" w:type="dxa"/>
              <w:right w:w="62" w:type="dxa"/>
            </w:tcMar>
          </w:tcPr>
          <w:p w:rsidR="00000000" w:rsidP="00EA0E89">
            <w:pPr>
              <w:pStyle w:val="BodyText"/>
              <w:rPr>
                <w:lang w:val="en-NZ"/>
              </w:rPr>
            </w:pPr>
            <w:r w:rsidRPr="00EA0E89">
              <w:t>Operate machinery and equipment</w:t>
            </w:r>
          </w:p>
        </w:tc>
      </w:tr>
      <w:tr w:rsidTr="00EA0E89">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0E89">
            <w:pPr>
              <w:pStyle w:val="BodyText"/>
              <w:rPr>
                <w:lang w:val="en-NZ"/>
              </w:rPr>
            </w:pPr>
            <w:r w:rsidRPr="00EA0E89">
              <w:t>AHCPCM205</w:t>
            </w:r>
          </w:p>
        </w:tc>
        <w:tc>
          <w:tcPr>
            <w:tcW w:w="7736" w:type="dxa"/>
            <w:tcBorders>
              <w:top w:val="nil"/>
              <w:left w:val="nil"/>
              <w:bottom w:val="nil"/>
              <w:right w:val="nil"/>
            </w:tcBorders>
            <w:tcMar>
              <w:top w:w="0" w:type="dxa"/>
              <w:left w:w="62" w:type="dxa"/>
              <w:bottom w:w="0" w:type="dxa"/>
              <w:right w:w="62" w:type="dxa"/>
            </w:tcMar>
          </w:tcPr>
          <w:p w:rsidR="00000000" w:rsidRPr="00EA0E89" w:rsidP="00EA0E89">
            <w:pPr>
              <w:pStyle w:val="BodyText"/>
            </w:pPr>
            <w:r w:rsidRPr="00EA0E89">
              <w:t>Fell small trees</w:t>
            </w:r>
          </w:p>
          <w:p w:rsidR="00000000" w:rsidP="00EA0E89">
            <w:pPr>
              <w:pStyle w:val="BodyText"/>
              <w:rPr>
                <w:lang w:val="en-NZ"/>
              </w:rPr>
            </w:pPr>
            <w:r w:rsidRPr="00EA0E89">
              <w:t>∟</w:t>
            </w:r>
            <w:r w:rsidRPr="00EA0E89">
              <w:t>AHCMOM213 Operate and maintain chainsaws</w:t>
            </w:r>
          </w:p>
        </w:tc>
      </w:tr>
      <w:tr w:rsidTr="00EA0E89">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0E89">
            <w:pPr>
              <w:pStyle w:val="BodyText"/>
              <w:rPr>
                <w:lang w:val="en-NZ"/>
              </w:rPr>
            </w:pPr>
            <w:r w:rsidRPr="00EA0E89">
              <w:t>FWPHAR2208</w:t>
            </w:r>
          </w:p>
        </w:tc>
        <w:tc>
          <w:tcPr>
            <w:tcW w:w="7736" w:type="dxa"/>
            <w:tcBorders>
              <w:top w:val="nil"/>
              <w:left w:val="nil"/>
              <w:bottom w:val="nil"/>
              <w:right w:val="nil"/>
            </w:tcBorders>
            <w:tcMar>
              <w:top w:w="0" w:type="dxa"/>
              <w:left w:w="62" w:type="dxa"/>
              <w:bottom w:w="0" w:type="dxa"/>
              <w:right w:w="62" w:type="dxa"/>
            </w:tcMar>
          </w:tcPr>
          <w:p w:rsidR="00000000" w:rsidP="00EA0E89">
            <w:pPr>
              <w:pStyle w:val="BodyText"/>
              <w:rPr>
                <w:lang w:val="en-NZ"/>
              </w:rPr>
            </w:pPr>
            <w:r w:rsidRPr="00EA0E89">
              <w:t>Operate a mobile chipper/mulcher</w:t>
            </w:r>
          </w:p>
        </w:tc>
      </w:tr>
      <w:tr w:rsidTr="00EA0E89">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0E89">
            <w:pPr>
              <w:pStyle w:val="BodyText"/>
              <w:rPr>
                <w:lang w:val="en-NZ"/>
              </w:rPr>
            </w:pPr>
            <w:r w:rsidRPr="00EA0E89">
              <w:t xml:space="preserve">PUAWHS002 </w:t>
            </w:r>
          </w:p>
        </w:tc>
        <w:tc>
          <w:tcPr>
            <w:tcW w:w="7736" w:type="dxa"/>
            <w:tcBorders>
              <w:top w:val="nil"/>
              <w:left w:val="nil"/>
              <w:bottom w:val="nil"/>
              <w:right w:val="nil"/>
            </w:tcBorders>
            <w:tcMar>
              <w:top w:w="0" w:type="dxa"/>
              <w:left w:w="62" w:type="dxa"/>
              <w:bottom w:w="0" w:type="dxa"/>
              <w:right w:w="62" w:type="dxa"/>
            </w:tcMar>
          </w:tcPr>
          <w:p w:rsidR="00000000" w:rsidP="00EA0E89">
            <w:pPr>
              <w:pStyle w:val="BodyText"/>
              <w:rPr>
                <w:lang w:val="en-NZ"/>
              </w:rPr>
            </w:pPr>
            <w:r w:rsidRPr="00EA0E89">
              <w:t>Maintain safety at an incident scene</w:t>
            </w:r>
          </w:p>
        </w:tc>
      </w:tr>
      <w:tr w:rsidTr="00EA0E89">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0E89">
            <w:pPr>
              <w:pStyle w:val="BodyText"/>
              <w:rPr>
                <w:lang w:val="en-NZ"/>
              </w:rPr>
            </w:pPr>
            <w:r w:rsidRPr="00EA0E89">
              <w:t>TLILIC0005</w:t>
            </w:r>
          </w:p>
        </w:tc>
        <w:tc>
          <w:tcPr>
            <w:tcW w:w="7736" w:type="dxa"/>
            <w:tcBorders>
              <w:top w:val="nil"/>
              <w:left w:val="nil"/>
              <w:bottom w:val="nil"/>
              <w:right w:val="nil"/>
            </w:tcBorders>
            <w:tcMar>
              <w:top w:w="0" w:type="dxa"/>
              <w:left w:w="62" w:type="dxa"/>
              <w:bottom w:w="0" w:type="dxa"/>
              <w:right w:w="62" w:type="dxa"/>
            </w:tcMar>
          </w:tcPr>
          <w:p w:rsidR="00000000" w:rsidRPr="00EA0E89" w:rsidP="00EA0E89">
            <w:pPr>
              <w:pStyle w:val="BodyText"/>
            </w:pPr>
            <w:r w:rsidRPr="00EA0E89">
              <w:t>Licence to operate a boom-type elevating work platform (boom length 11 metres or more)</w:t>
            </w:r>
          </w:p>
        </w:tc>
      </w:tr>
    </w:tbl>
    <w:p w:rsidR="00000000" w:rsidRPr="00EA0E89" w:rsidP="00EA0E89">
      <w:pPr>
        <w:pStyle w:val="NoPaddingFontSize1"/>
      </w:pPr>
    </w:p>
    <w:p w:rsidR="00000000" w:rsidRPr="00EA0E89" w:rsidP="00EA0E89">
      <w:pPr>
        <w:pStyle w:val="AllowPageBreak"/>
      </w:pPr>
    </w:p>
    <w:p w:rsidR="00000000" w:rsidRPr="00EA0E89" w:rsidP="00EA0E89">
      <w:pPr>
        <w:pStyle w:val="Heading1"/>
      </w:pPr>
      <w:bookmarkStart w:id="5" w:name="O_1238287"/>
      <w:bookmarkEnd w:id="5"/>
      <w:r w:rsidRPr="00EA0E89">
        <w:t>Qualification Mapping Information</w:t>
      </w:r>
    </w:p>
    <w:tbl>
      <w:tblPr>
        <w:tblW w:w="9497" w:type="dxa"/>
        <w:tblLayout w:type="fixed"/>
        <w:tblCellMar>
          <w:left w:w="62" w:type="dxa"/>
          <w:right w:w="62" w:type="dxa"/>
        </w:tblCellMar>
        <w:tblLook w:val="0000"/>
      </w:tblPr>
      <w:tblGrid>
        <w:gridCol w:w="9497"/>
      </w:tblGrid>
      <w:tr w:rsidTr="00EA0E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0E89" w:rsidP="00EA0E89">
            <w:pPr>
              <w:pStyle w:val="BodyText"/>
            </w:pPr>
            <w:r w:rsidRPr="00EA0E89">
              <w:t>This qualification replaces and is equivalent to UET20319 Certificate II in ESI – Powerline Vegetation Control</w:t>
            </w:r>
          </w:p>
        </w:tc>
      </w:tr>
    </w:tbl>
    <w:p w:rsidR="00000000" w:rsidRPr="00EA0E89" w:rsidP="00EA0E89">
      <w:pPr>
        <w:pStyle w:val="NoPaddingFontSize1"/>
      </w:pPr>
    </w:p>
    <w:p w:rsidR="00000000" w:rsidRPr="00EA0E89" w:rsidP="00EA0E89">
      <w:pPr>
        <w:pStyle w:val="AllowPageBreak"/>
      </w:pPr>
    </w:p>
    <w:p w:rsidR="00000000" w:rsidRPr="00EA0E89" w:rsidP="00EA0E89">
      <w:pPr>
        <w:pStyle w:val="Heading1"/>
      </w:pPr>
      <w:bookmarkStart w:id="6" w:name="O_1238292"/>
      <w:bookmarkEnd w:id="6"/>
      <w:r w:rsidRPr="00EA0E89">
        <w:t>Links</w:t>
      </w:r>
    </w:p>
    <w:p w:rsidR="00000000" w:rsidRPr="00EA0E89" w:rsidP="001D6116">
      <w:pPr>
        <w:pStyle w:val="BodyText"/>
      </w:pPr>
      <w:r w:rsidRPr="00EA0E89">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7C5DDD">
        <w:rPr>
          <w:rStyle w:val="Hyperlink"/>
        </w:rPr>
        <w:t>https://vetnet.gov.au/Pages/TrainingDocs.aspx?q=229bace1-b7bc-4653-9300-dffb13ecfad7</w:t>
      </w:r>
      <w:r>
        <w:fldChar w:fldCharType="end"/>
      </w:r>
    </w:p>
    <w:p w:rsidR="00000000" w:rsidRPr="00EA0E89" w:rsidP="00EA0E89"/>
    <w:sectPr w:rsidSect="00EA0E8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E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E89" w:rsidRPr="001D6116" w:rsidP="001D61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E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116" w:rsidP="00EA0E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D6116" w:rsidP="00EA0E8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D6116" w:rsidP="00EA0E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E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1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0E89" w:rsidRPr="001D6116" w:rsidP="001D61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E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116" w:rsidRPr="002D2AF8" w:rsidP="00EA0E89">
    <w:pPr>
      <w:pStyle w:val="Header"/>
      <w:framePr w:wrap="around"/>
    </w:pPr>
    <w:r>
      <w:fldChar w:fldCharType="begin"/>
    </w:r>
    <w:r>
      <w:instrText xml:space="preserve"> TITLE   \* MERGEFORMAT </w:instrText>
    </w:r>
    <w:r>
      <w:fldChar w:fldCharType="separate"/>
    </w:r>
    <w:r>
      <w:t>UET20321 Certificate II in ESI - Powerline Vegetation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October 2022</w:t>
    </w:r>
    <w:r>
      <w:fldChar w:fldCharType="end"/>
    </w:r>
  </w:p>
  <w:p w:rsidR="001D6116" w:rsidP="00EA0E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6C39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A26C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E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0E89"/>
    <w:pPr>
      <w:spacing w:before="360" w:after="60"/>
      <w:outlineLvl w:val="0"/>
    </w:pPr>
    <w:rPr>
      <w:sz w:val="32"/>
    </w:rPr>
  </w:style>
  <w:style w:type="paragraph" w:styleId="Heading2">
    <w:name w:val="heading 2"/>
    <w:basedOn w:val="HeadingBase"/>
    <w:next w:val="BodyText"/>
    <w:link w:val="Heading2Char"/>
    <w:qFormat/>
    <w:rsid w:val="00EA0E89"/>
    <w:pPr>
      <w:keepLines/>
      <w:spacing w:before="240" w:after="120"/>
      <w:outlineLvl w:val="1"/>
    </w:pPr>
    <w:rPr>
      <w:sz w:val="28"/>
      <w:szCs w:val="40"/>
    </w:rPr>
  </w:style>
  <w:style w:type="paragraph" w:styleId="Heading3">
    <w:name w:val="heading 3"/>
    <w:basedOn w:val="HeadingBase"/>
    <w:next w:val="BodyText"/>
    <w:link w:val="Heading3Char"/>
    <w:qFormat/>
    <w:rsid w:val="00EA0E89"/>
    <w:pPr>
      <w:spacing w:before="180" w:after="120"/>
      <w:outlineLvl w:val="2"/>
    </w:pPr>
    <w:rPr>
      <w:spacing w:val="-10"/>
      <w:kern w:val="32"/>
    </w:rPr>
  </w:style>
  <w:style w:type="paragraph" w:styleId="Heading4">
    <w:name w:val="heading 4"/>
    <w:basedOn w:val="HeadingBase"/>
    <w:next w:val="BodyText"/>
    <w:link w:val="Heading4Char"/>
    <w:qFormat/>
    <w:rsid w:val="00EA0E89"/>
    <w:pPr>
      <w:spacing w:before="160" w:after="120"/>
      <w:outlineLvl w:val="3"/>
    </w:pPr>
    <w:rPr>
      <w:sz w:val="22"/>
    </w:rPr>
  </w:style>
  <w:style w:type="paragraph" w:styleId="Heading5">
    <w:name w:val="heading 5"/>
    <w:basedOn w:val="HeadingBase"/>
    <w:next w:val="Normal"/>
    <w:link w:val="Heading5Char"/>
    <w:qFormat/>
    <w:rsid w:val="00EA0E89"/>
    <w:pPr>
      <w:spacing w:before="80"/>
      <w:outlineLvl w:val="4"/>
    </w:pPr>
    <w:rPr>
      <w:color w:val="918585"/>
      <w:sz w:val="20"/>
    </w:rPr>
  </w:style>
  <w:style w:type="paragraph" w:styleId="Heading6">
    <w:name w:val="heading 6"/>
    <w:basedOn w:val="HeadingBase"/>
    <w:next w:val="Normal"/>
    <w:link w:val="Heading6Char"/>
    <w:qFormat/>
    <w:rsid w:val="00EA0E89"/>
    <w:pPr>
      <w:spacing w:before="60"/>
      <w:outlineLvl w:val="5"/>
    </w:pPr>
    <w:rPr>
      <w:color w:val="918585"/>
      <w:sz w:val="20"/>
    </w:rPr>
  </w:style>
  <w:style w:type="paragraph" w:styleId="Heading7">
    <w:name w:val="heading 7"/>
    <w:basedOn w:val="Normal"/>
    <w:next w:val="Normal"/>
    <w:link w:val="Heading7Char"/>
    <w:qFormat/>
    <w:rsid w:val="00EA0E89"/>
    <w:pPr>
      <w:ind w:left="720"/>
      <w:outlineLvl w:val="6"/>
    </w:pPr>
    <w:rPr>
      <w:i/>
    </w:rPr>
  </w:style>
  <w:style w:type="paragraph" w:styleId="Heading8">
    <w:name w:val="heading 8"/>
    <w:basedOn w:val="Normal"/>
    <w:next w:val="Normal"/>
    <w:link w:val="Heading8Char"/>
    <w:qFormat/>
    <w:rsid w:val="00EA0E89"/>
    <w:pPr>
      <w:ind w:left="720"/>
      <w:outlineLvl w:val="7"/>
    </w:pPr>
    <w:rPr>
      <w:i/>
    </w:rPr>
  </w:style>
  <w:style w:type="paragraph" w:styleId="Heading9">
    <w:name w:val="heading 9"/>
    <w:basedOn w:val="Normal"/>
    <w:next w:val="Normal"/>
    <w:link w:val="Heading9Char"/>
    <w:qFormat/>
    <w:rsid w:val="00EA0E89"/>
    <w:pPr>
      <w:ind w:left="720"/>
      <w:outlineLvl w:val="8"/>
    </w:pPr>
    <w:rPr>
      <w:i/>
    </w:rPr>
  </w:style>
  <w:style w:type="character" w:default="1" w:styleId="DefaultParagraphFont">
    <w:name w:val="Default Paragraph Font"/>
    <w:uiPriority w:val="1"/>
    <w:unhideWhenUsed/>
    <w:rsid w:val="00EA0E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0E89"/>
  </w:style>
  <w:style w:type="character" w:customStyle="1" w:styleId="Heading1Char">
    <w:name w:val="Heading 1 Char"/>
    <w:basedOn w:val="DefaultParagraphFont"/>
    <w:link w:val="Heading1"/>
    <w:rsid w:val="00EA0E89"/>
    <w:rPr>
      <w:rFonts w:ascii="Times New Roman" w:eastAsia="Times New Roman" w:hAnsi="Times New Roman" w:cs="Times New Roman"/>
      <w:b/>
      <w:sz w:val="32"/>
      <w:szCs w:val="20"/>
      <w:lang w:eastAsia="en-US"/>
    </w:rPr>
  </w:style>
  <w:style w:type="paragraph" w:styleId="BodyText">
    <w:name w:val="Body Text"/>
    <w:basedOn w:val="Normal"/>
    <w:link w:val="BodyTextChar"/>
    <w:rsid w:val="00EA0E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0E89"/>
    <w:rPr>
      <w:rFonts w:ascii="Times New Roman" w:eastAsia="Times New Roman" w:hAnsi="Times New Roman" w:cs="Times New Roman"/>
      <w:sz w:val="24"/>
      <w:lang w:eastAsia="en-US"/>
    </w:rPr>
  </w:style>
  <w:style w:type="paragraph" w:styleId="ListBullet">
    <w:name w:val="List Bullet"/>
    <w:basedOn w:val="List"/>
    <w:rsid w:val="00EA0E89"/>
    <w:pPr>
      <w:numPr>
        <w:numId w:val="11"/>
      </w:numPr>
      <w:tabs>
        <w:tab w:val="clear" w:pos="340"/>
      </w:tabs>
      <w:spacing w:before="40" w:after="40"/>
    </w:pPr>
  </w:style>
  <w:style w:type="character" w:customStyle="1" w:styleId="SpecialBold">
    <w:name w:val="Special Bold"/>
    <w:basedOn w:val="DefaultParagraphFont"/>
    <w:rsid w:val="00EA0E89"/>
    <w:rPr>
      <w:b/>
      <w:spacing w:val="0"/>
    </w:rPr>
  </w:style>
  <w:style w:type="paragraph" w:customStyle="1" w:styleId="SuperHeading">
    <w:name w:val="SuperHeading"/>
    <w:basedOn w:val="Normal"/>
    <w:rsid w:val="00EA0E89"/>
    <w:pPr>
      <w:spacing w:before="240" w:after="120"/>
      <w:outlineLvl w:val="0"/>
    </w:pPr>
    <w:rPr>
      <w:rFonts w:ascii="Times New Roman" w:hAnsi="Times New Roman"/>
      <w:b/>
      <w:sz w:val="32"/>
    </w:rPr>
  </w:style>
  <w:style w:type="paragraph" w:customStyle="1" w:styleId="AllowPageBreak">
    <w:name w:val="AllowPageBreak"/>
    <w:rsid w:val="00EA0E8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A0E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0E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0E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0E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0E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0E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0E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0E89"/>
    <w:rPr>
      <w:rFonts w:ascii="Courier New" w:eastAsia="Times New Roman" w:hAnsi="Courier New" w:cs="Times New Roman"/>
      <w:i/>
      <w:szCs w:val="20"/>
      <w:lang w:eastAsia="en-US"/>
    </w:rPr>
  </w:style>
  <w:style w:type="paragraph" w:customStyle="1" w:styleId="HeadingBase">
    <w:name w:val="Heading Base"/>
    <w:rsid w:val="00EA0E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0E89"/>
    <w:pPr>
      <w:tabs>
        <w:tab w:val="right" w:leader="dot" w:pos="9072"/>
      </w:tabs>
      <w:ind w:left="567"/>
    </w:pPr>
    <w:rPr>
      <w:szCs w:val="22"/>
    </w:rPr>
  </w:style>
  <w:style w:type="paragraph" w:customStyle="1" w:styleId="TOCBase">
    <w:name w:val="TOC Base"/>
    <w:rsid w:val="00EA0E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0E89"/>
    <w:pPr>
      <w:tabs>
        <w:tab w:val="right" w:leader="dot" w:pos="9072"/>
      </w:tabs>
      <w:spacing w:before="40" w:after="40"/>
      <w:ind w:left="284"/>
    </w:pPr>
    <w:rPr>
      <w:rFonts w:ascii="Times New Roman" w:hAnsi="Times New Roman"/>
    </w:rPr>
  </w:style>
  <w:style w:type="paragraph" w:styleId="TOC1">
    <w:name w:val="toc 1"/>
    <w:basedOn w:val="TOCBase"/>
    <w:next w:val="Normal"/>
    <w:rsid w:val="00EA0E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0E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0E89"/>
    <w:rPr>
      <w:rFonts w:ascii="Times New Roman" w:eastAsia="Times New Roman" w:hAnsi="Times New Roman" w:cs="Times New Roman"/>
      <w:sz w:val="16"/>
      <w:lang w:eastAsia="en-US"/>
    </w:rPr>
  </w:style>
  <w:style w:type="paragraph" w:styleId="Title">
    <w:name w:val="Title"/>
    <w:basedOn w:val="HeadingBase"/>
    <w:link w:val="TitleChar"/>
    <w:qFormat/>
    <w:rsid w:val="00EA0E89"/>
    <w:pPr>
      <w:spacing w:before="5040"/>
      <w:jc w:val="center"/>
    </w:pPr>
    <w:rPr>
      <w:sz w:val="48"/>
      <w:szCs w:val="72"/>
      <w:lang w:val="en-US"/>
    </w:rPr>
  </w:style>
  <w:style w:type="character" w:customStyle="1" w:styleId="TitleChar">
    <w:name w:val="Title Char"/>
    <w:basedOn w:val="DefaultParagraphFont"/>
    <w:link w:val="Title"/>
    <w:rsid w:val="00EA0E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0E89"/>
    <w:pPr>
      <w:tabs>
        <w:tab w:val="left" w:pos="3600"/>
        <w:tab w:val="left" w:pos="3958"/>
      </w:tabs>
    </w:pPr>
  </w:style>
  <w:style w:type="paragraph" w:styleId="List">
    <w:name w:val="List"/>
    <w:basedOn w:val="BodyText"/>
    <w:next w:val="BodyText"/>
    <w:rsid w:val="00EA0E89"/>
    <w:pPr>
      <w:tabs>
        <w:tab w:val="left" w:pos="340"/>
      </w:tabs>
      <w:spacing w:before="60" w:after="60"/>
      <w:ind w:left="340" w:hanging="340"/>
    </w:pPr>
  </w:style>
  <w:style w:type="paragraph" w:customStyle="1" w:styleId="Note">
    <w:name w:val="Note"/>
    <w:basedOn w:val="BodyText"/>
    <w:rsid w:val="00EA0E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0E89"/>
    <w:pPr>
      <w:framePr w:wrap="auto" w:hAnchor="text" w:y="6049"/>
    </w:pPr>
    <w:rPr>
      <w:color w:val="000000"/>
      <w:sz w:val="40"/>
    </w:rPr>
  </w:style>
  <w:style w:type="paragraph" w:customStyle="1" w:styleId="TOCTitle">
    <w:name w:val="TOCTitle"/>
    <w:basedOn w:val="Heading1"/>
    <w:rsid w:val="00EA0E89"/>
    <w:pPr>
      <w:spacing w:after="240"/>
      <w:jc w:val="center"/>
      <w:outlineLvl w:val="9"/>
    </w:pPr>
    <w:rPr>
      <w:caps/>
    </w:rPr>
  </w:style>
  <w:style w:type="paragraph" w:customStyle="1" w:styleId="Version">
    <w:name w:val="Version"/>
    <w:rsid w:val="00EA0E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0E89"/>
    <w:pPr>
      <w:numPr>
        <w:numId w:val="12"/>
      </w:numPr>
      <w:tabs>
        <w:tab w:val="clear" w:pos="680"/>
      </w:tabs>
    </w:pPr>
  </w:style>
  <w:style w:type="paragraph" w:styleId="Index1">
    <w:name w:val="index 1"/>
    <w:basedOn w:val="Normal"/>
    <w:next w:val="Normal"/>
    <w:semiHidden/>
    <w:rsid w:val="00EA0E89"/>
    <w:pPr>
      <w:keepNext w:val="0"/>
      <w:tabs>
        <w:tab w:val="right" w:pos="4176"/>
      </w:tabs>
      <w:ind w:left="198" w:hanging="198"/>
    </w:pPr>
    <w:rPr>
      <w:rFonts w:ascii="Garamond" w:hAnsi="Garamond"/>
    </w:rPr>
  </w:style>
  <w:style w:type="paragraph" w:styleId="IndexHeading">
    <w:name w:val="index heading"/>
    <w:basedOn w:val="Normal"/>
    <w:next w:val="Index1"/>
    <w:semiHidden/>
    <w:rsid w:val="00EA0E89"/>
    <w:pPr>
      <w:spacing w:before="120" w:after="120"/>
    </w:pPr>
    <w:rPr>
      <w:rFonts w:ascii="Arial" w:hAnsi="Arial"/>
      <w:b/>
      <w:color w:val="918585"/>
      <w:sz w:val="24"/>
    </w:rPr>
  </w:style>
  <w:style w:type="paragraph" w:styleId="Header">
    <w:name w:val="header"/>
    <w:basedOn w:val="Normal"/>
    <w:link w:val="HeaderChar"/>
    <w:rsid w:val="00EA0E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0E89"/>
    <w:rPr>
      <w:rFonts w:ascii="Times New Roman" w:eastAsia="Times New Roman" w:hAnsi="Times New Roman" w:cs="Times New Roman"/>
      <w:sz w:val="16"/>
      <w:szCs w:val="20"/>
      <w:lang w:val="en-GB" w:eastAsia="en-US"/>
    </w:rPr>
  </w:style>
  <w:style w:type="paragraph" w:customStyle="1" w:styleId="Chapter">
    <w:name w:val="Chapter"/>
    <w:basedOn w:val="Normal"/>
    <w:rsid w:val="00EA0E89"/>
    <w:pPr>
      <w:spacing w:before="240"/>
    </w:pPr>
    <w:rPr>
      <w:rFonts w:ascii="Times New Roman" w:hAnsi="Times New Roman"/>
      <w:smallCaps/>
      <w:spacing w:val="80"/>
      <w:sz w:val="28"/>
    </w:rPr>
  </w:style>
  <w:style w:type="paragraph" w:customStyle="1" w:styleId="InChapter">
    <w:name w:val="InChapter"/>
    <w:basedOn w:val="Heading3"/>
    <w:rsid w:val="00EA0E89"/>
    <w:pPr>
      <w:spacing w:after="240"/>
      <w:outlineLvl w:val="9"/>
    </w:pPr>
    <w:rPr>
      <w:noProof/>
    </w:rPr>
  </w:style>
  <w:style w:type="paragraph" w:styleId="Index2">
    <w:name w:val="index 2"/>
    <w:basedOn w:val="Normal"/>
    <w:next w:val="Normal"/>
    <w:semiHidden/>
    <w:rsid w:val="00EA0E89"/>
    <w:pPr>
      <w:tabs>
        <w:tab w:val="right" w:pos="4176"/>
      </w:tabs>
      <w:ind w:left="568" w:hanging="284"/>
    </w:pPr>
    <w:rPr>
      <w:rFonts w:ascii="Garamond" w:hAnsi="Garamond"/>
    </w:rPr>
  </w:style>
  <w:style w:type="paragraph" w:customStyle="1" w:styleId="Byline">
    <w:name w:val="Byline"/>
    <w:rsid w:val="00EA0E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0E89"/>
    <w:pPr>
      <w:tabs>
        <w:tab w:val="clear" w:pos="3600"/>
        <w:tab w:val="clear" w:pos="3958"/>
      </w:tabs>
      <w:jc w:val="right"/>
    </w:pPr>
  </w:style>
  <w:style w:type="character" w:styleId="Emphasis">
    <w:name w:val="Emphasis"/>
    <w:basedOn w:val="DefaultParagraphFont"/>
    <w:qFormat/>
    <w:rsid w:val="00EA0E89"/>
    <w:rPr>
      <w:i/>
    </w:rPr>
  </w:style>
  <w:style w:type="paragraph" w:styleId="Caption">
    <w:name w:val="caption"/>
    <w:basedOn w:val="BodyText"/>
    <w:next w:val="Normal"/>
    <w:qFormat/>
    <w:rsid w:val="00EA0E89"/>
    <w:pPr>
      <w:framePr w:w="2268" w:hSpace="181" w:vSpace="181" w:wrap="around" w:vAnchor="text" w:hAnchor="page" w:x="1135" w:y="285" w:anchorLock="1"/>
    </w:pPr>
    <w:rPr>
      <w:i/>
    </w:rPr>
  </w:style>
  <w:style w:type="paragraph" w:customStyle="1" w:styleId="MiniTOCTitle">
    <w:name w:val="MiniTOCTitle"/>
    <w:basedOn w:val="Heading4"/>
    <w:rsid w:val="00EA0E89"/>
    <w:pPr>
      <w:spacing w:before="240"/>
      <w:outlineLvl w:val="9"/>
    </w:pPr>
    <w:rPr>
      <w:noProof/>
      <w:sz w:val="24"/>
    </w:rPr>
  </w:style>
  <w:style w:type="paragraph" w:customStyle="1" w:styleId="MiniTOCItem">
    <w:name w:val="MiniTOCItem"/>
    <w:basedOn w:val="ListBullet"/>
    <w:rsid w:val="00EA0E89"/>
    <w:pPr>
      <w:numPr>
        <w:numId w:val="0"/>
      </w:numPr>
      <w:tabs>
        <w:tab w:val="right" w:leader="dot" w:pos="6521"/>
      </w:tabs>
      <w:spacing w:before="0" w:after="0"/>
    </w:pPr>
  </w:style>
  <w:style w:type="paragraph" w:customStyle="1" w:styleId="TOFTitle">
    <w:name w:val="TOFTitle"/>
    <w:basedOn w:val="TOCTitle"/>
    <w:rsid w:val="00EA0E89"/>
  </w:style>
  <w:style w:type="paragraph" w:styleId="TableofFigures">
    <w:name w:val="table of figures"/>
    <w:basedOn w:val="Normal"/>
    <w:next w:val="Normal"/>
    <w:semiHidden/>
    <w:rsid w:val="00EA0E89"/>
    <w:pPr>
      <w:tabs>
        <w:tab w:val="right" w:leader="dot" w:pos="9072"/>
      </w:tabs>
      <w:ind w:left="970" w:hanging="403"/>
    </w:pPr>
    <w:rPr>
      <w:rFonts w:ascii="Times New Roman" w:hAnsi="Times New Roman"/>
      <w:b/>
    </w:rPr>
  </w:style>
  <w:style w:type="paragraph" w:styleId="ListNumber">
    <w:name w:val="List Number"/>
    <w:basedOn w:val="List"/>
    <w:rsid w:val="00EA0E89"/>
    <w:pPr>
      <w:numPr>
        <w:numId w:val="14"/>
      </w:numPr>
      <w:tabs>
        <w:tab w:val="clear" w:pos="340"/>
      </w:tabs>
    </w:pPr>
  </w:style>
  <w:style w:type="character" w:customStyle="1" w:styleId="WingdingSymbols">
    <w:name w:val="Wingding Symbols"/>
    <w:rsid w:val="00EA0E89"/>
    <w:rPr>
      <w:rFonts w:ascii="Wingdings" w:hAnsi="Wingdings"/>
    </w:rPr>
  </w:style>
  <w:style w:type="paragraph" w:customStyle="1" w:styleId="TableHeading">
    <w:name w:val="Table Heading"/>
    <w:basedOn w:val="HeadingBase"/>
    <w:rsid w:val="00EA0E89"/>
    <w:pPr>
      <w:keepLines/>
      <w:pBdr>
        <w:bottom w:val="single" w:sz="6" w:space="1" w:color="918585"/>
      </w:pBdr>
      <w:spacing w:before="240"/>
    </w:pPr>
  </w:style>
  <w:style w:type="character" w:customStyle="1" w:styleId="HotSpot">
    <w:name w:val="HotSpot"/>
    <w:rsid w:val="00EA0E89"/>
    <w:rPr>
      <w:color w:val="0033CC"/>
      <w:u w:val="none"/>
    </w:rPr>
  </w:style>
  <w:style w:type="paragraph" w:customStyle="1" w:styleId="BodyTextRight">
    <w:name w:val="Body Text Right"/>
    <w:basedOn w:val="BodyText"/>
    <w:rsid w:val="00EA0E89"/>
    <w:pPr>
      <w:spacing w:before="0" w:after="0"/>
      <w:jc w:val="right"/>
    </w:pPr>
  </w:style>
  <w:style w:type="paragraph" w:styleId="Index3">
    <w:name w:val="index 3"/>
    <w:basedOn w:val="ListNumber2"/>
    <w:next w:val="Normal"/>
    <w:semiHidden/>
    <w:rsid w:val="00EA0E89"/>
    <w:pPr>
      <w:numPr>
        <w:numId w:val="0"/>
      </w:numPr>
      <w:tabs>
        <w:tab w:val="right" w:leader="dot" w:pos="4176"/>
      </w:tabs>
    </w:pPr>
  </w:style>
  <w:style w:type="paragraph" w:styleId="ListNumber2">
    <w:name w:val="List Number 2"/>
    <w:basedOn w:val="List2"/>
    <w:rsid w:val="00EA0E89"/>
    <w:pPr>
      <w:numPr>
        <w:numId w:val="9"/>
      </w:numPr>
      <w:tabs>
        <w:tab w:val="clear" w:pos="1060"/>
      </w:tabs>
    </w:pPr>
  </w:style>
  <w:style w:type="paragraph" w:customStyle="1" w:styleId="MarginNote">
    <w:name w:val="Margin Note"/>
    <w:basedOn w:val="BodyText"/>
    <w:rsid w:val="00EA0E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0E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0E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0E89"/>
    <w:rPr>
      <w:sz w:val="32"/>
    </w:rPr>
  </w:style>
  <w:style w:type="paragraph" w:customStyle="1" w:styleId="HeadingProcedure">
    <w:name w:val="Heading Procedure"/>
    <w:basedOn w:val="HeadingBase"/>
    <w:next w:val="Normal"/>
    <w:rsid w:val="00EA0E89"/>
    <w:pPr>
      <w:tabs>
        <w:tab w:val="left" w:pos="0"/>
      </w:tabs>
      <w:spacing w:before="120" w:after="60"/>
    </w:pPr>
    <w:rPr>
      <w:i/>
      <w:color w:val="918585"/>
      <w:sz w:val="22"/>
    </w:rPr>
  </w:style>
  <w:style w:type="paragraph" w:customStyle="1" w:styleId="TableBodyText">
    <w:name w:val="Table Body Text"/>
    <w:basedOn w:val="BodyText"/>
    <w:rsid w:val="00EA0E89"/>
    <w:pPr>
      <w:spacing w:before="60" w:after="60"/>
    </w:pPr>
  </w:style>
  <w:style w:type="paragraph" w:styleId="ListContinue">
    <w:name w:val="List Continue"/>
    <w:basedOn w:val="List"/>
    <w:rsid w:val="00EA0E89"/>
    <w:pPr>
      <w:ind w:firstLine="0"/>
    </w:pPr>
  </w:style>
  <w:style w:type="paragraph" w:customStyle="1" w:styleId="ListNote">
    <w:name w:val="List Note"/>
    <w:basedOn w:val="List"/>
    <w:rsid w:val="00EA0E89"/>
    <w:pPr>
      <w:pBdr>
        <w:top w:val="single" w:sz="6" w:space="2" w:color="918585"/>
        <w:bottom w:val="single" w:sz="6" w:space="2" w:color="918585"/>
      </w:pBdr>
      <w:tabs>
        <w:tab w:val="left" w:pos="1021"/>
      </w:tabs>
      <w:ind w:firstLine="0"/>
    </w:pPr>
  </w:style>
  <w:style w:type="paragraph" w:customStyle="1" w:styleId="Warning">
    <w:name w:val="Warning"/>
    <w:basedOn w:val="BodyText"/>
    <w:rsid w:val="00EA0E89"/>
    <w:pPr>
      <w:shd w:val="clear" w:color="auto" w:fill="D9D9D9"/>
      <w:tabs>
        <w:tab w:val="left" w:pos="992"/>
      </w:tabs>
      <w:ind w:left="119" w:right="119"/>
    </w:pPr>
    <w:rPr>
      <w:sz w:val="20"/>
    </w:rPr>
  </w:style>
  <w:style w:type="paragraph" w:customStyle="1" w:styleId="MarginIcons">
    <w:name w:val="Margin Icons"/>
    <w:basedOn w:val="BodyText"/>
    <w:rsid w:val="00EA0E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0E89"/>
    <w:rPr>
      <w:rFonts w:ascii="Courier New" w:hAnsi="Courier New"/>
    </w:rPr>
  </w:style>
  <w:style w:type="paragraph" w:customStyle="1" w:styleId="NoteBullet">
    <w:name w:val="Note Bullet"/>
    <w:basedOn w:val="Note"/>
    <w:rsid w:val="00EA0E89"/>
    <w:pPr>
      <w:tabs>
        <w:tab w:val="clear" w:pos="680"/>
      </w:tabs>
      <w:spacing w:before="60" w:after="60"/>
    </w:pPr>
  </w:style>
  <w:style w:type="paragraph" w:customStyle="1" w:styleId="SubHeading2">
    <w:name w:val="SubHeading2"/>
    <w:basedOn w:val="HeadingBase"/>
    <w:rsid w:val="00EA0E89"/>
    <w:pPr>
      <w:spacing w:before="240" w:after="60"/>
    </w:pPr>
    <w:rPr>
      <w:sz w:val="20"/>
    </w:rPr>
  </w:style>
  <w:style w:type="paragraph" w:customStyle="1" w:styleId="SubHeading1">
    <w:name w:val="SubHeading1"/>
    <w:basedOn w:val="HeadingBase"/>
    <w:rsid w:val="00EA0E89"/>
    <w:pPr>
      <w:spacing w:before="240" w:after="60"/>
    </w:pPr>
    <w:rPr>
      <w:color w:val="918585"/>
      <w:sz w:val="22"/>
    </w:rPr>
  </w:style>
  <w:style w:type="paragraph" w:customStyle="1" w:styleId="SideHeading">
    <w:name w:val="Side Heading"/>
    <w:basedOn w:val="HeadingBase"/>
    <w:rsid w:val="00EA0E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0E89"/>
    <w:pPr>
      <w:numPr>
        <w:numId w:val="10"/>
      </w:numPr>
    </w:pPr>
  </w:style>
  <w:style w:type="paragraph" w:styleId="PlainText">
    <w:name w:val="Plain Text"/>
    <w:basedOn w:val="Normal"/>
    <w:link w:val="PlainTextChar"/>
    <w:rsid w:val="00EA0E89"/>
    <w:rPr>
      <w:sz w:val="20"/>
    </w:rPr>
  </w:style>
  <w:style w:type="character" w:customStyle="1" w:styleId="PlainTextChar">
    <w:name w:val="Plain Text Char"/>
    <w:basedOn w:val="DefaultParagraphFont"/>
    <w:link w:val="PlainText"/>
    <w:rsid w:val="00EA0E89"/>
    <w:rPr>
      <w:rFonts w:ascii="Courier New" w:eastAsia="Times New Roman" w:hAnsi="Courier New" w:cs="Times New Roman"/>
      <w:sz w:val="20"/>
      <w:szCs w:val="20"/>
      <w:lang w:eastAsia="en-US"/>
    </w:rPr>
  </w:style>
  <w:style w:type="character" w:customStyle="1" w:styleId="MenuOption">
    <w:name w:val="Menu Option"/>
    <w:basedOn w:val="DefaultParagraphFont"/>
    <w:rsid w:val="00EA0E89"/>
    <w:rPr>
      <w:b/>
      <w:smallCaps/>
    </w:rPr>
  </w:style>
  <w:style w:type="paragraph" w:customStyle="1" w:styleId="TableListNumber">
    <w:name w:val="Table List Number"/>
    <w:basedOn w:val="ListNumber"/>
    <w:rsid w:val="00EA0E89"/>
    <w:pPr>
      <w:numPr>
        <w:numId w:val="0"/>
      </w:numPr>
    </w:pPr>
  </w:style>
  <w:style w:type="paragraph" w:styleId="TOC4">
    <w:name w:val="toc 4"/>
    <w:basedOn w:val="TOCBase"/>
    <w:next w:val="Normal"/>
    <w:semiHidden/>
    <w:rsid w:val="00EA0E89"/>
    <w:pPr>
      <w:tabs>
        <w:tab w:val="right" w:leader="dot" w:pos="9071"/>
      </w:tabs>
      <w:ind w:left="1701"/>
    </w:pPr>
  </w:style>
  <w:style w:type="paragraph" w:customStyle="1" w:styleId="ListAlpha">
    <w:name w:val="List Alpha"/>
    <w:basedOn w:val="List"/>
    <w:rsid w:val="00EA0E89"/>
    <w:pPr>
      <w:numPr>
        <w:numId w:val="8"/>
      </w:numPr>
    </w:pPr>
  </w:style>
  <w:style w:type="paragraph" w:customStyle="1" w:styleId="ListAlpha2">
    <w:name w:val="List Alpha 2"/>
    <w:basedOn w:val="List2"/>
    <w:rsid w:val="00EA0E89"/>
    <w:pPr>
      <w:numPr>
        <w:numId w:val="7"/>
      </w:numPr>
    </w:pPr>
  </w:style>
  <w:style w:type="paragraph" w:styleId="List2">
    <w:name w:val="List 2"/>
    <w:basedOn w:val="BodyText"/>
    <w:rsid w:val="00EA0E89"/>
    <w:pPr>
      <w:tabs>
        <w:tab w:val="left" w:pos="680"/>
      </w:tabs>
      <w:spacing w:before="60" w:after="60"/>
      <w:ind w:left="680" w:hanging="340"/>
    </w:pPr>
  </w:style>
  <w:style w:type="paragraph" w:styleId="List3">
    <w:name w:val="List 3"/>
    <w:basedOn w:val="BodyText"/>
    <w:rsid w:val="00EA0E89"/>
    <w:pPr>
      <w:tabs>
        <w:tab w:val="left" w:pos="1021"/>
      </w:tabs>
      <w:spacing w:before="60" w:after="60"/>
      <w:ind w:left="1020" w:hanging="340"/>
    </w:pPr>
  </w:style>
  <w:style w:type="paragraph" w:styleId="List4">
    <w:name w:val="List 4"/>
    <w:basedOn w:val="BodyText"/>
    <w:rsid w:val="00EA0E89"/>
    <w:pPr>
      <w:tabs>
        <w:tab w:val="left" w:pos="1361"/>
      </w:tabs>
      <w:spacing w:before="60" w:after="60"/>
      <w:ind w:left="1361" w:hanging="340"/>
    </w:pPr>
  </w:style>
  <w:style w:type="paragraph" w:styleId="List5">
    <w:name w:val="List 5"/>
    <w:basedOn w:val="BodyText"/>
    <w:rsid w:val="00EA0E89"/>
    <w:pPr>
      <w:tabs>
        <w:tab w:val="left" w:pos="1701"/>
      </w:tabs>
      <w:spacing w:before="60" w:after="60"/>
      <w:ind w:left="1701" w:hanging="340"/>
    </w:pPr>
  </w:style>
  <w:style w:type="paragraph" w:styleId="ListBullet3">
    <w:name w:val="List Bullet 3"/>
    <w:basedOn w:val="List3"/>
    <w:rsid w:val="00EA0E89"/>
    <w:pPr>
      <w:numPr>
        <w:numId w:val="13"/>
      </w:numPr>
      <w:tabs>
        <w:tab w:val="clear" w:pos="1021"/>
      </w:tabs>
      <w:ind w:left="1037" w:hanging="357"/>
    </w:pPr>
  </w:style>
  <w:style w:type="paragraph" w:styleId="ListBullet4">
    <w:name w:val="List Bullet 4"/>
    <w:basedOn w:val="List4"/>
    <w:rsid w:val="00EA0E89"/>
    <w:pPr>
      <w:numPr>
        <w:numId w:val="2"/>
      </w:numPr>
      <w:tabs>
        <w:tab w:val="clear" w:pos="1361"/>
      </w:tabs>
    </w:pPr>
  </w:style>
  <w:style w:type="paragraph" w:styleId="ListBullet5">
    <w:name w:val="List Bullet 5"/>
    <w:basedOn w:val="List5"/>
    <w:rsid w:val="00EA0E89"/>
    <w:pPr>
      <w:numPr>
        <w:numId w:val="3"/>
      </w:numPr>
    </w:pPr>
  </w:style>
  <w:style w:type="paragraph" w:styleId="ListContinue2">
    <w:name w:val="List Continue 2"/>
    <w:basedOn w:val="List2"/>
    <w:rsid w:val="00EA0E89"/>
    <w:pPr>
      <w:ind w:firstLine="0"/>
    </w:pPr>
  </w:style>
  <w:style w:type="paragraph" w:styleId="ListContinue3">
    <w:name w:val="List Continue 3"/>
    <w:basedOn w:val="List3"/>
    <w:rsid w:val="00EA0E89"/>
    <w:pPr>
      <w:ind w:left="1021" w:firstLine="0"/>
    </w:pPr>
  </w:style>
  <w:style w:type="paragraph" w:styleId="ListContinue4">
    <w:name w:val="List Continue 4"/>
    <w:basedOn w:val="List4"/>
    <w:rsid w:val="00EA0E89"/>
    <w:pPr>
      <w:ind w:firstLine="0"/>
    </w:pPr>
  </w:style>
  <w:style w:type="paragraph" w:styleId="ListContinue5">
    <w:name w:val="List Continue 5"/>
    <w:basedOn w:val="List5"/>
    <w:rsid w:val="00EA0E89"/>
    <w:pPr>
      <w:ind w:firstLine="0"/>
    </w:pPr>
  </w:style>
  <w:style w:type="paragraph" w:styleId="ListNumber3">
    <w:name w:val="List Number 3"/>
    <w:basedOn w:val="List3"/>
    <w:rsid w:val="00EA0E89"/>
    <w:pPr>
      <w:numPr>
        <w:numId w:val="4"/>
      </w:numPr>
    </w:pPr>
  </w:style>
  <w:style w:type="paragraph" w:styleId="ListNumber4">
    <w:name w:val="List Number 4"/>
    <w:basedOn w:val="List4"/>
    <w:rsid w:val="00EA0E89"/>
    <w:pPr>
      <w:numPr>
        <w:numId w:val="5"/>
      </w:numPr>
    </w:pPr>
  </w:style>
  <w:style w:type="paragraph" w:styleId="ListNumber5">
    <w:name w:val="List Number 5"/>
    <w:basedOn w:val="List5"/>
    <w:rsid w:val="00EA0E89"/>
    <w:pPr>
      <w:numPr>
        <w:numId w:val="6"/>
      </w:numPr>
    </w:pPr>
  </w:style>
  <w:style w:type="paragraph" w:styleId="BlockText">
    <w:name w:val="Block Text"/>
    <w:basedOn w:val="Normal"/>
    <w:rsid w:val="00EA0E89"/>
    <w:pPr>
      <w:spacing w:after="120"/>
      <w:ind w:left="1440" w:right="1440"/>
    </w:pPr>
  </w:style>
  <w:style w:type="character" w:customStyle="1" w:styleId="Subscript">
    <w:name w:val="Subscript"/>
    <w:basedOn w:val="DefaultParagraphFont"/>
    <w:rsid w:val="00EA0E89"/>
    <w:rPr>
      <w:sz w:val="16"/>
      <w:vertAlign w:val="subscript"/>
    </w:rPr>
  </w:style>
  <w:style w:type="character" w:customStyle="1" w:styleId="Superscript">
    <w:name w:val="Superscript"/>
    <w:basedOn w:val="DefaultParagraphFont"/>
    <w:rsid w:val="00EA0E89"/>
    <w:rPr>
      <w:sz w:val="16"/>
      <w:vertAlign w:val="superscript"/>
    </w:rPr>
  </w:style>
  <w:style w:type="character" w:customStyle="1" w:styleId="Symbols">
    <w:name w:val="Symbols"/>
    <w:basedOn w:val="DefaultParagraphFont"/>
    <w:rsid w:val="00EA0E89"/>
    <w:rPr>
      <w:rFonts w:ascii="Symbol" w:hAnsi="Symbol"/>
    </w:rPr>
  </w:style>
  <w:style w:type="character" w:customStyle="1" w:styleId="MenuOptions">
    <w:name w:val="Menu Options"/>
    <w:basedOn w:val="DefaultParagraphFont"/>
    <w:rsid w:val="00EA0E89"/>
    <w:rPr>
      <w:rFonts w:ascii="Arial Narrow" w:hAnsi="Arial Narrow"/>
      <w:smallCaps/>
    </w:rPr>
  </w:style>
  <w:style w:type="character" w:customStyle="1" w:styleId="Buttons">
    <w:name w:val="Buttons"/>
    <w:basedOn w:val="DefaultParagraphFont"/>
    <w:rsid w:val="00EA0E89"/>
    <w:rPr>
      <w:b/>
    </w:rPr>
  </w:style>
  <w:style w:type="character" w:customStyle="1" w:styleId="Underlined">
    <w:name w:val="Underlined"/>
    <w:basedOn w:val="DefaultParagraphFont"/>
    <w:rsid w:val="00EA0E89"/>
    <w:rPr>
      <w:u w:val="single"/>
    </w:rPr>
  </w:style>
  <w:style w:type="paragraph" w:customStyle="1" w:styleId="TableBodyTextRight">
    <w:name w:val="Table Body Text Right"/>
    <w:basedOn w:val="TableBodyText"/>
    <w:rsid w:val="00EA0E89"/>
    <w:pPr>
      <w:widowControl w:val="0"/>
      <w:autoSpaceDE w:val="0"/>
      <w:autoSpaceDN w:val="0"/>
      <w:adjustRightInd w:val="0"/>
      <w:jc w:val="right"/>
    </w:pPr>
    <w:rPr>
      <w:rFonts w:cs="Arial"/>
      <w:szCs w:val="18"/>
    </w:rPr>
  </w:style>
  <w:style w:type="paragraph" w:customStyle="1" w:styleId="CopyrightText">
    <w:name w:val="Copyright Text"/>
    <w:basedOn w:val="BodyText"/>
    <w:rsid w:val="00EA0E89"/>
    <w:rPr>
      <w:sz w:val="18"/>
    </w:rPr>
  </w:style>
  <w:style w:type="paragraph" w:customStyle="1" w:styleId="BodySmallRight">
    <w:name w:val="Body Small Right"/>
    <w:basedOn w:val="BodyTextRight"/>
    <w:rsid w:val="00EA0E89"/>
    <w:rPr>
      <w:sz w:val="18"/>
      <w:szCs w:val="18"/>
    </w:rPr>
  </w:style>
  <w:style w:type="paragraph" w:customStyle="1" w:styleId="MarginEdition">
    <w:name w:val="Margin Edition"/>
    <w:basedOn w:val="MarginNote"/>
    <w:rsid w:val="00EA0E89"/>
    <w:pPr>
      <w:spacing w:before="0" w:after="0"/>
    </w:pPr>
    <w:rPr>
      <w:rFonts w:ascii="Times New Roman" w:hAnsi="Times New Roman"/>
      <w:color w:val="999999"/>
    </w:rPr>
  </w:style>
  <w:style w:type="paragraph" w:customStyle="1" w:styleId="Spacer">
    <w:name w:val="Spacer"/>
    <w:basedOn w:val="Normal"/>
    <w:rsid w:val="00EA0E89"/>
    <w:rPr>
      <w:sz w:val="2"/>
      <w:szCs w:val="2"/>
    </w:rPr>
  </w:style>
  <w:style w:type="character" w:customStyle="1" w:styleId="Small">
    <w:name w:val="Small"/>
    <w:basedOn w:val="DefaultParagraphFont"/>
    <w:rsid w:val="00EA0E89"/>
    <w:rPr>
      <w:sz w:val="16"/>
    </w:rPr>
  </w:style>
  <w:style w:type="paragraph" w:customStyle="1" w:styleId="WideTable">
    <w:name w:val="Wide Table"/>
    <w:basedOn w:val="Normal"/>
    <w:rsid w:val="00EA0E89"/>
    <w:pPr>
      <w:ind w:left="-1418"/>
    </w:pPr>
    <w:rPr>
      <w:sz w:val="2"/>
      <w:szCs w:val="2"/>
    </w:rPr>
  </w:style>
  <w:style w:type="character" w:styleId="PageNumber">
    <w:name w:val="page number"/>
    <w:basedOn w:val="DefaultParagraphFont"/>
    <w:rsid w:val="00EA0E89"/>
  </w:style>
  <w:style w:type="paragraph" w:styleId="Quote">
    <w:name w:val="Quote"/>
    <w:basedOn w:val="Heading1"/>
    <w:link w:val="QuoteChar"/>
    <w:qFormat/>
    <w:rsid w:val="00EA0E89"/>
    <w:rPr>
      <w:b w:val="0"/>
      <w:sz w:val="72"/>
      <w:szCs w:val="72"/>
      <w:lang w:val="en-NZ"/>
    </w:rPr>
  </w:style>
  <w:style w:type="character" w:customStyle="1" w:styleId="QuoteChar">
    <w:name w:val="Quote Char"/>
    <w:basedOn w:val="DefaultParagraphFont"/>
    <w:link w:val="Quote"/>
    <w:rsid w:val="00EA0E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0E89"/>
    <w:pPr>
      <w:pageBreakBefore/>
    </w:pPr>
  </w:style>
  <w:style w:type="paragraph" w:customStyle="1" w:styleId="Border">
    <w:name w:val="Border"/>
    <w:basedOn w:val="Normal"/>
    <w:qFormat/>
    <w:rsid w:val="00EA0E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0E89"/>
    <w:rPr>
      <w:b/>
      <w:bCs/>
      <w:i/>
      <w:iCs/>
      <w:color w:val="auto"/>
    </w:rPr>
  </w:style>
  <w:style w:type="paragraph" w:styleId="IntenseQuote">
    <w:name w:val="Intense Quote"/>
    <w:basedOn w:val="Normal"/>
    <w:next w:val="Normal"/>
    <w:link w:val="IntenseQuoteChar"/>
    <w:uiPriority w:val="30"/>
    <w:qFormat/>
    <w:rsid w:val="00EA0E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0E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0E89"/>
    <w:rPr>
      <w:smallCaps/>
      <w:color w:val="auto"/>
      <w:u w:val="single"/>
    </w:rPr>
  </w:style>
  <w:style w:type="character" w:styleId="IntenseReference">
    <w:name w:val="Intense Reference"/>
    <w:basedOn w:val="DefaultParagraphFont"/>
    <w:uiPriority w:val="32"/>
    <w:qFormat/>
    <w:rsid w:val="00EA0E89"/>
    <w:rPr>
      <w:b/>
      <w:bCs/>
      <w:smallCaps/>
      <w:color w:val="auto"/>
      <w:spacing w:val="5"/>
      <w:u w:val="single"/>
    </w:rPr>
  </w:style>
  <w:style w:type="paragraph" w:customStyle="1" w:styleId="2ColumnHeading">
    <w:name w:val="2Column Heading"/>
    <w:basedOn w:val="BodyText"/>
    <w:qFormat/>
    <w:rsid w:val="00EA0E89"/>
    <w:pPr>
      <w:spacing w:after="60"/>
      <w:ind w:left="-2268"/>
    </w:pPr>
    <w:rPr>
      <w:b/>
    </w:rPr>
  </w:style>
  <w:style w:type="paragraph" w:customStyle="1" w:styleId="Heading1TOC">
    <w:name w:val="Heading1 TOC"/>
    <w:basedOn w:val="Normal"/>
    <w:qFormat/>
    <w:rsid w:val="00EA0E89"/>
    <w:pPr>
      <w:spacing w:before="240" w:after="120"/>
    </w:pPr>
    <w:rPr>
      <w:rFonts w:ascii="Times New Roman" w:hAnsi="Times New Roman"/>
      <w:b/>
      <w:sz w:val="32"/>
    </w:rPr>
  </w:style>
  <w:style w:type="paragraph" w:customStyle="1" w:styleId="Heading2TOC">
    <w:name w:val="Heading2 TOC"/>
    <w:basedOn w:val="Normal"/>
    <w:qFormat/>
    <w:rsid w:val="00EA0E89"/>
    <w:pPr>
      <w:spacing w:before="240" w:after="60"/>
    </w:pPr>
    <w:rPr>
      <w:rFonts w:ascii="Times New Roman" w:hAnsi="Times New Roman"/>
      <w:b/>
      <w:sz w:val="28"/>
    </w:rPr>
  </w:style>
  <w:style w:type="character" w:customStyle="1" w:styleId="Underline">
    <w:name w:val="Underline"/>
    <w:basedOn w:val="DefaultParagraphFont"/>
    <w:qFormat/>
    <w:rsid w:val="00EA0E89"/>
    <w:rPr>
      <w:u w:val="single"/>
    </w:rPr>
  </w:style>
  <w:style w:type="character" w:customStyle="1" w:styleId="BoldandItalics">
    <w:name w:val="Bold and Italics"/>
    <w:qFormat/>
    <w:rsid w:val="00EA0E89"/>
    <w:rPr>
      <w:b/>
      <w:i/>
      <w:u w:val="none"/>
    </w:rPr>
  </w:style>
  <w:style w:type="paragraph" w:styleId="BalloonText">
    <w:name w:val="Balloon Text"/>
    <w:basedOn w:val="Normal"/>
    <w:link w:val="BalloonTextChar"/>
    <w:rsid w:val="00EA0E89"/>
    <w:rPr>
      <w:rFonts w:ascii="Tahoma" w:hAnsi="Tahoma" w:cs="Tahoma"/>
      <w:sz w:val="16"/>
      <w:szCs w:val="16"/>
    </w:rPr>
  </w:style>
  <w:style w:type="character" w:customStyle="1" w:styleId="BalloonTextChar">
    <w:name w:val="Balloon Text Char"/>
    <w:basedOn w:val="DefaultParagraphFont"/>
    <w:link w:val="BalloonText"/>
    <w:rsid w:val="00EA0E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0E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0E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0E89"/>
    <w:rPr>
      <w:b/>
      <w:color w:val="660033"/>
      <w:spacing w:val="0"/>
    </w:rPr>
  </w:style>
  <w:style w:type="paragraph" w:customStyle="1" w:styleId="Nameditemlist">
    <w:name w:val="Named item list"/>
    <w:basedOn w:val="BodyText"/>
    <w:qFormat/>
    <w:rsid w:val="00EA0E89"/>
    <w:pPr>
      <w:tabs>
        <w:tab w:val="left" w:pos="2835"/>
      </w:tabs>
      <w:ind w:left="2835" w:hanging="2835"/>
    </w:pPr>
  </w:style>
  <w:style w:type="paragraph" w:customStyle="1" w:styleId="BodyTextnopadding">
    <w:name w:val="Body Text no padding"/>
    <w:basedOn w:val="BodyText"/>
    <w:qFormat/>
    <w:rsid w:val="00EA0E89"/>
    <w:pPr>
      <w:spacing w:before="0" w:after="0"/>
    </w:pPr>
  </w:style>
  <w:style w:type="paragraph" w:customStyle="1" w:styleId="BodyTextBold">
    <w:name w:val="Body Text Bold"/>
    <w:basedOn w:val="BodyText"/>
    <w:qFormat/>
    <w:rsid w:val="00EA0E89"/>
    <w:rPr>
      <w:b/>
    </w:rPr>
  </w:style>
  <w:style w:type="character" w:styleId="Hyperlink">
    <w:name w:val="Hyperlink"/>
    <w:basedOn w:val="DefaultParagraphFont"/>
    <w:uiPriority w:val="99"/>
    <w:unhideWhenUsed/>
    <w:rsid w:val="001D61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908</Words>
  <Characters>5770</Characters>
  <Application>Microsoft Office Word</Application>
  <DocSecurity>0</DocSecurity>
  <Lines>160</Lines>
  <Paragraphs>121</Paragraphs>
  <ScaleCrop>false</ScaleCrop>
  <Company>Author-it Software Corporation Ltd.</Company>
  <LinksUpToDate>false</LinksUpToDate>
  <CharactersWithSpaces>6557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UET20321 Certificate II in ESI - Powerline Vegetation Control</dc:title>
  <dc:subject>Approved</dc:subject>
  <dc:creator>Australian Industry Standards</dc:creator>
  <cp:keywords>Release 3</cp:keywords>
  <dc:description>Review Date: 12 April 2008</dc:description>
  <cp:lastModifiedBy>HSD_TPCMSd.prod</cp:lastModifiedBy>
  <cp:revision>3</cp:revision>
  <dcterms:created xsi:type="dcterms:W3CDTF">2022-10-14T13:20:10Z</dcterms:created>
  <dcterms:modified xsi:type="dcterms:W3CDTF">2022-10-12T00:32:00Z</dcterms:modified>
</cp:coreProperties>
</file>