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1D3C" w:rsidP="00971D3C">
      <w:pPr>
        <w:pStyle w:val="Title"/>
      </w:pPr>
      <w:bookmarkStart w:id="0" w:name="_GoBack"/>
      <w:bookmarkEnd w:id="0"/>
      <w:r>
        <w:fldChar w:fldCharType="begin"/>
      </w:r>
      <w:r>
        <w:instrText xml:space="preserve"> TITLE   \* MERGEFORMAT </w:instrText>
      </w:r>
      <w:r>
        <w:fldChar w:fldCharType="separate"/>
      </w:r>
      <w:r>
        <w:t>UEPMNT352B Test and commission electronic electrical equipment</w:t>
      </w:r>
      <w:r>
        <w:fldChar w:fldCharType="end"/>
      </w:r>
    </w:p>
    <w:p w:rsidR="00971D3C" w:rsidP="00971D3C">
      <w:pPr>
        <w:pStyle w:val="Version"/>
        <w:sectPr w:rsidSect="0040353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03537" w:rsidP="00403537">
      <w:pPr>
        <w:pStyle w:val="SuperHeading"/>
      </w:pPr>
      <w:r w:rsidRPr="00403537">
        <w:t>UEPMNT352B Test and commission electronic electrical equipment</w:t>
      </w:r>
    </w:p>
    <w:p w:rsidR="00000000" w:rsidRPr="00403537" w:rsidP="00403537">
      <w:pPr>
        <w:pStyle w:val="Heading1"/>
      </w:pPr>
      <w:bookmarkStart w:id="1" w:name="O_470018"/>
      <w:bookmarkEnd w:id="1"/>
      <w:r w:rsidRPr="00403537">
        <w:t>Modification History</w:t>
      </w:r>
    </w:p>
    <w:p w:rsidR="00000000" w:rsidRPr="00403537" w:rsidP="00403537">
      <w:pPr>
        <w:pStyle w:val="BodyText"/>
      </w:pPr>
      <w:r w:rsidRPr="00403537">
        <w:t>Not applicable.</w:t>
      </w:r>
    </w:p>
    <w:p w:rsidR="00000000" w:rsidRPr="00403537" w:rsidP="00403537">
      <w:pPr>
        <w:pStyle w:val="AllowPageBreak"/>
      </w:pPr>
    </w:p>
    <w:p w:rsidR="00000000" w:rsidRPr="00403537" w:rsidP="00403537">
      <w:pPr>
        <w:pStyle w:val="Heading1"/>
      </w:pPr>
      <w:bookmarkStart w:id="2" w:name="O_470016"/>
      <w:bookmarkEnd w:id="2"/>
      <w:r w:rsidRPr="00403537">
        <w:t>Unit Descriptor</w:t>
      </w:r>
    </w:p>
    <w:tbl>
      <w:tblPr>
        <w:tblW w:w="0" w:type="auto"/>
        <w:tblLayout w:type="fixed"/>
        <w:tblCellMar>
          <w:left w:w="62" w:type="dxa"/>
          <w:right w:w="62" w:type="dxa"/>
        </w:tblCellMar>
        <w:tblLook w:val="0000"/>
      </w:tblPr>
      <w:tblGrid>
        <w:gridCol w:w="2700"/>
        <w:gridCol w:w="5760"/>
      </w:tblGrid>
      <w:tr w:rsidTr="00971D3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03537" w:rsidP="00403537">
            <w:pPr>
              <w:pStyle w:val="BodyText"/>
            </w:pPr>
            <w:r w:rsidRPr="00403537">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403537">
            <w:pPr>
              <w:pStyle w:val="BodyText"/>
              <w:rPr>
                <w:lang w:val="en-NZ"/>
              </w:rPr>
            </w:pPr>
            <w:r w:rsidRPr="00403537">
              <w:rPr>
                <w:rStyle w:val="SpecialBold"/>
              </w:rPr>
              <w:t>1)</w:t>
            </w:r>
            <w:r w:rsidRPr="00403537">
              <w:t xml:space="preserve"> </w:t>
            </w:r>
            <w:r w:rsidRPr="00403537">
              <w:rPr>
                <w:rStyle w:val="SpecialBold"/>
              </w:rPr>
              <w:t>Scope:</w:t>
            </w:r>
          </w:p>
        </w:tc>
      </w:tr>
      <w:tr w:rsidTr="00971D3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03537">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403537">
            <w:pPr>
              <w:pStyle w:val="BodyText"/>
              <w:rPr>
                <w:lang w:val="en-NZ"/>
              </w:rPr>
            </w:pPr>
            <w:r w:rsidRPr="00403537">
              <w:rPr>
                <w:rStyle w:val="SpecialBold"/>
              </w:rPr>
              <w:t>1.1) Descriptor</w:t>
            </w:r>
          </w:p>
        </w:tc>
      </w:tr>
      <w:tr w:rsidTr="00971D3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03537" w:rsidP="00403537">
            <w:pPr>
              <w:pStyle w:val="BodyText"/>
            </w:pPr>
            <w:r w:rsidRPr="00403537">
              <w:t>This unit deals with the skills and knowledge required to conduct testing and commissioning of electrical electronic equipment.</w:t>
            </w:r>
          </w:p>
        </w:tc>
      </w:tr>
    </w:tbl>
    <w:p w:rsidR="00000000" w:rsidRPr="00403537" w:rsidP="00403537">
      <w:pPr>
        <w:pStyle w:val="BodyText"/>
      </w:pPr>
    </w:p>
    <w:p w:rsidR="00000000" w:rsidRPr="00403537" w:rsidP="00403537">
      <w:pPr>
        <w:pStyle w:val="AllowPageBreak"/>
      </w:pPr>
    </w:p>
    <w:p w:rsidR="00000000" w:rsidRPr="00403537" w:rsidP="00403537">
      <w:pPr>
        <w:pStyle w:val="Heading1"/>
      </w:pPr>
      <w:bookmarkStart w:id="3" w:name="O_470005"/>
      <w:bookmarkEnd w:id="3"/>
      <w:r w:rsidRPr="00403537">
        <w:t>Application of the Unit</w:t>
      </w:r>
    </w:p>
    <w:tbl>
      <w:tblPr>
        <w:tblW w:w="0" w:type="auto"/>
        <w:tblLayout w:type="fixed"/>
        <w:tblCellMar>
          <w:left w:w="62" w:type="dxa"/>
          <w:right w:w="62" w:type="dxa"/>
        </w:tblCellMar>
        <w:tblLook w:val="0000"/>
      </w:tblPr>
      <w:tblGrid>
        <w:gridCol w:w="2672"/>
        <w:gridCol w:w="5699"/>
      </w:tblGrid>
      <w:tr w:rsidTr="00971D3C">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403537" w:rsidP="00403537">
            <w:pPr>
              <w:pStyle w:val="BodyText"/>
            </w:pPr>
            <w:r w:rsidRPr="00403537">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403537">
            <w:pPr>
              <w:pStyle w:val="BodyText"/>
              <w:rPr>
                <w:lang w:val="en-NZ"/>
              </w:rPr>
            </w:pPr>
            <w:r w:rsidRPr="00403537">
              <w:rPr>
                <w:rStyle w:val="SpecialBold"/>
              </w:rPr>
              <w:t>2)</w:t>
            </w:r>
          </w:p>
        </w:tc>
      </w:tr>
      <w:tr w:rsidTr="00971D3C">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403537" w:rsidP="00403537">
            <w:pPr>
              <w:pStyle w:val="BodyText"/>
            </w:pPr>
            <w:r w:rsidRPr="00403537">
              <w:t>This unit is intended to augment formally acquired competencies. It is suitable for employment-based programs under an approved contract of training.</w:t>
            </w:r>
          </w:p>
        </w:tc>
      </w:tr>
    </w:tbl>
    <w:p w:rsidR="00000000" w:rsidRPr="00403537" w:rsidP="00403537">
      <w:pPr>
        <w:pStyle w:val="BodyText"/>
      </w:pPr>
    </w:p>
    <w:p w:rsidR="00000000" w:rsidRPr="00403537" w:rsidP="00403537">
      <w:pPr>
        <w:pStyle w:val="AllowPageBreak"/>
      </w:pPr>
    </w:p>
    <w:p w:rsidR="00000000" w:rsidRPr="00403537" w:rsidP="00403537">
      <w:pPr>
        <w:pStyle w:val="Heading1"/>
      </w:pPr>
      <w:bookmarkStart w:id="4" w:name="O_470012"/>
      <w:bookmarkEnd w:id="4"/>
      <w:r w:rsidRPr="00403537">
        <w:t>Licensing/Regulatory Information</w:t>
      </w:r>
    </w:p>
    <w:tbl>
      <w:tblPr>
        <w:tblW w:w="0" w:type="auto"/>
        <w:tblLayout w:type="fixed"/>
        <w:tblCellMar>
          <w:left w:w="62" w:type="dxa"/>
          <w:right w:w="62" w:type="dxa"/>
        </w:tblCellMar>
        <w:tblLook w:val="0000"/>
      </w:tblPr>
      <w:tblGrid>
        <w:gridCol w:w="2700"/>
        <w:gridCol w:w="5760"/>
      </w:tblGrid>
      <w:tr w:rsidTr="00971D3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03537" w:rsidP="00403537">
            <w:pPr>
              <w:pStyle w:val="BodyText"/>
            </w:pPr>
            <w:r w:rsidRPr="00403537">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403537">
            <w:pPr>
              <w:pStyle w:val="BodyText"/>
              <w:rPr>
                <w:lang w:val="en-NZ"/>
              </w:rPr>
            </w:pPr>
            <w:r w:rsidRPr="00403537">
              <w:rPr>
                <w:rStyle w:val="SpecialBold"/>
              </w:rPr>
              <w:t xml:space="preserve">3) </w:t>
            </w:r>
          </w:p>
        </w:tc>
      </w:tr>
      <w:tr w:rsidTr="00971D3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03537" w:rsidP="00403537">
            <w:pPr>
              <w:pStyle w:val="BodyText"/>
            </w:pPr>
            <w:r w:rsidRPr="00403537">
              <w:t>The skills and knowledge des</w:t>
            </w:r>
            <w:r w:rsidRPr="00403537">
              <w:t>cribed in this unit may require an electrical licence to practise in the workplace.</w:t>
            </w:r>
          </w:p>
          <w:p w:rsidR="00000000" w:rsidRPr="00403537" w:rsidP="00403537">
            <w:pPr>
              <w:pStyle w:val="BodyText"/>
            </w:pPr>
            <w:r w:rsidRPr="00403537">
              <w:t>Practice in this unit is subject to regulations directly related to Occupational Health and Safety and where applicable contracts of training such as apprenticeships and th</w:t>
            </w:r>
            <w:r w:rsidRPr="00403537">
              <w:t>e like.</w:t>
            </w:r>
          </w:p>
        </w:tc>
      </w:tr>
    </w:tbl>
    <w:p w:rsidR="00000000" w:rsidRPr="00403537" w:rsidP="00403537">
      <w:pPr>
        <w:pStyle w:val="BodyText"/>
      </w:pPr>
    </w:p>
    <w:p w:rsidR="00000000" w:rsidRPr="00403537" w:rsidP="00403537">
      <w:pPr>
        <w:pStyle w:val="AllowPageBreak"/>
      </w:pPr>
    </w:p>
    <w:p w:rsidR="00000000" w:rsidRPr="00403537" w:rsidP="00403537">
      <w:pPr>
        <w:pStyle w:val="Heading1"/>
      </w:pPr>
      <w:bookmarkStart w:id="5" w:name="O_470013"/>
      <w:bookmarkEnd w:id="5"/>
      <w:r w:rsidRPr="00403537">
        <w:t>Pre-Requisites</w:t>
      </w:r>
    </w:p>
    <w:tbl>
      <w:tblPr>
        <w:tblW w:w="0" w:type="auto"/>
        <w:tblLayout w:type="fixed"/>
        <w:tblCellMar>
          <w:left w:w="62" w:type="dxa"/>
          <w:right w:w="62" w:type="dxa"/>
        </w:tblCellMar>
        <w:tblLook w:val="0000"/>
      </w:tblPr>
      <w:tblGrid>
        <w:gridCol w:w="2700"/>
        <w:gridCol w:w="2070"/>
        <w:gridCol w:w="3696"/>
      </w:tblGrid>
      <w:tr w:rsidTr="00971D3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03537" w:rsidP="00403537">
            <w:pPr>
              <w:pStyle w:val="BodyText"/>
            </w:pPr>
            <w:r w:rsidRPr="00403537">
              <w:rPr>
                <w:rStyle w:val="SpecialBold"/>
              </w:rPr>
              <w:t>Prerequisite Unit(s)</w:t>
            </w:r>
          </w:p>
        </w:tc>
        <w:tc>
          <w:tcPr>
            <w:tcW w:w="5766" w:type="dxa"/>
            <w:gridSpan w:val="2"/>
            <w:tcBorders>
              <w:top w:val="nil"/>
              <w:left w:val="nil"/>
              <w:bottom w:val="nil"/>
              <w:right w:val="nil"/>
            </w:tcBorders>
            <w:tcMar>
              <w:top w:w="0" w:type="dxa"/>
              <w:left w:w="62" w:type="dxa"/>
              <w:bottom w:w="0" w:type="dxa"/>
              <w:right w:w="62" w:type="dxa"/>
            </w:tcMar>
          </w:tcPr>
          <w:p w:rsidR="00000000" w:rsidP="00403537">
            <w:pPr>
              <w:pStyle w:val="BodyText"/>
              <w:rPr>
                <w:lang w:val="en-NZ"/>
              </w:rPr>
            </w:pPr>
            <w:r w:rsidRPr="00403537">
              <w:rPr>
                <w:rStyle w:val="SpecialBold"/>
              </w:rPr>
              <w:t xml:space="preserve">4) </w:t>
            </w:r>
          </w:p>
        </w:tc>
      </w:tr>
      <w:tr w:rsidTr="00971D3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03537" w:rsidP="00403537">
            <w:pPr>
              <w:pStyle w:val="BodyText"/>
            </w:pPr>
            <w:r w:rsidRPr="00403537">
              <w:rPr>
                <w:rStyle w:val="SpecialBold"/>
              </w:rPr>
              <w:t>Competencies</w:t>
            </w:r>
          </w:p>
        </w:tc>
        <w:tc>
          <w:tcPr>
            <w:tcW w:w="5766" w:type="dxa"/>
            <w:gridSpan w:val="2"/>
            <w:tcBorders>
              <w:top w:val="nil"/>
              <w:left w:val="nil"/>
              <w:bottom w:val="nil"/>
              <w:right w:val="nil"/>
            </w:tcBorders>
            <w:tcMar>
              <w:top w:w="0" w:type="dxa"/>
              <w:left w:w="62" w:type="dxa"/>
              <w:bottom w:w="0" w:type="dxa"/>
              <w:right w:w="62" w:type="dxa"/>
            </w:tcMar>
          </w:tcPr>
          <w:p w:rsidR="00000000" w:rsidP="00403537">
            <w:pPr>
              <w:pStyle w:val="BodyText"/>
              <w:rPr>
                <w:lang w:val="en-NZ"/>
              </w:rPr>
            </w:pPr>
            <w:r w:rsidRPr="00403537">
              <w:rPr>
                <w:rStyle w:val="SpecialBold"/>
              </w:rPr>
              <w:t>4.1)</w:t>
            </w:r>
          </w:p>
        </w:tc>
      </w:tr>
      <w:tr w:rsidTr="00971D3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6" w:type="dxa"/>
            <w:gridSpan w:val="2"/>
            <w:tcBorders>
              <w:top w:val="nil"/>
              <w:left w:val="nil"/>
              <w:bottom w:val="nil"/>
              <w:right w:val="nil"/>
            </w:tcBorders>
            <w:tcMar>
              <w:top w:w="0" w:type="dxa"/>
              <w:left w:w="62" w:type="dxa"/>
              <w:bottom w:w="0" w:type="dxa"/>
              <w:right w:w="62" w:type="dxa"/>
            </w:tcMar>
          </w:tcPr>
          <w:p w:rsidR="00000000" w:rsidRPr="00403537" w:rsidP="00403537">
            <w:pPr>
              <w:pStyle w:val="BodyText"/>
            </w:pPr>
            <w:r w:rsidRPr="00403537">
              <w:t>Granting of competency in this unit shall be made only after competency in the following unit(s) has/have been confirmed.</w:t>
            </w:r>
          </w:p>
          <w:p w:rsidR="00000000" w:rsidRPr="00403537" w:rsidP="00403537">
            <w:pPr>
              <w:pStyle w:val="BodyText"/>
            </w:pPr>
            <w:r w:rsidRPr="00403537">
              <w:t>Where pre-requisite pathways have been identified. All competencies in the Common Unit Group must be have been completed.</w:t>
            </w:r>
          </w:p>
          <w:p w:rsidR="00000000" w:rsidP="00403537">
            <w:pPr>
              <w:pStyle w:val="BodyText"/>
              <w:rPr>
                <w:lang w:val="en-NZ"/>
              </w:rPr>
            </w:pPr>
            <w:r w:rsidRPr="00403537">
              <w:t>Common Unit Group</w:t>
            </w:r>
          </w:p>
        </w:tc>
      </w:tr>
      <w:tr w:rsidTr="00971D3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403537">
            <w:pPr>
              <w:pStyle w:val="BodyText"/>
              <w:rPr>
                <w:lang w:val="en-NZ"/>
              </w:rPr>
            </w:pPr>
            <w:r w:rsidRPr="00403537">
              <w:t>Unit Code</w:t>
            </w:r>
            <w:r w:rsidRPr="00403537">
              <w:tab/>
            </w:r>
          </w:p>
        </w:tc>
        <w:tc>
          <w:tcPr>
            <w:tcW w:w="3696" w:type="dxa"/>
            <w:tcBorders>
              <w:top w:val="nil"/>
              <w:left w:val="nil"/>
              <w:bottom w:val="nil"/>
              <w:right w:val="nil"/>
            </w:tcBorders>
            <w:tcMar>
              <w:top w:w="0" w:type="dxa"/>
              <w:left w:w="62" w:type="dxa"/>
              <w:bottom w:w="0" w:type="dxa"/>
              <w:right w:w="62" w:type="dxa"/>
            </w:tcMar>
          </w:tcPr>
          <w:p w:rsidR="00000000" w:rsidP="00403537">
            <w:pPr>
              <w:pStyle w:val="BodyText"/>
              <w:rPr>
                <w:lang w:val="en-NZ"/>
              </w:rPr>
            </w:pPr>
            <w:r w:rsidRPr="00403537">
              <w:t>Unit Title</w:t>
            </w:r>
          </w:p>
        </w:tc>
      </w:tr>
      <w:tr w:rsidTr="00971D3C">
        <w:tblPrEx>
          <w:tblW w:w="0" w:type="auto"/>
          <w:tblLayout w:type="fixed"/>
          <w:tblCellMar>
            <w:left w:w="62" w:type="dxa"/>
            <w:right w:w="62" w:type="dxa"/>
          </w:tblCellMar>
          <w:tblLook w:val="0000"/>
        </w:tblPrEx>
        <w:trPr>
          <w:trHeight w:val="759"/>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403537">
            <w:pPr>
              <w:pStyle w:val="BodyText"/>
              <w:rPr>
                <w:lang w:val="en-NZ"/>
              </w:rPr>
            </w:pPr>
            <w:r w:rsidRPr="00403537">
              <w:t>UEENEEG108A</w:t>
            </w:r>
          </w:p>
        </w:tc>
        <w:tc>
          <w:tcPr>
            <w:tcW w:w="3696" w:type="dxa"/>
            <w:tcBorders>
              <w:top w:val="nil"/>
              <w:left w:val="nil"/>
              <w:bottom w:val="nil"/>
              <w:right w:val="nil"/>
            </w:tcBorders>
            <w:tcMar>
              <w:top w:w="0" w:type="dxa"/>
              <w:left w:w="62" w:type="dxa"/>
              <w:bottom w:w="0" w:type="dxa"/>
              <w:right w:w="62" w:type="dxa"/>
            </w:tcMar>
          </w:tcPr>
          <w:p w:rsidR="00000000" w:rsidP="00403537">
            <w:pPr>
              <w:pStyle w:val="BodyText"/>
              <w:rPr>
                <w:lang w:val="en-NZ"/>
              </w:rPr>
            </w:pPr>
            <w:r w:rsidRPr="00403537">
              <w:t>Troub</w:t>
            </w:r>
            <w:r w:rsidRPr="00403537">
              <w:t>le-shoot and repair faults in low voltage electrical apparatus and circuits</w:t>
            </w:r>
          </w:p>
        </w:tc>
      </w:tr>
      <w:tr w:rsidTr="00971D3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403537">
            <w:pPr>
              <w:pStyle w:val="BodyText"/>
              <w:rPr>
                <w:lang w:val="en-NZ"/>
              </w:rPr>
            </w:pPr>
            <w:r w:rsidRPr="00403537">
              <w:t>UEENEEE101A</w:t>
            </w:r>
          </w:p>
        </w:tc>
        <w:tc>
          <w:tcPr>
            <w:tcW w:w="3696" w:type="dxa"/>
            <w:tcBorders>
              <w:top w:val="nil"/>
              <w:left w:val="nil"/>
              <w:bottom w:val="nil"/>
              <w:right w:val="nil"/>
            </w:tcBorders>
            <w:tcMar>
              <w:top w:w="0" w:type="dxa"/>
              <w:left w:w="62" w:type="dxa"/>
              <w:bottom w:w="0" w:type="dxa"/>
              <w:right w:w="62" w:type="dxa"/>
            </w:tcMar>
          </w:tcPr>
          <w:p w:rsidR="00000000" w:rsidP="00403537">
            <w:pPr>
              <w:pStyle w:val="BodyText"/>
              <w:rPr>
                <w:lang w:val="en-NZ"/>
              </w:rPr>
            </w:pPr>
            <w:r w:rsidRPr="00403537">
              <w:t xml:space="preserve">Apply Occupational Health Safety regulations, codes and practices in the workplace </w:t>
            </w:r>
          </w:p>
        </w:tc>
      </w:tr>
      <w:tr w:rsidTr="00971D3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403537">
            <w:pPr>
              <w:pStyle w:val="BodyText"/>
              <w:rPr>
                <w:lang w:val="en-NZ"/>
              </w:rPr>
            </w:pPr>
            <w:r w:rsidRPr="00403537">
              <w:t>UEENEEE102A</w:t>
            </w:r>
          </w:p>
        </w:tc>
        <w:tc>
          <w:tcPr>
            <w:tcW w:w="3696" w:type="dxa"/>
            <w:tcBorders>
              <w:top w:val="nil"/>
              <w:left w:val="nil"/>
              <w:bottom w:val="nil"/>
              <w:right w:val="nil"/>
            </w:tcBorders>
            <w:tcMar>
              <w:top w:w="0" w:type="dxa"/>
              <w:left w:w="62" w:type="dxa"/>
              <w:bottom w:w="0" w:type="dxa"/>
              <w:right w:w="62" w:type="dxa"/>
            </w:tcMar>
          </w:tcPr>
          <w:p w:rsidR="00000000" w:rsidP="00403537">
            <w:pPr>
              <w:pStyle w:val="BodyText"/>
              <w:rPr>
                <w:lang w:val="en-NZ"/>
              </w:rPr>
            </w:pPr>
            <w:r w:rsidRPr="00403537">
              <w:t>Fabricate, dismantle, assemble of utilities industry components</w:t>
            </w:r>
          </w:p>
        </w:tc>
      </w:tr>
      <w:tr w:rsidTr="00971D3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403537">
            <w:pPr>
              <w:pStyle w:val="BodyText"/>
              <w:rPr>
                <w:lang w:val="en-NZ"/>
              </w:rPr>
            </w:pPr>
            <w:r w:rsidRPr="00403537">
              <w:t>UE</w:t>
            </w:r>
            <w:r w:rsidRPr="00403537">
              <w:t>ENEEE104A</w:t>
            </w:r>
          </w:p>
        </w:tc>
        <w:tc>
          <w:tcPr>
            <w:tcW w:w="3696" w:type="dxa"/>
            <w:tcBorders>
              <w:top w:val="nil"/>
              <w:left w:val="nil"/>
              <w:bottom w:val="nil"/>
              <w:right w:val="nil"/>
            </w:tcBorders>
            <w:tcMar>
              <w:top w:w="0" w:type="dxa"/>
              <w:left w:w="62" w:type="dxa"/>
              <w:bottom w:w="0" w:type="dxa"/>
              <w:right w:w="62" w:type="dxa"/>
            </w:tcMar>
          </w:tcPr>
          <w:p w:rsidR="00000000" w:rsidP="00403537">
            <w:pPr>
              <w:pStyle w:val="BodyText"/>
              <w:rPr>
                <w:lang w:val="en-NZ"/>
              </w:rPr>
            </w:pPr>
            <w:r w:rsidRPr="00403537">
              <w:t>Solve problems in d.c. circuits</w:t>
            </w:r>
          </w:p>
        </w:tc>
      </w:tr>
      <w:tr w:rsidTr="00971D3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403537">
            <w:pPr>
              <w:pStyle w:val="BodyText"/>
              <w:rPr>
                <w:lang w:val="en-NZ"/>
              </w:rPr>
            </w:pPr>
            <w:r w:rsidRPr="00403537">
              <w:t>UEENEEE105A</w:t>
            </w:r>
          </w:p>
        </w:tc>
        <w:tc>
          <w:tcPr>
            <w:tcW w:w="3696" w:type="dxa"/>
            <w:tcBorders>
              <w:top w:val="nil"/>
              <w:left w:val="nil"/>
              <w:bottom w:val="nil"/>
              <w:right w:val="nil"/>
            </w:tcBorders>
            <w:tcMar>
              <w:top w:w="0" w:type="dxa"/>
              <w:left w:w="62" w:type="dxa"/>
              <w:bottom w:w="0" w:type="dxa"/>
              <w:right w:w="62" w:type="dxa"/>
            </w:tcMar>
          </w:tcPr>
          <w:p w:rsidR="00000000" w:rsidP="00403537">
            <w:pPr>
              <w:pStyle w:val="BodyText"/>
              <w:rPr>
                <w:lang w:val="en-NZ"/>
              </w:rPr>
            </w:pPr>
            <w:r w:rsidRPr="00403537">
              <w:t>Fix and secure electrotechnology equipment</w:t>
            </w:r>
          </w:p>
        </w:tc>
      </w:tr>
      <w:tr w:rsidTr="00971D3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403537">
            <w:pPr>
              <w:pStyle w:val="BodyText"/>
              <w:rPr>
                <w:lang w:val="en-NZ"/>
              </w:rPr>
            </w:pPr>
            <w:r w:rsidRPr="00403537">
              <w:t>UEENEEE107A</w:t>
            </w:r>
          </w:p>
        </w:tc>
        <w:tc>
          <w:tcPr>
            <w:tcW w:w="3696" w:type="dxa"/>
            <w:tcBorders>
              <w:top w:val="nil"/>
              <w:left w:val="nil"/>
              <w:bottom w:val="nil"/>
              <w:right w:val="nil"/>
            </w:tcBorders>
            <w:tcMar>
              <w:top w:w="0" w:type="dxa"/>
              <w:left w:w="62" w:type="dxa"/>
              <w:bottom w:w="0" w:type="dxa"/>
              <w:right w:w="62" w:type="dxa"/>
            </w:tcMar>
          </w:tcPr>
          <w:p w:rsidR="00000000" w:rsidP="00403537">
            <w:pPr>
              <w:pStyle w:val="BodyText"/>
              <w:rPr>
                <w:lang w:val="en-NZ"/>
              </w:rPr>
            </w:pPr>
            <w:r w:rsidRPr="00403537">
              <w:t>Use drawings, diagrams, schedules, standards, cords and specifications</w:t>
            </w:r>
          </w:p>
        </w:tc>
      </w:tr>
      <w:tr w:rsidTr="00971D3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403537">
            <w:pPr>
              <w:pStyle w:val="BodyText"/>
              <w:rPr>
                <w:lang w:val="en-NZ"/>
              </w:rPr>
            </w:pPr>
            <w:r w:rsidRPr="00403537">
              <w:t>UEENEEG006A</w:t>
            </w:r>
          </w:p>
        </w:tc>
        <w:tc>
          <w:tcPr>
            <w:tcW w:w="3696" w:type="dxa"/>
            <w:tcBorders>
              <w:top w:val="nil"/>
              <w:left w:val="nil"/>
              <w:bottom w:val="nil"/>
              <w:right w:val="nil"/>
            </w:tcBorders>
            <w:tcMar>
              <w:top w:w="0" w:type="dxa"/>
              <w:left w:w="62" w:type="dxa"/>
              <w:bottom w:w="0" w:type="dxa"/>
              <w:right w:w="62" w:type="dxa"/>
            </w:tcMar>
          </w:tcPr>
          <w:p w:rsidR="00000000" w:rsidP="00403537">
            <w:pPr>
              <w:pStyle w:val="BodyText"/>
              <w:rPr>
                <w:lang w:val="en-NZ"/>
              </w:rPr>
            </w:pPr>
            <w:r w:rsidRPr="00403537">
              <w:t>Solve problems in single and three phase low voltage mac</w:t>
            </w:r>
            <w:r w:rsidRPr="00403537">
              <w:t>hines</w:t>
            </w:r>
          </w:p>
        </w:tc>
      </w:tr>
      <w:tr w:rsidTr="00971D3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403537">
            <w:pPr>
              <w:pStyle w:val="BodyText"/>
              <w:rPr>
                <w:lang w:val="en-NZ"/>
              </w:rPr>
            </w:pPr>
            <w:r w:rsidRPr="00403537">
              <w:t>UEENEEG033A</w:t>
            </w:r>
          </w:p>
        </w:tc>
        <w:tc>
          <w:tcPr>
            <w:tcW w:w="3696" w:type="dxa"/>
            <w:tcBorders>
              <w:top w:val="nil"/>
              <w:left w:val="nil"/>
              <w:bottom w:val="nil"/>
              <w:right w:val="nil"/>
            </w:tcBorders>
            <w:tcMar>
              <w:top w:w="0" w:type="dxa"/>
              <w:left w:w="62" w:type="dxa"/>
              <w:bottom w:w="0" w:type="dxa"/>
              <w:right w:w="62" w:type="dxa"/>
            </w:tcMar>
          </w:tcPr>
          <w:p w:rsidR="00000000" w:rsidP="00403537">
            <w:pPr>
              <w:pStyle w:val="BodyText"/>
              <w:rPr>
                <w:lang w:val="en-NZ"/>
              </w:rPr>
            </w:pPr>
            <w:r w:rsidRPr="00403537">
              <w:t>Solve problems in single and three phase low voltage electrical apparatus and circuits</w:t>
            </w:r>
          </w:p>
        </w:tc>
      </w:tr>
      <w:tr w:rsidTr="00971D3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403537">
            <w:pPr>
              <w:pStyle w:val="BodyText"/>
              <w:rPr>
                <w:lang w:val="en-NZ"/>
              </w:rPr>
            </w:pPr>
            <w:r w:rsidRPr="00403537">
              <w:t>UEENEEG063A</w:t>
            </w:r>
          </w:p>
        </w:tc>
        <w:tc>
          <w:tcPr>
            <w:tcW w:w="3696" w:type="dxa"/>
            <w:tcBorders>
              <w:top w:val="nil"/>
              <w:left w:val="nil"/>
              <w:bottom w:val="nil"/>
              <w:right w:val="nil"/>
            </w:tcBorders>
            <w:tcMar>
              <w:top w:w="0" w:type="dxa"/>
              <w:left w:w="62" w:type="dxa"/>
              <w:bottom w:w="0" w:type="dxa"/>
              <w:right w:w="62" w:type="dxa"/>
            </w:tcMar>
          </w:tcPr>
          <w:p w:rsidR="00000000" w:rsidP="00403537">
            <w:pPr>
              <w:pStyle w:val="BodyText"/>
              <w:rPr>
                <w:lang w:val="en-NZ"/>
              </w:rPr>
            </w:pPr>
            <w:r w:rsidRPr="00403537">
              <w:t>Arrange circuits, control and protection for general electrical installations</w:t>
            </w:r>
          </w:p>
        </w:tc>
      </w:tr>
      <w:tr w:rsidTr="00971D3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403537">
            <w:pPr>
              <w:pStyle w:val="BodyText"/>
              <w:rPr>
                <w:lang w:val="en-NZ"/>
              </w:rPr>
            </w:pPr>
            <w:r w:rsidRPr="00403537">
              <w:t>UEENEEG101A</w:t>
            </w:r>
          </w:p>
        </w:tc>
        <w:tc>
          <w:tcPr>
            <w:tcW w:w="3696" w:type="dxa"/>
            <w:tcBorders>
              <w:top w:val="nil"/>
              <w:left w:val="nil"/>
              <w:bottom w:val="nil"/>
              <w:right w:val="nil"/>
            </w:tcBorders>
            <w:tcMar>
              <w:top w:w="0" w:type="dxa"/>
              <w:left w:w="62" w:type="dxa"/>
              <w:bottom w:w="0" w:type="dxa"/>
              <w:right w:w="62" w:type="dxa"/>
            </w:tcMar>
          </w:tcPr>
          <w:p w:rsidR="00000000" w:rsidP="00403537">
            <w:pPr>
              <w:pStyle w:val="BodyText"/>
              <w:rPr>
                <w:lang w:val="en-NZ"/>
              </w:rPr>
            </w:pPr>
            <w:r w:rsidRPr="00403537">
              <w:t>Solve problems in electromagnetic devices a</w:t>
            </w:r>
            <w:r w:rsidRPr="00403537">
              <w:t>nd related circuits</w:t>
            </w:r>
          </w:p>
        </w:tc>
      </w:tr>
      <w:tr w:rsidTr="00971D3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403537">
            <w:pPr>
              <w:pStyle w:val="BodyText"/>
              <w:rPr>
                <w:lang w:val="en-NZ"/>
              </w:rPr>
            </w:pPr>
            <w:r w:rsidRPr="00403537">
              <w:t>UEENEEG102A</w:t>
            </w:r>
          </w:p>
        </w:tc>
        <w:tc>
          <w:tcPr>
            <w:tcW w:w="3696" w:type="dxa"/>
            <w:tcBorders>
              <w:top w:val="nil"/>
              <w:left w:val="nil"/>
              <w:bottom w:val="nil"/>
              <w:right w:val="nil"/>
            </w:tcBorders>
            <w:tcMar>
              <w:top w:w="0" w:type="dxa"/>
              <w:left w:w="62" w:type="dxa"/>
              <w:bottom w:w="0" w:type="dxa"/>
              <w:right w:w="62" w:type="dxa"/>
            </w:tcMar>
          </w:tcPr>
          <w:p w:rsidR="00000000" w:rsidP="00403537">
            <w:pPr>
              <w:pStyle w:val="BodyText"/>
              <w:rPr>
                <w:lang w:val="en-NZ"/>
              </w:rPr>
            </w:pPr>
            <w:r w:rsidRPr="00403537">
              <w:t>Solve problems in low voltage a.c. circuits</w:t>
            </w:r>
          </w:p>
        </w:tc>
      </w:tr>
      <w:tr w:rsidTr="00971D3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403537">
            <w:pPr>
              <w:pStyle w:val="BodyText"/>
              <w:rPr>
                <w:lang w:val="en-NZ"/>
              </w:rPr>
            </w:pPr>
            <w:r w:rsidRPr="00403537">
              <w:t>UEENEEG106A</w:t>
            </w:r>
          </w:p>
        </w:tc>
        <w:tc>
          <w:tcPr>
            <w:tcW w:w="3696" w:type="dxa"/>
            <w:tcBorders>
              <w:top w:val="nil"/>
              <w:left w:val="nil"/>
              <w:bottom w:val="nil"/>
              <w:right w:val="nil"/>
            </w:tcBorders>
            <w:tcMar>
              <w:top w:w="0" w:type="dxa"/>
              <w:left w:w="62" w:type="dxa"/>
              <w:bottom w:w="0" w:type="dxa"/>
              <w:right w:w="62" w:type="dxa"/>
            </w:tcMar>
          </w:tcPr>
          <w:p w:rsidR="00000000" w:rsidRPr="00403537" w:rsidP="00403537">
            <w:pPr>
              <w:pStyle w:val="BodyText"/>
            </w:pPr>
            <w:r w:rsidRPr="00403537">
              <w:t>Terminate cables, cords and accessories for low voltage circuits</w:t>
            </w:r>
          </w:p>
        </w:tc>
      </w:tr>
    </w:tbl>
    <w:p w:rsidR="00000000" w:rsidRPr="00403537" w:rsidP="00403537">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971D3C">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403537" w:rsidP="00403537">
            <w:pPr>
              <w:pStyle w:val="BodyText"/>
            </w:pPr>
            <w:r w:rsidRPr="00403537">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403537">
            <w:pPr>
              <w:pStyle w:val="BodyText"/>
              <w:rPr>
                <w:lang w:val="en-NZ"/>
              </w:rPr>
            </w:pPr>
            <w:r w:rsidRPr="00403537">
              <w:rPr>
                <w:rStyle w:val="SpecialBold"/>
              </w:rPr>
              <w:t xml:space="preserve">4.2) </w:t>
            </w:r>
          </w:p>
        </w:tc>
      </w:tr>
      <w:tr w:rsidTr="00971D3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403537">
            <w:pPr>
              <w:pStyle w:val="BodyText"/>
              <w:rPr>
                <w:lang w:val="en-NZ"/>
              </w:rPr>
            </w:pPr>
            <w:r w:rsidRPr="00403537">
              <w:t>Participants are best equipped to achieve this unit if they have reading, writing and numeracy skills indicated by the following levels. A description of what each level entails is provided in Section 2.3.1 Language, Literacy and Numeracy.</w:t>
            </w:r>
          </w:p>
        </w:tc>
      </w:tr>
      <w:tr w:rsidTr="00971D3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03537">
            <w:pPr>
              <w:pStyle w:val="BodyText"/>
              <w:rPr>
                <w:lang w:val="en-NZ"/>
              </w:rPr>
            </w:pPr>
            <w:r w:rsidRPr="00403537">
              <w:t>Reading</w:t>
            </w:r>
          </w:p>
        </w:tc>
        <w:tc>
          <w:tcPr>
            <w:tcW w:w="810" w:type="dxa"/>
            <w:tcBorders>
              <w:top w:val="nil"/>
              <w:left w:val="nil"/>
              <w:bottom w:val="nil"/>
              <w:right w:val="nil"/>
            </w:tcBorders>
            <w:tcMar>
              <w:top w:w="0" w:type="dxa"/>
              <w:left w:w="62" w:type="dxa"/>
              <w:bottom w:w="0" w:type="dxa"/>
              <w:right w:w="62" w:type="dxa"/>
            </w:tcMar>
          </w:tcPr>
          <w:p w:rsidR="00000000" w:rsidP="00403537">
            <w:pPr>
              <w:pStyle w:val="BodyText"/>
              <w:rPr>
                <w:lang w:val="en-NZ"/>
              </w:rPr>
            </w:pPr>
            <w:r w:rsidRPr="00403537">
              <w:t>3</w:t>
            </w:r>
          </w:p>
        </w:tc>
        <w:tc>
          <w:tcPr>
            <w:tcW w:w="990" w:type="dxa"/>
            <w:tcBorders>
              <w:top w:val="nil"/>
              <w:left w:val="nil"/>
              <w:bottom w:val="nil"/>
              <w:right w:val="nil"/>
            </w:tcBorders>
            <w:tcMar>
              <w:top w:w="0" w:type="dxa"/>
              <w:left w:w="62" w:type="dxa"/>
              <w:bottom w:w="0" w:type="dxa"/>
              <w:right w:w="62" w:type="dxa"/>
            </w:tcMar>
          </w:tcPr>
          <w:p w:rsidR="00000000" w:rsidP="00403537">
            <w:pPr>
              <w:pStyle w:val="BodyText"/>
              <w:rPr>
                <w:lang w:val="en-NZ"/>
              </w:rPr>
            </w:pPr>
            <w:r w:rsidRPr="00403537">
              <w:t>Writing</w:t>
            </w:r>
          </w:p>
        </w:tc>
        <w:tc>
          <w:tcPr>
            <w:tcW w:w="900" w:type="dxa"/>
            <w:tcBorders>
              <w:top w:val="nil"/>
              <w:left w:val="nil"/>
              <w:bottom w:val="nil"/>
              <w:right w:val="nil"/>
            </w:tcBorders>
            <w:tcMar>
              <w:top w:w="0" w:type="dxa"/>
              <w:left w:w="62" w:type="dxa"/>
              <w:bottom w:w="0" w:type="dxa"/>
              <w:right w:w="62" w:type="dxa"/>
            </w:tcMar>
          </w:tcPr>
          <w:p w:rsidR="00000000" w:rsidP="00403537">
            <w:pPr>
              <w:pStyle w:val="BodyText"/>
              <w:rPr>
                <w:lang w:val="en-NZ"/>
              </w:rPr>
            </w:pPr>
            <w:r w:rsidRPr="00403537">
              <w:t>3</w:t>
            </w:r>
          </w:p>
        </w:tc>
        <w:tc>
          <w:tcPr>
            <w:tcW w:w="1260" w:type="dxa"/>
            <w:tcBorders>
              <w:top w:val="nil"/>
              <w:left w:val="nil"/>
              <w:bottom w:val="nil"/>
              <w:right w:val="nil"/>
            </w:tcBorders>
            <w:tcMar>
              <w:top w:w="0" w:type="dxa"/>
              <w:left w:w="62" w:type="dxa"/>
              <w:bottom w:w="0" w:type="dxa"/>
              <w:right w:w="62" w:type="dxa"/>
            </w:tcMar>
          </w:tcPr>
          <w:p w:rsidR="00000000" w:rsidP="00403537">
            <w:pPr>
              <w:pStyle w:val="BodyText"/>
              <w:rPr>
                <w:lang w:val="en-NZ"/>
              </w:rPr>
            </w:pPr>
            <w:r w:rsidRPr="00403537">
              <w:t>Numeracy</w:t>
            </w:r>
          </w:p>
        </w:tc>
        <w:tc>
          <w:tcPr>
            <w:tcW w:w="720" w:type="dxa"/>
            <w:tcBorders>
              <w:top w:val="nil"/>
              <w:left w:val="nil"/>
              <w:bottom w:val="nil"/>
              <w:right w:val="nil"/>
            </w:tcBorders>
            <w:tcMar>
              <w:top w:w="0" w:type="dxa"/>
              <w:left w:w="62" w:type="dxa"/>
              <w:bottom w:w="0" w:type="dxa"/>
              <w:right w:w="62" w:type="dxa"/>
            </w:tcMar>
          </w:tcPr>
          <w:p w:rsidR="00000000" w:rsidRPr="00403537" w:rsidP="00403537">
            <w:pPr>
              <w:pStyle w:val="BodyText"/>
            </w:pPr>
            <w:r w:rsidRPr="00403537">
              <w:t>3</w:t>
            </w:r>
          </w:p>
        </w:tc>
      </w:tr>
    </w:tbl>
    <w:p w:rsidR="00000000" w:rsidRPr="00403537" w:rsidP="00403537">
      <w:pPr>
        <w:pStyle w:val="BodyText"/>
      </w:pPr>
    </w:p>
    <w:p w:rsidR="00000000" w:rsidRPr="00403537" w:rsidP="00403537">
      <w:pPr>
        <w:pStyle w:val="AllowPageBreak"/>
      </w:pPr>
    </w:p>
    <w:p w:rsidR="00000000" w:rsidRPr="00403537" w:rsidP="00403537">
      <w:pPr>
        <w:pStyle w:val="Heading1"/>
      </w:pPr>
      <w:bookmarkStart w:id="6" w:name="O_470009"/>
      <w:bookmarkEnd w:id="6"/>
      <w:r w:rsidRPr="00403537">
        <w:t>Employability Skills Information</w:t>
      </w:r>
    </w:p>
    <w:tbl>
      <w:tblPr>
        <w:tblW w:w="0" w:type="auto"/>
        <w:tblLayout w:type="fixed"/>
        <w:tblCellMar>
          <w:left w:w="62" w:type="dxa"/>
          <w:right w:w="62" w:type="dxa"/>
        </w:tblCellMar>
        <w:tblLook w:val="0000"/>
      </w:tblPr>
      <w:tblGrid>
        <w:gridCol w:w="2700"/>
        <w:gridCol w:w="5760"/>
      </w:tblGrid>
      <w:tr w:rsidTr="00971D3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03537" w:rsidP="00403537">
            <w:pPr>
              <w:pStyle w:val="BodyText"/>
            </w:pPr>
            <w:r w:rsidRPr="00403537">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403537">
            <w:pPr>
              <w:pStyle w:val="BodyText"/>
              <w:rPr>
                <w:lang w:val="en-NZ"/>
              </w:rPr>
            </w:pPr>
            <w:r w:rsidRPr="00403537">
              <w:rPr>
                <w:rStyle w:val="SpecialBold"/>
              </w:rPr>
              <w:t xml:space="preserve">5) </w:t>
            </w:r>
          </w:p>
        </w:tc>
      </w:tr>
      <w:tr w:rsidTr="00971D3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03537" w:rsidP="00403537">
            <w:pPr>
              <w:pStyle w:val="BodyText"/>
            </w:pPr>
            <w:r w:rsidRPr="00403537">
              <w:t xml:space="preserve">The required outcomes described in this unit of competency contain applicable facets of Employability Skills. The Employability Skills Summary </w:t>
            </w:r>
            <w:r w:rsidRPr="00403537">
              <w:t>of the qualification in which this unit of competency is packaged will assist in identifying Employability Skill requirements.</w:t>
            </w:r>
          </w:p>
        </w:tc>
      </w:tr>
    </w:tbl>
    <w:p w:rsidR="00000000" w:rsidRPr="00403537" w:rsidP="00403537">
      <w:pPr>
        <w:pStyle w:val="BodyText"/>
      </w:pPr>
    </w:p>
    <w:p w:rsidR="00000000" w:rsidRPr="00403537" w:rsidP="00403537">
      <w:pPr>
        <w:pStyle w:val="AllowPageBreak"/>
      </w:pPr>
    </w:p>
    <w:p w:rsidR="00000000" w:rsidRPr="00403537" w:rsidP="00403537">
      <w:pPr>
        <w:pStyle w:val="Heading1"/>
      </w:pPr>
      <w:bookmarkStart w:id="7" w:name="O_470008"/>
      <w:bookmarkEnd w:id="7"/>
      <w:r w:rsidRPr="00403537">
        <w:t>Elements and Performance Criteria Pre-Content</w:t>
      </w:r>
    </w:p>
    <w:tbl>
      <w:tblPr>
        <w:tblW w:w="0" w:type="auto"/>
        <w:tblLayout w:type="fixed"/>
        <w:tblCellMar>
          <w:left w:w="62" w:type="dxa"/>
          <w:right w:w="62" w:type="dxa"/>
        </w:tblCellMar>
        <w:tblLook w:val="0000"/>
      </w:tblPr>
      <w:tblGrid>
        <w:gridCol w:w="2700"/>
        <w:gridCol w:w="5760"/>
      </w:tblGrid>
      <w:tr w:rsidTr="00971D3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03537">
            <w:pPr>
              <w:pStyle w:val="BodyText"/>
              <w:rPr>
                <w:lang w:val="en-NZ"/>
              </w:rPr>
            </w:pPr>
            <w:r w:rsidRPr="00403537">
              <w:rPr>
                <w:rStyle w:val="SpecialBold"/>
              </w:rPr>
              <w:t>6)</w:t>
            </w:r>
            <w:r w:rsidRPr="00403537">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403537" w:rsidP="00403537">
            <w:pPr>
              <w:pStyle w:val="BodyText"/>
            </w:pPr>
            <w:r w:rsidRPr="00403537">
              <w:t>Performance Criteria describe the required performance needed to demonstrate achievement of the element. Assessment of performance is to be consistent with the Evidence Guide.</w:t>
            </w:r>
          </w:p>
        </w:tc>
      </w:tr>
    </w:tbl>
    <w:p w:rsidR="00000000" w:rsidRPr="00403537" w:rsidP="00403537">
      <w:pPr>
        <w:pStyle w:val="BodyText"/>
      </w:pPr>
    </w:p>
    <w:p w:rsidR="00000000" w:rsidRPr="00403537" w:rsidP="00403537">
      <w:pPr>
        <w:pStyle w:val="AllowPageBreak"/>
      </w:pPr>
    </w:p>
    <w:p w:rsidR="00000000" w:rsidRPr="00403537" w:rsidP="00403537">
      <w:pPr>
        <w:pStyle w:val="Heading1"/>
      </w:pPr>
      <w:bookmarkStart w:id="8" w:name="O_470007"/>
      <w:bookmarkEnd w:id="8"/>
      <w:r w:rsidRPr="00403537">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971D3C">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403537" w:rsidP="00403537">
            <w:pPr>
              <w:pStyle w:val="BodyText"/>
            </w:pPr>
            <w:r w:rsidRPr="00403537">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403537">
            <w:pPr>
              <w:pStyle w:val="BodyText"/>
              <w:rPr>
                <w:lang w:val="en-NZ"/>
              </w:rPr>
            </w:pPr>
            <w:r w:rsidRPr="00403537">
              <w:rPr>
                <w:rStyle w:val="SpecialBold"/>
              </w:rPr>
              <w:t>PERFORMANCE CRITERIA</w:t>
            </w:r>
          </w:p>
        </w:tc>
      </w:tr>
      <w:tr w:rsidTr="00971D3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03537">
            <w:pPr>
              <w:pStyle w:val="BodyText"/>
              <w:rPr>
                <w:lang w:val="en-NZ"/>
              </w:rPr>
            </w:pPr>
            <w:r w:rsidRPr="00403537">
              <w:t>1</w:t>
            </w:r>
          </w:p>
        </w:tc>
        <w:tc>
          <w:tcPr>
            <w:tcW w:w="2296" w:type="dxa"/>
            <w:vMerge w:val="restart"/>
            <w:tcBorders>
              <w:top w:val="nil"/>
              <w:left w:val="nil"/>
              <w:bottom w:val="nil"/>
              <w:right w:val="nil"/>
            </w:tcBorders>
            <w:tcMar>
              <w:top w:w="0" w:type="dxa"/>
              <w:left w:w="62" w:type="dxa"/>
              <w:bottom w:w="0" w:type="dxa"/>
              <w:right w:w="62" w:type="dxa"/>
            </w:tcMar>
          </w:tcPr>
          <w:p w:rsidR="00000000" w:rsidP="00403537">
            <w:pPr>
              <w:pStyle w:val="BodyText"/>
              <w:rPr>
                <w:lang w:val="en-NZ"/>
              </w:rPr>
            </w:pPr>
            <w:r w:rsidRPr="00403537">
              <w:t>Plan and prepare for the work</w:t>
            </w:r>
          </w:p>
        </w:tc>
        <w:tc>
          <w:tcPr>
            <w:tcW w:w="900" w:type="dxa"/>
            <w:tcBorders>
              <w:top w:val="nil"/>
              <w:left w:val="nil"/>
              <w:bottom w:val="nil"/>
              <w:right w:val="nil"/>
            </w:tcBorders>
            <w:tcMar>
              <w:top w:w="0" w:type="dxa"/>
              <w:left w:w="62" w:type="dxa"/>
              <w:bottom w:w="0" w:type="dxa"/>
              <w:right w:w="62" w:type="dxa"/>
            </w:tcMar>
          </w:tcPr>
          <w:p w:rsidR="00000000" w:rsidP="00403537">
            <w:pPr>
              <w:pStyle w:val="BodyText"/>
              <w:rPr>
                <w:lang w:val="en-NZ"/>
              </w:rPr>
            </w:pPr>
            <w:r w:rsidRPr="00403537">
              <w:t>1.1</w:t>
            </w:r>
          </w:p>
        </w:tc>
        <w:tc>
          <w:tcPr>
            <w:tcW w:w="4860" w:type="dxa"/>
            <w:tcBorders>
              <w:top w:val="nil"/>
              <w:left w:val="nil"/>
              <w:bottom w:val="nil"/>
              <w:right w:val="nil"/>
            </w:tcBorders>
            <w:tcMar>
              <w:top w:w="0" w:type="dxa"/>
              <w:left w:w="62" w:type="dxa"/>
              <w:bottom w:w="0" w:type="dxa"/>
              <w:right w:w="62" w:type="dxa"/>
            </w:tcMar>
          </w:tcPr>
          <w:p w:rsidR="00000000" w:rsidP="00403537">
            <w:pPr>
              <w:pStyle w:val="BodyText"/>
              <w:rPr>
                <w:lang w:val="en-NZ"/>
              </w:rPr>
            </w:pPr>
            <w:r w:rsidRPr="00403537">
              <w:t>Work requirements are identified from request/work orders or equivalent and clarified/confirmed with appropriate parties or by site inspection</w:t>
            </w:r>
          </w:p>
        </w:tc>
      </w:tr>
      <w:tr w:rsidTr="00971D3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03537">
            <w:pPr>
              <w:pStyle w:val="BodyText"/>
              <w:rPr>
                <w:lang w:val="en-NZ"/>
              </w:rPr>
            </w:pPr>
            <w:r w:rsidRPr="00403537">
              <w:t>1.2</w:t>
            </w:r>
          </w:p>
        </w:tc>
        <w:tc>
          <w:tcPr>
            <w:tcW w:w="4860" w:type="dxa"/>
            <w:tcBorders>
              <w:top w:val="nil"/>
              <w:left w:val="nil"/>
              <w:bottom w:val="nil"/>
              <w:right w:val="nil"/>
            </w:tcBorders>
            <w:tcMar>
              <w:top w:w="0" w:type="dxa"/>
              <w:left w:w="62" w:type="dxa"/>
              <w:bottom w:w="0" w:type="dxa"/>
              <w:right w:w="62" w:type="dxa"/>
            </w:tcMar>
          </w:tcPr>
          <w:p w:rsidR="00000000" w:rsidP="00403537">
            <w:pPr>
              <w:pStyle w:val="BodyText"/>
              <w:rPr>
                <w:lang w:val="en-NZ"/>
              </w:rPr>
            </w:pPr>
            <w:r w:rsidRPr="00403537">
              <w:t xml:space="preserve">Occupational Health and Safety standards, statutory requirements, relevant Australian standards, codes of practice, manufacturers’ specifications, environmental requirements and enterprise procedures are identified, applied and monitored throughout </w:t>
            </w:r>
            <w:r w:rsidRPr="00403537">
              <w:t>the work procedure</w:t>
            </w:r>
          </w:p>
        </w:tc>
      </w:tr>
      <w:tr w:rsidTr="00971D3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03537">
            <w:pPr>
              <w:pStyle w:val="BodyText"/>
              <w:rPr>
                <w:lang w:val="en-NZ"/>
              </w:rPr>
            </w:pPr>
            <w:r w:rsidRPr="00403537">
              <w:t>1.3</w:t>
            </w:r>
          </w:p>
        </w:tc>
        <w:tc>
          <w:tcPr>
            <w:tcW w:w="4860" w:type="dxa"/>
            <w:tcBorders>
              <w:top w:val="nil"/>
              <w:left w:val="nil"/>
              <w:bottom w:val="nil"/>
              <w:right w:val="nil"/>
            </w:tcBorders>
            <w:tcMar>
              <w:top w:w="0" w:type="dxa"/>
              <w:left w:w="62" w:type="dxa"/>
              <w:bottom w:w="0" w:type="dxa"/>
              <w:right w:w="62" w:type="dxa"/>
            </w:tcMar>
          </w:tcPr>
          <w:p w:rsidR="00000000" w:rsidP="00403537">
            <w:pPr>
              <w:pStyle w:val="BodyText"/>
              <w:rPr>
                <w:lang w:val="en-NZ"/>
              </w:rPr>
            </w:pPr>
            <w:r w:rsidRPr="00403537">
              <w:t>Resources required to satisfy the work plan are identified, obtained and inspected for compliance with the job specifications</w:t>
            </w:r>
          </w:p>
        </w:tc>
      </w:tr>
      <w:tr w:rsidTr="00971D3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03537">
            <w:pPr>
              <w:pStyle w:val="BodyText"/>
              <w:rPr>
                <w:lang w:val="en-NZ"/>
              </w:rPr>
            </w:pPr>
            <w:r w:rsidRPr="00403537">
              <w:t>1.4</w:t>
            </w:r>
          </w:p>
        </w:tc>
        <w:tc>
          <w:tcPr>
            <w:tcW w:w="4860" w:type="dxa"/>
            <w:tcBorders>
              <w:top w:val="nil"/>
              <w:left w:val="nil"/>
              <w:bottom w:val="nil"/>
              <w:right w:val="nil"/>
            </w:tcBorders>
            <w:tcMar>
              <w:top w:w="0" w:type="dxa"/>
              <w:left w:w="62" w:type="dxa"/>
              <w:bottom w:w="0" w:type="dxa"/>
              <w:right w:w="62" w:type="dxa"/>
            </w:tcMar>
          </w:tcPr>
          <w:p w:rsidR="00000000" w:rsidP="00403537">
            <w:pPr>
              <w:pStyle w:val="BodyText"/>
              <w:rPr>
                <w:lang w:val="en-NZ"/>
              </w:rPr>
            </w:pPr>
            <w:r w:rsidRPr="00403537">
              <w:t>Relevant plans, drawings and texts are selected and interpreted in accordance with the work plan</w:t>
            </w:r>
          </w:p>
        </w:tc>
      </w:tr>
      <w:tr w:rsidTr="00971D3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03537">
            <w:pPr>
              <w:pStyle w:val="BodyText"/>
              <w:rPr>
                <w:lang w:val="en-NZ"/>
              </w:rPr>
            </w:pPr>
            <w:r w:rsidRPr="00403537">
              <w:t>1.5</w:t>
            </w:r>
          </w:p>
        </w:tc>
        <w:tc>
          <w:tcPr>
            <w:tcW w:w="4860" w:type="dxa"/>
            <w:tcBorders>
              <w:top w:val="nil"/>
              <w:left w:val="nil"/>
              <w:bottom w:val="nil"/>
              <w:right w:val="nil"/>
            </w:tcBorders>
            <w:tcMar>
              <w:top w:w="0" w:type="dxa"/>
              <w:left w:w="62" w:type="dxa"/>
              <w:bottom w:w="0" w:type="dxa"/>
              <w:right w:w="62" w:type="dxa"/>
            </w:tcMar>
          </w:tcPr>
          <w:p w:rsidR="00000000" w:rsidP="00403537">
            <w:pPr>
              <w:pStyle w:val="BodyText"/>
              <w:rPr>
                <w:lang w:val="en-NZ"/>
              </w:rPr>
            </w:pPr>
            <w:r w:rsidRPr="00403537">
              <w:t>Correct size, type and quantity of materials/components are determined, obtained and inspected for compliance with the job specifications</w:t>
            </w:r>
          </w:p>
        </w:tc>
      </w:tr>
      <w:tr w:rsidTr="00971D3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03537">
            <w:pPr>
              <w:pStyle w:val="BodyText"/>
              <w:rPr>
                <w:lang w:val="en-NZ"/>
              </w:rPr>
            </w:pPr>
            <w:r w:rsidRPr="00403537">
              <w:t>1.6</w:t>
            </w:r>
          </w:p>
        </w:tc>
        <w:tc>
          <w:tcPr>
            <w:tcW w:w="4860" w:type="dxa"/>
            <w:tcBorders>
              <w:top w:val="nil"/>
              <w:left w:val="nil"/>
              <w:bottom w:val="nil"/>
              <w:right w:val="nil"/>
            </w:tcBorders>
            <w:tcMar>
              <w:top w:w="0" w:type="dxa"/>
              <w:left w:w="62" w:type="dxa"/>
              <w:bottom w:w="0" w:type="dxa"/>
              <w:right w:w="62" w:type="dxa"/>
            </w:tcMar>
          </w:tcPr>
          <w:p w:rsidR="00000000" w:rsidP="00403537">
            <w:pPr>
              <w:pStyle w:val="BodyText"/>
              <w:rPr>
                <w:lang w:val="en-NZ"/>
              </w:rPr>
            </w:pPr>
            <w:r w:rsidRPr="00403537">
              <w:t>Work is planned in detail including sequencing and prioritising and considerations made, where appropria</w:t>
            </w:r>
            <w:r w:rsidRPr="00403537">
              <w:t>te, for the maintenance of plant security and capacity in accordance with system/site requirements</w:t>
            </w:r>
          </w:p>
        </w:tc>
      </w:tr>
      <w:tr w:rsidTr="00971D3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03537">
            <w:pPr>
              <w:pStyle w:val="BodyText"/>
              <w:rPr>
                <w:lang w:val="en-NZ"/>
              </w:rPr>
            </w:pPr>
            <w:r w:rsidRPr="00403537">
              <w:t>1.7</w:t>
            </w:r>
          </w:p>
        </w:tc>
        <w:tc>
          <w:tcPr>
            <w:tcW w:w="4860" w:type="dxa"/>
            <w:tcBorders>
              <w:top w:val="nil"/>
              <w:left w:val="nil"/>
              <w:bottom w:val="nil"/>
              <w:right w:val="nil"/>
            </w:tcBorders>
            <w:tcMar>
              <w:top w:w="0" w:type="dxa"/>
              <w:left w:w="62" w:type="dxa"/>
              <w:bottom w:w="0" w:type="dxa"/>
              <w:right w:w="62" w:type="dxa"/>
            </w:tcMar>
          </w:tcPr>
          <w:p w:rsidR="00000000" w:rsidP="00403537">
            <w:pPr>
              <w:pStyle w:val="BodyText"/>
              <w:rPr>
                <w:lang w:val="en-NZ"/>
              </w:rPr>
            </w:pPr>
            <w:r w:rsidRPr="00403537">
              <w:t>Coordination requirements, including requests for isolations where appropriate, are resolved with others involved, affected or required by the work</w:t>
            </w:r>
          </w:p>
        </w:tc>
      </w:tr>
      <w:tr w:rsidTr="00971D3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03537">
            <w:pPr>
              <w:pStyle w:val="BodyText"/>
              <w:rPr>
                <w:lang w:val="en-NZ"/>
              </w:rPr>
            </w:pPr>
            <w:r w:rsidRPr="00403537">
              <w:t>1.8</w:t>
            </w:r>
          </w:p>
        </w:tc>
        <w:tc>
          <w:tcPr>
            <w:tcW w:w="4860" w:type="dxa"/>
            <w:tcBorders>
              <w:top w:val="nil"/>
              <w:left w:val="nil"/>
              <w:bottom w:val="nil"/>
              <w:right w:val="nil"/>
            </w:tcBorders>
            <w:tcMar>
              <w:top w:w="0" w:type="dxa"/>
              <w:left w:w="62" w:type="dxa"/>
              <w:bottom w:w="0" w:type="dxa"/>
              <w:right w:w="62" w:type="dxa"/>
            </w:tcMar>
          </w:tcPr>
          <w:p w:rsidR="00000000" w:rsidP="00403537">
            <w:pPr>
              <w:pStyle w:val="BodyText"/>
              <w:rPr>
                <w:lang w:val="en-NZ"/>
              </w:rPr>
            </w:pPr>
            <w:r w:rsidRPr="00403537">
              <w:t>Potential hazards are identified and prevention and/or control measures are selected in accordance with the work plan and site procedures</w:t>
            </w:r>
          </w:p>
        </w:tc>
      </w:tr>
      <w:tr w:rsidTr="00971D3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03537">
            <w:pPr>
              <w:pStyle w:val="BodyText"/>
              <w:rPr>
                <w:lang w:val="en-NZ"/>
              </w:rPr>
            </w:pPr>
            <w:r w:rsidRPr="00403537">
              <w:t>1.9</w:t>
            </w:r>
          </w:p>
        </w:tc>
        <w:tc>
          <w:tcPr>
            <w:tcW w:w="4860" w:type="dxa"/>
            <w:tcBorders>
              <w:top w:val="nil"/>
              <w:left w:val="nil"/>
              <w:bottom w:val="nil"/>
              <w:right w:val="nil"/>
            </w:tcBorders>
            <w:tcMar>
              <w:top w:w="0" w:type="dxa"/>
              <w:left w:w="62" w:type="dxa"/>
              <w:bottom w:w="0" w:type="dxa"/>
              <w:right w:w="62" w:type="dxa"/>
            </w:tcMar>
          </w:tcPr>
          <w:p w:rsidR="00000000" w:rsidP="00403537">
            <w:pPr>
              <w:pStyle w:val="BodyText"/>
              <w:rPr>
                <w:lang w:val="en-NZ"/>
              </w:rPr>
            </w:pPr>
            <w:r w:rsidRPr="00403537">
              <w:t>Work area is prepared in accordance with work requirements and site procedures</w:t>
            </w:r>
          </w:p>
        </w:tc>
      </w:tr>
      <w:tr w:rsidTr="00971D3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03537">
            <w:pPr>
              <w:pStyle w:val="BodyText"/>
              <w:rPr>
                <w:lang w:val="en-NZ"/>
              </w:rPr>
            </w:pPr>
            <w:r w:rsidRPr="00403537">
              <w:t>1.10</w:t>
            </w:r>
          </w:p>
        </w:tc>
        <w:tc>
          <w:tcPr>
            <w:tcW w:w="4860" w:type="dxa"/>
            <w:tcBorders>
              <w:top w:val="nil"/>
              <w:left w:val="nil"/>
              <w:bottom w:val="nil"/>
              <w:right w:val="nil"/>
            </w:tcBorders>
            <w:tcMar>
              <w:top w:w="0" w:type="dxa"/>
              <w:left w:w="62" w:type="dxa"/>
              <w:bottom w:w="0" w:type="dxa"/>
              <w:right w:w="62" w:type="dxa"/>
            </w:tcMar>
          </w:tcPr>
          <w:p w:rsidR="00000000" w:rsidP="00403537">
            <w:pPr>
              <w:pStyle w:val="BodyText"/>
              <w:rPr>
                <w:lang w:val="en-NZ"/>
              </w:rPr>
            </w:pPr>
            <w:r w:rsidRPr="00403537">
              <w:t xml:space="preserve">Where appropriate, </w:t>
            </w:r>
            <w:r w:rsidRPr="00403537">
              <w:t xml:space="preserve">the teams and individuals roles and responsibilities within the team are identified and, where required, assist in the provision of the on-the-job training </w:t>
            </w:r>
          </w:p>
        </w:tc>
      </w:tr>
      <w:tr w:rsidTr="00971D3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03537">
            <w:pPr>
              <w:pStyle w:val="BodyText"/>
              <w:rPr>
                <w:lang w:val="en-NZ"/>
              </w:rPr>
            </w:pPr>
            <w:r w:rsidRPr="00403537">
              <w:t>2</w:t>
            </w:r>
          </w:p>
        </w:tc>
        <w:tc>
          <w:tcPr>
            <w:tcW w:w="2296" w:type="dxa"/>
            <w:vMerge w:val="restart"/>
            <w:tcBorders>
              <w:top w:val="nil"/>
              <w:left w:val="nil"/>
              <w:bottom w:val="nil"/>
              <w:right w:val="nil"/>
            </w:tcBorders>
            <w:tcMar>
              <w:top w:w="0" w:type="dxa"/>
              <w:left w:w="62" w:type="dxa"/>
              <w:bottom w:w="0" w:type="dxa"/>
              <w:right w:w="62" w:type="dxa"/>
            </w:tcMar>
          </w:tcPr>
          <w:p w:rsidR="00000000" w:rsidP="00403537">
            <w:pPr>
              <w:pStyle w:val="BodyText"/>
              <w:rPr>
                <w:lang w:val="en-NZ"/>
              </w:rPr>
            </w:pPr>
            <w:r w:rsidRPr="00403537">
              <w:t>Test wiring systems</w:t>
            </w:r>
          </w:p>
        </w:tc>
        <w:tc>
          <w:tcPr>
            <w:tcW w:w="900" w:type="dxa"/>
            <w:tcBorders>
              <w:top w:val="nil"/>
              <w:left w:val="nil"/>
              <w:bottom w:val="nil"/>
              <w:right w:val="nil"/>
            </w:tcBorders>
            <w:tcMar>
              <w:top w:w="0" w:type="dxa"/>
              <w:left w:w="62" w:type="dxa"/>
              <w:bottom w:w="0" w:type="dxa"/>
              <w:right w:w="62" w:type="dxa"/>
            </w:tcMar>
          </w:tcPr>
          <w:p w:rsidR="00000000" w:rsidP="00403537">
            <w:pPr>
              <w:pStyle w:val="BodyText"/>
              <w:rPr>
                <w:lang w:val="en-NZ"/>
              </w:rPr>
            </w:pPr>
            <w:r w:rsidRPr="00403537">
              <w:t>2.1</w:t>
            </w:r>
          </w:p>
        </w:tc>
        <w:tc>
          <w:tcPr>
            <w:tcW w:w="4860" w:type="dxa"/>
            <w:tcBorders>
              <w:top w:val="nil"/>
              <w:left w:val="nil"/>
              <w:bottom w:val="nil"/>
              <w:right w:val="nil"/>
            </w:tcBorders>
            <w:tcMar>
              <w:top w:w="0" w:type="dxa"/>
              <w:left w:w="62" w:type="dxa"/>
              <w:bottom w:w="0" w:type="dxa"/>
              <w:right w:w="62" w:type="dxa"/>
            </w:tcMar>
          </w:tcPr>
          <w:p w:rsidR="00000000" w:rsidP="00403537">
            <w:pPr>
              <w:pStyle w:val="BodyText"/>
              <w:rPr>
                <w:lang w:val="en-NZ"/>
              </w:rPr>
            </w:pPr>
            <w:r w:rsidRPr="00403537">
              <w:t>Required isolations are confirmed where appropriate in accordance with site requirements</w:t>
            </w:r>
          </w:p>
        </w:tc>
      </w:tr>
      <w:tr w:rsidTr="00971D3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03537">
            <w:pPr>
              <w:pStyle w:val="BodyText"/>
              <w:rPr>
                <w:lang w:val="en-NZ"/>
              </w:rPr>
            </w:pPr>
            <w:r w:rsidRPr="00403537">
              <w:t>2.2</w:t>
            </w:r>
          </w:p>
        </w:tc>
        <w:tc>
          <w:tcPr>
            <w:tcW w:w="4860" w:type="dxa"/>
            <w:tcBorders>
              <w:top w:val="nil"/>
              <w:left w:val="nil"/>
              <w:bottom w:val="nil"/>
              <w:right w:val="nil"/>
            </w:tcBorders>
            <w:tcMar>
              <w:top w:w="0" w:type="dxa"/>
              <w:left w:w="62" w:type="dxa"/>
              <w:bottom w:w="0" w:type="dxa"/>
              <w:right w:w="62" w:type="dxa"/>
            </w:tcMar>
          </w:tcPr>
          <w:p w:rsidR="00000000" w:rsidP="00403537">
            <w:pPr>
              <w:pStyle w:val="BodyText"/>
              <w:rPr>
                <w:lang w:val="en-NZ"/>
              </w:rPr>
            </w:pPr>
            <w:r w:rsidRPr="00403537">
              <w:t>Wiring systems are tested using appropriate plans, drawings and texts in accordance with the work plan</w:t>
            </w:r>
          </w:p>
        </w:tc>
      </w:tr>
      <w:tr w:rsidTr="00971D3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03537">
            <w:pPr>
              <w:pStyle w:val="BodyText"/>
              <w:rPr>
                <w:lang w:val="en-NZ"/>
              </w:rPr>
            </w:pPr>
            <w:r w:rsidRPr="00403537">
              <w:t>2.3</w:t>
            </w:r>
          </w:p>
        </w:tc>
        <w:tc>
          <w:tcPr>
            <w:tcW w:w="4860" w:type="dxa"/>
            <w:tcBorders>
              <w:top w:val="nil"/>
              <w:left w:val="nil"/>
              <w:bottom w:val="nil"/>
              <w:right w:val="nil"/>
            </w:tcBorders>
            <w:tcMar>
              <w:top w:w="0" w:type="dxa"/>
              <w:left w:w="62" w:type="dxa"/>
              <w:bottom w:w="0" w:type="dxa"/>
              <w:right w:w="62" w:type="dxa"/>
            </w:tcMar>
          </w:tcPr>
          <w:p w:rsidR="00000000" w:rsidP="00403537">
            <w:pPr>
              <w:pStyle w:val="BodyText"/>
              <w:rPr>
                <w:lang w:val="en-NZ"/>
              </w:rPr>
            </w:pPr>
            <w:r w:rsidRPr="00403537">
              <w:t>Wiring systems are tested in conjunction with othe</w:t>
            </w:r>
            <w:r w:rsidRPr="00403537">
              <w:t>rs involved in, or affected by, the work in accordance with the work plan</w:t>
            </w:r>
          </w:p>
        </w:tc>
      </w:tr>
      <w:tr w:rsidTr="00971D3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03537">
            <w:pPr>
              <w:pStyle w:val="BodyText"/>
              <w:rPr>
                <w:lang w:val="en-NZ"/>
              </w:rPr>
            </w:pPr>
            <w:r w:rsidRPr="00403537">
              <w:t>2.4</w:t>
            </w:r>
          </w:p>
        </w:tc>
        <w:tc>
          <w:tcPr>
            <w:tcW w:w="4860" w:type="dxa"/>
            <w:tcBorders>
              <w:top w:val="nil"/>
              <w:left w:val="nil"/>
              <w:bottom w:val="nil"/>
              <w:right w:val="nil"/>
            </w:tcBorders>
            <w:tcMar>
              <w:top w:w="0" w:type="dxa"/>
              <w:left w:w="62" w:type="dxa"/>
              <w:bottom w:w="0" w:type="dxa"/>
              <w:right w:w="62" w:type="dxa"/>
            </w:tcMar>
          </w:tcPr>
          <w:p w:rsidR="00000000" w:rsidP="00403537">
            <w:pPr>
              <w:pStyle w:val="BodyText"/>
              <w:rPr>
                <w:lang w:val="en-NZ"/>
              </w:rPr>
            </w:pPr>
            <w:r w:rsidRPr="00403537">
              <w:t xml:space="preserve">Wiring systems, including enclosures/supports, are inspected prior to testing to ensure absence of any damage, defects and/or signs of deterioration </w:t>
            </w:r>
            <w:r w:rsidRPr="00403537">
              <w:t>in accordance with the work plan</w:t>
            </w:r>
          </w:p>
        </w:tc>
      </w:tr>
      <w:tr w:rsidTr="00971D3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03537">
            <w:pPr>
              <w:pStyle w:val="BodyText"/>
              <w:rPr>
                <w:lang w:val="en-NZ"/>
              </w:rPr>
            </w:pPr>
            <w:r w:rsidRPr="00403537">
              <w:t>2.5</w:t>
            </w:r>
          </w:p>
        </w:tc>
        <w:tc>
          <w:tcPr>
            <w:tcW w:w="4860" w:type="dxa"/>
            <w:tcBorders>
              <w:top w:val="nil"/>
              <w:left w:val="nil"/>
              <w:bottom w:val="nil"/>
              <w:right w:val="nil"/>
            </w:tcBorders>
            <w:tcMar>
              <w:top w:w="0" w:type="dxa"/>
              <w:left w:w="62" w:type="dxa"/>
              <w:bottom w:w="0" w:type="dxa"/>
              <w:right w:w="62" w:type="dxa"/>
            </w:tcMar>
          </w:tcPr>
          <w:p w:rsidR="00000000" w:rsidP="00403537">
            <w:pPr>
              <w:pStyle w:val="BodyText"/>
              <w:rPr>
                <w:lang w:val="en-NZ"/>
              </w:rPr>
            </w:pPr>
            <w:r w:rsidRPr="00403537">
              <w:t>Fixed wiring is tested as appropriate and results/observations are interpreted and documented to confirm compliance with job specifications.</w:t>
            </w:r>
          </w:p>
        </w:tc>
      </w:tr>
      <w:tr w:rsidTr="00971D3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03537">
            <w:pPr>
              <w:pStyle w:val="BodyText"/>
              <w:rPr>
                <w:lang w:val="en-NZ"/>
              </w:rPr>
            </w:pPr>
            <w:r w:rsidRPr="00403537">
              <w:t>3</w:t>
            </w:r>
          </w:p>
        </w:tc>
        <w:tc>
          <w:tcPr>
            <w:tcW w:w="2296" w:type="dxa"/>
            <w:vMerge w:val="restart"/>
            <w:tcBorders>
              <w:top w:val="nil"/>
              <w:left w:val="nil"/>
              <w:bottom w:val="nil"/>
              <w:right w:val="nil"/>
            </w:tcBorders>
            <w:tcMar>
              <w:top w:w="0" w:type="dxa"/>
              <w:left w:w="62" w:type="dxa"/>
              <w:bottom w:w="0" w:type="dxa"/>
              <w:right w:w="62" w:type="dxa"/>
            </w:tcMar>
          </w:tcPr>
          <w:p w:rsidR="00000000" w:rsidP="00403537">
            <w:pPr>
              <w:pStyle w:val="BodyText"/>
              <w:rPr>
                <w:lang w:val="en-NZ"/>
              </w:rPr>
            </w:pPr>
            <w:r w:rsidRPr="00403537">
              <w:t>Test the equipment</w:t>
            </w:r>
          </w:p>
        </w:tc>
        <w:tc>
          <w:tcPr>
            <w:tcW w:w="900" w:type="dxa"/>
            <w:tcBorders>
              <w:top w:val="nil"/>
              <w:left w:val="nil"/>
              <w:bottom w:val="nil"/>
              <w:right w:val="nil"/>
            </w:tcBorders>
            <w:tcMar>
              <w:top w:w="0" w:type="dxa"/>
              <w:left w:w="62" w:type="dxa"/>
              <w:bottom w:w="0" w:type="dxa"/>
              <w:right w:w="62" w:type="dxa"/>
            </w:tcMar>
          </w:tcPr>
          <w:p w:rsidR="00000000" w:rsidP="00403537">
            <w:pPr>
              <w:pStyle w:val="BodyText"/>
              <w:rPr>
                <w:lang w:val="en-NZ"/>
              </w:rPr>
            </w:pPr>
            <w:r w:rsidRPr="00403537">
              <w:t>3.1</w:t>
            </w:r>
          </w:p>
        </w:tc>
        <w:tc>
          <w:tcPr>
            <w:tcW w:w="4860" w:type="dxa"/>
            <w:tcBorders>
              <w:top w:val="nil"/>
              <w:left w:val="nil"/>
              <w:bottom w:val="nil"/>
              <w:right w:val="nil"/>
            </w:tcBorders>
            <w:tcMar>
              <w:top w:w="0" w:type="dxa"/>
              <w:left w:w="62" w:type="dxa"/>
              <w:bottom w:w="0" w:type="dxa"/>
              <w:right w:w="62" w:type="dxa"/>
            </w:tcMar>
          </w:tcPr>
          <w:p w:rsidR="00000000" w:rsidP="00403537">
            <w:pPr>
              <w:pStyle w:val="BodyText"/>
              <w:rPr>
                <w:lang w:val="en-NZ"/>
              </w:rPr>
            </w:pPr>
            <w:r w:rsidRPr="00403537">
              <w:t>Required isolations are confirmed where appropria</w:t>
            </w:r>
            <w:r w:rsidRPr="00403537">
              <w:t>te in accordance with site requirements</w:t>
            </w:r>
          </w:p>
        </w:tc>
      </w:tr>
      <w:tr w:rsidTr="00971D3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03537">
            <w:pPr>
              <w:pStyle w:val="BodyText"/>
              <w:rPr>
                <w:lang w:val="en-NZ"/>
              </w:rPr>
            </w:pPr>
            <w:r w:rsidRPr="00403537">
              <w:t>3.2</w:t>
            </w:r>
          </w:p>
        </w:tc>
        <w:tc>
          <w:tcPr>
            <w:tcW w:w="4860" w:type="dxa"/>
            <w:tcBorders>
              <w:top w:val="nil"/>
              <w:left w:val="nil"/>
              <w:bottom w:val="nil"/>
              <w:right w:val="nil"/>
            </w:tcBorders>
            <w:tcMar>
              <w:top w:w="0" w:type="dxa"/>
              <w:left w:w="62" w:type="dxa"/>
              <w:bottom w:w="0" w:type="dxa"/>
              <w:right w:w="62" w:type="dxa"/>
            </w:tcMar>
          </w:tcPr>
          <w:p w:rsidR="00000000" w:rsidP="00403537">
            <w:pPr>
              <w:pStyle w:val="BodyText"/>
              <w:rPr>
                <w:lang w:val="en-NZ"/>
              </w:rPr>
            </w:pPr>
            <w:r w:rsidRPr="00403537">
              <w:t>Equipment is tested using appropriate plans, drawings and texts in accordance with the work plan</w:t>
            </w:r>
          </w:p>
        </w:tc>
      </w:tr>
      <w:tr w:rsidTr="00971D3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03537">
            <w:pPr>
              <w:pStyle w:val="BodyText"/>
              <w:rPr>
                <w:lang w:val="en-NZ"/>
              </w:rPr>
            </w:pPr>
            <w:r w:rsidRPr="00403537">
              <w:t>3.3</w:t>
            </w:r>
          </w:p>
        </w:tc>
        <w:tc>
          <w:tcPr>
            <w:tcW w:w="4860" w:type="dxa"/>
            <w:tcBorders>
              <w:top w:val="nil"/>
              <w:left w:val="nil"/>
              <w:bottom w:val="nil"/>
              <w:right w:val="nil"/>
            </w:tcBorders>
            <w:tcMar>
              <w:top w:w="0" w:type="dxa"/>
              <w:left w:w="62" w:type="dxa"/>
              <w:bottom w:w="0" w:type="dxa"/>
              <w:right w:w="62" w:type="dxa"/>
            </w:tcMar>
          </w:tcPr>
          <w:p w:rsidR="00000000" w:rsidP="00403537">
            <w:pPr>
              <w:pStyle w:val="BodyText"/>
              <w:rPr>
                <w:lang w:val="en-NZ"/>
              </w:rPr>
            </w:pPr>
            <w:r w:rsidRPr="00403537">
              <w:t>Equipment is tested in conjunction with other involved in, or affected by, the work in accordance with the work plan</w:t>
            </w:r>
          </w:p>
        </w:tc>
      </w:tr>
      <w:tr w:rsidTr="00971D3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03537">
            <w:pPr>
              <w:pStyle w:val="BodyText"/>
              <w:rPr>
                <w:lang w:val="en-NZ"/>
              </w:rPr>
            </w:pPr>
            <w:r w:rsidRPr="00403537">
              <w:t>3.4</w:t>
            </w:r>
          </w:p>
        </w:tc>
        <w:tc>
          <w:tcPr>
            <w:tcW w:w="4860" w:type="dxa"/>
            <w:tcBorders>
              <w:top w:val="nil"/>
              <w:left w:val="nil"/>
              <w:bottom w:val="nil"/>
              <w:right w:val="nil"/>
            </w:tcBorders>
            <w:tcMar>
              <w:top w:w="0" w:type="dxa"/>
              <w:left w:w="62" w:type="dxa"/>
              <w:bottom w:w="0" w:type="dxa"/>
              <w:right w:w="62" w:type="dxa"/>
            </w:tcMar>
          </w:tcPr>
          <w:p w:rsidR="00000000" w:rsidP="00403537">
            <w:pPr>
              <w:pStyle w:val="BodyText"/>
              <w:rPr>
                <w:lang w:val="en-NZ"/>
              </w:rPr>
            </w:pPr>
            <w:r w:rsidRPr="00403537">
              <w:t>Required test conditions are confirmed and the equipment is inspected to ensure absence of any damage, defects and/or signs of deter</w:t>
            </w:r>
            <w:r w:rsidRPr="00403537">
              <w:t>ioration in accordance with the work plan</w:t>
            </w:r>
          </w:p>
        </w:tc>
      </w:tr>
      <w:tr w:rsidTr="00971D3C">
        <w:tblPrEx>
          <w:tblW w:w="0" w:type="auto"/>
          <w:tblLayout w:type="fixed"/>
          <w:tblCellMar>
            <w:left w:w="62" w:type="dxa"/>
            <w:right w:w="62" w:type="dxa"/>
          </w:tblCellMar>
          <w:tblLook w:val="0000"/>
        </w:tblPrEx>
        <w:trPr>
          <w:trHeight w:val="602"/>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03537">
            <w:pPr>
              <w:pStyle w:val="BodyText"/>
              <w:rPr>
                <w:lang w:val="en-NZ"/>
              </w:rPr>
            </w:pPr>
            <w:r w:rsidRPr="00403537">
              <w:t>3.5</w:t>
            </w:r>
          </w:p>
        </w:tc>
        <w:tc>
          <w:tcPr>
            <w:tcW w:w="4860" w:type="dxa"/>
            <w:tcBorders>
              <w:top w:val="nil"/>
              <w:left w:val="nil"/>
              <w:bottom w:val="nil"/>
              <w:right w:val="nil"/>
            </w:tcBorders>
            <w:tcMar>
              <w:top w:w="0" w:type="dxa"/>
              <w:left w:w="62" w:type="dxa"/>
              <w:bottom w:w="0" w:type="dxa"/>
              <w:right w:w="62" w:type="dxa"/>
            </w:tcMar>
          </w:tcPr>
          <w:p w:rsidR="00000000" w:rsidP="00403537">
            <w:pPr>
              <w:pStyle w:val="BodyText"/>
              <w:rPr>
                <w:lang w:val="en-NZ"/>
              </w:rPr>
            </w:pPr>
            <w:r w:rsidRPr="00403537">
              <w:t>Equipment is tested using appropriate test techniques in accordance with the work plan</w:t>
            </w:r>
          </w:p>
        </w:tc>
      </w:tr>
      <w:tr w:rsidTr="00971D3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03537">
            <w:pPr>
              <w:pStyle w:val="BodyText"/>
              <w:rPr>
                <w:lang w:val="en-NZ"/>
              </w:rPr>
            </w:pPr>
            <w:r w:rsidRPr="00403537">
              <w:t>3.6</w:t>
            </w:r>
          </w:p>
        </w:tc>
        <w:tc>
          <w:tcPr>
            <w:tcW w:w="4860" w:type="dxa"/>
            <w:tcBorders>
              <w:top w:val="nil"/>
              <w:left w:val="nil"/>
              <w:bottom w:val="nil"/>
              <w:right w:val="nil"/>
            </w:tcBorders>
            <w:tcMar>
              <w:top w:w="0" w:type="dxa"/>
              <w:left w:w="62" w:type="dxa"/>
              <w:bottom w:w="0" w:type="dxa"/>
              <w:right w:w="62" w:type="dxa"/>
            </w:tcMar>
          </w:tcPr>
          <w:p w:rsidR="00000000" w:rsidP="00403537">
            <w:pPr>
              <w:pStyle w:val="BodyText"/>
              <w:rPr>
                <w:lang w:val="en-NZ"/>
              </w:rPr>
            </w:pPr>
            <w:r w:rsidRPr="00403537">
              <w:t>Equipment test results/observations are interpreted and documented to confirm compliance with job specifications</w:t>
            </w:r>
          </w:p>
        </w:tc>
      </w:tr>
      <w:tr w:rsidTr="00971D3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03537">
            <w:pPr>
              <w:pStyle w:val="BodyText"/>
              <w:rPr>
                <w:lang w:val="en-NZ"/>
              </w:rPr>
            </w:pPr>
            <w:r w:rsidRPr="00403537">
              <w:t>4</w:t>
            </w:r>
          </w:p>
        </w:tc>
        <w:tc>
          <w:tcPr>
            <w:tcW w:w="2296" w:type="dxa"/>
            <w:vMerge w:val="restart"/>
            <w:tcBorders>
              <w:top w:val="nil"/>
              <w:left w:val="nil"/>
              <w:bottom w:val="nil"/>
              <w:right w:val="nil"/>
            </w:tcBorders>
            <w:tcMar>
              <w:top w:w="0" w:type="dxa"/>
              <w:left w:w="62" w:type="dxa"/>
              <w:bottom w:w="0" w:type="dxa"/>
              <w:right w:w="62" w:type="dxa"/>
            </w:tcMar>
          </w:tcPr>
          <w:p w:rsidR="00000000" w:rsidP="00403537">
            <w:pPr>
              <w:pStyle w:val="BodyText"/>
              <w:rPr>
                <w:lang w:val="en-NZ"/>
              </w:rPr>
            </w:pPr>
            <w:r w:rsidRPr="00403537">
              <w:t>Commission the equipment</w:t>
            </w:r>
          </w:p>
        </w:tc>
        <w:tc>
          <w:tcPr>
            <w:tcW w:w="900" w:type="dxa"/>
            <w:tcBorders>
              <w:top w:val="nil"/>
              <w:left w:val="nil"/>
              <w:bottom w:val="nil"/>
              <w:right w:val="nil"/>
            </w:tcBorders>
            <w:tcMar>
              <w:top w:w="0" w:type="dxa"/>
              <w:left w:w="62" w:type="dxa"/>
              <w:bottom w:w="0" w:type="dxa"/>
              <w:right w:w="62" w:type="dxa"/>
            </w:tcMar>
          </w:tcPr>
          <w:p w:rsidR="00000000" w:rsidP="00403537">
            <w:pPr>
              <w:pStyle w:val="BodyText"/>
              <w:rPr>
                <w:lang w:val="en-NZ"/>
              </w:rPr>
            </w:pPr>
            <w:r w:rsidRPr="00403537">
              <w:t>4.1</w:t>
            </w:r>
          </w:p>
        </w:tc>
        <w:tc>
          <w:tcPr>
            <w:tcW w:w="4860" w:type="dxa"/>
            <w:tcBorders>
              <w:top w:val="nil"/>
              <w:left w:val="nil"/>
              <w:bottom w:val="nil"/>
              <w:right w:val="nil"/>
            </w:tcBorders>
            <w:tcMar>
              <w:top w:w="0" w:type="dxa"/>
              <w:left w:w="62" w:type="dxa"/>
              <w:bottom w:w="0" w:type="dxa"/>
              <w:right w:w="62" w:type="dxa"/>
            </w:tcMar>
          </w:tcPr>
          <w:p w:rsidR="00000000" w:rsidP="00403537">
            <w:pPr>
              <w:pStyle w:val="BodyText"/>
              <w:rPr>
                <w:lang w:val="en-NZ"/>
              </w:rPr>
            </w:pPr>
            <w:r w:rsidRPr="00403537">
              <w:t>Required isolations are confirmed where appropriate in accordance with site requirements</w:t>
            </w:r>
          </w:p>
        </w:tc>
      </w:tr>
      <w:tr w:rsidTr="00971D3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03537">
            <w:pPr>
              <w:pStyle w:val="BodyText"/>
              <w:rPr>
                <w:lang w:val="en-NZ"/>
              </w:rPr>
            </w:pPr>
            <w:r w:rsidRPr="00403537">
              <w:t>4.2</w:t>
            </w:r>
          </w:p>
        </w:tc>
        <w:tc>
          <w:tcPr>
            <w:tcW w:w="4860" w:type="dxa"/>
            <w:tcBorders>
              <w:top w:val="nil"/>
              <w:left w:val="nil"/>
              <w:bottom w:val="nil"/>
              <w:right w:val="nil"/>
            </w:tcBorders>
            <w:tcMar>
              <w:top w:w="0" w:type="dxa"/>
              <w:left w:w="62" w:type="dxa"/>
              <w:bottom w:w="0" w:type="dxa"/>
              <w:right w:w="62" w:type="dxa"/>
            </w:tcMar>
          </w:tcPr>
          <w:p w:rsidR="00000000" w:rsidP="00403537">
            <w:pPr>
              <w:pStyle w:val="BodyText"/>
              <w:rPr>
                <w:lang w:val="en-NZ"/>
              </w:rPr>
            </w:pPr>
            <w:r w:rsidRPr="00403537">
              <w:t>Equipment is commissioned using appropriate plans, drawings and texts in accordance with the work plan</w:t>
            </w:r>
          </w:p>
        </w:tc>
      </w:tr>
      <w:tr w:rsidTr="00971D3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03537">
            <w:pPr>
              <w:pStyle w:val="BodyText"/>
              <w:rPr>
                <w:lang w:val="en-NZ"/>
              </w:rPr>
            </w:pPr>
            <w:r w:rsidRPr="00403537">
              <w:t>4.3</w:t>
            </w:r>
          </w:p>
        </w:tc>
        <w:tc>
          <w:tcPr>
            <w:tcW w:w="4860" w:type="dxa"/>
            <w:tcBorders>
              <w:top w:val="nil"/>
              <w:left w:val="nil"/>
              <w:bottom w:val="nil"/>
              <w:right w:val="nil"/>
            </w:tcBorders>
            <w:tcMar>
              <w:top w:w="0" w:type="dxa"/>
              <w:left w:w="62" w:type="dxa"/>
              <w:bottom w:w="0" w:type="dxa"/>
              <w:right w:w="62" w:type="dxa"/>
            </w:tcMar>
          </w:tcPr>
          <w:p w:rsidR="00000000" w:rsidP="00403537">
            <w:pPr>
              <w:pStyle w:val="BodyText"/>
              <w:rPr>
                <w:lang w:val="en-NZ"/>
              </w:rPr>
            </w:pPr>
            <w:r w:rsidRPr="00403537">
              <w:t>Equipment is commissioned in conjunction with others involved in, or affected by, the work in accordance with the work plan</w:t>
            </w:r>
          </w:p>
        </w:tc>
      </w:tr>
      <w:tr w:rsidTr="00971D3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03537">
            <w:pPr>
              <w:pStyle w:val="BodyText"/>
              <w:rPr>
                <w:lang w:val="en-NZ"/>
              </w:rPr>
            </w:pPr>
            <w:r w:rsidRPr="00403537">
              <w:t>4.4</w:t>
            </w:r>
          </w:p>
        </w:tc>
        <w:tc>
          <w:tcPr>
            <w:tcW w:w="4860" w:type="dxa"/>
            <w:tcBorders>
              <w:top w:val="nil"/>
              <w:left w:val="nil"/>
              <w:bottom w:val="nil"/>
              <w:right w:val="nil"/>
            </w:tcBorders>
            <w:tcMar>
              <w:top w:w="0" w:type="dxa"/>
              <w:left w:w="62" w:type="dxa"/>
              <w:bottom w:w="0" w:type="dxa"/>
              <w:right w:w="62" w:type="dxa"/>
            </w:tcMar>
          </w:tcPr>
          <w:p w:rsidR="00000000" w:rsidP="00403537">
            <w:pPr>
              <w:pStyle w:val="BodyText"/>
              <w:rPr>
                <w:lang w:val="en-NZ"/>
              </w:rPr>
            </w:pPr>
            <w:r w:rsidRPr="00403537">
              <w:t>Equipment is set up in accordance with operational requirements/manufacturer specifications</w:t>
            </w:r>
          </w:p>
        </w:tc>
      </w:tr>
      <w:tr w:rsidTr="00971D3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03537">
            <w:pPr>
              <w:pStyle w:val="BodyText"/>
              <w:rPr>
                <w:lang w:val="en-NZ"/>
              </w:rPr>
            </w:pPr>
            <w:r w:rsidRPr="00403537">
              <w:t>4.5</w:t>
            </w:r>
          </w:p>
        </w:tc>
        <w:tc>
          <w:tcPr>
            <w:tcW w:w="4860" w:type="dxa"/>
            <w:tcBorders>
              <w:top w:val="nil"/>
              <w:left w:val="nil"/>
              <w:bottom w:val="nil"/>
              <w:right w:val="nil"/>
            </w:tcBorders>
            <w:tcMar>
              <w:top w:w="0" w:type="dxa"/>
              <w:left w:w="62" w:type="dxa"/>
              <w:bottom w:w="0" w:type="dxa"/>
              <w:right w:w="62" w:type="dxa"/>
            </w:tcMar>
          </w:tcPr>
          <w:p w:rsidR="00000000" w:rsidP="00403537">
            <w:pPr>
              <w:pStyle w:val="BodyText"/>
              <w:rPr>
                <w:lang w:val="en-NZ"/>
              </w:rPr>
            </w:pPr>
            <w:r w:rsidRPr="00403537">
              <w:t>Testing and monitoring procedures are followed and results monitored, interpreted and documented to ensure equipment operates/functions within specifications</w:t>
            </w:r>
          </w:p>
        </w:tc>
      </w:tr>
      <w:tr w:rsidTr="00971D3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03537">
            <w:pPr>
              <w:pStyle w:val="BodyText"/>
              <w:rPr>
                <w:lang w:val="en-NZ"/>
              </w:rPr>
            </w:pPr>
            <w:r w:rsidRPr="00403537">
              <w:t>4.6</w:t>
            </w:r>
          </w:p>
        </w:tc>
        <w:tc>
          <w:tcPr>
            <w:tcW w:w="4860" w:type="dxa"/>
            <w:tcBorders>
              <w:top w:val="nil"/>
              <w:left w:val="nil"/>
              <w:bottom w:val="nil"/>
              <w:right w:val="nil"/>
            </w:tcBorders>
            <w:tcMar>
              <w:top w:w="0" w:type="dxa"/>
              <w:left w:w="62" w:type="dxa"/>
              <w:bottom w:w="0" w:type="dxa"/>
              <w:right w:w="62" w:type="dxa"/>
            </w:tcMar>
          </w:tcPr>
          <w:p w:rsidR="00000000" w:rsidP="00403537">
            <w:pPr>
              <w:pStyle w:val="BodyText"/>
              <w:rPr>
                <w:lang w:val="en-NZ"/>
              </w:rPr>
            </w:pPr>
            <w:r w:rsidRPr="00403537">
              <w:t>Equipment is commissioned with due regard being paid to plant security and capacity in acco</w:t>
            </w:r>
            <w:r w:rsidRPr="00403537">
              <w:t>rdance with the work plan</w:t>
            </w:r>
          </w:p>
        </w:tc>
      </w:tr>
      <w:tr w:rsidTr="00971D3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03537">
            <w:pPr>
              <w:pStyle w:val="BodyText"/>
              <w:rPr>
                <w:lang w:val="en-NZ"/>
              </w:rPr>
            </w:pPr>
            <w:r w:rsidRPr="00403537">
              <w:t>4.7</w:t>
            </w:r>
          </w:p>
        </w:tc>
        <w:tc>
          <w:tcPr>
            <w:tcW w:w="4860" w:type="dxa"/>
            <w:tcBorders>
              <w:top w:val="nil"/>
              <w:left w:val="nil"/>
              <w:bottom w:val="nil"/>
              <w:right w:val="nil"/>
            </w:tcBorders>
            <w:tcMar>
              <w:top w:w="0" w:type="dxa"/>
              <w:left w:w="62" w:type="dxa"/>
              <w:bottom w:w="0" w:type="dxa"/>
              <w:right w:w="62" w:type="dxa"/>
            </w:tcMar>
          </w:tcPr>
          <w:p w:rsidR="00000000" w:rsidP="00403537">
            <w:pPr>
              <w:pStyle w:val="BodyText"/>
              <w:rPr>
                <w:lang w:val="en-NZ"/>
              </w:rPr>
            </w:pPr>
            <w:r w:rsidRPr="00403537">
              <w:t>Final job inspection is carried out and permits relinquished as required in accordance with the work plan</w:t>
            </w:r>
          </w:p>
        </w:tc>
      </w:tr>
      <w:tr w:rsidTr="00971D3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03537">
            <w:pPr>
              <w:pStyle w:val="BodyText"/>
              <w:rPr>
                <w:lang w:val="en-NZ"/>
              </w:rPr>
            </w:pPr>
            <w:r w:rsidRPr="00403537">
              <w:t>5</w:t>
            </w:r>
          </w:p>
        </w:tc>
        <w:tc>
          <w:tcPr>
            <w:tcW w:w="2296" w:type="dxa"/>
            <w:vMerge w:val="restart"/>
            <w:tcBorders>
              <w:top w:val="nil"/>
              <w:left w:val="nil"/>
              <w:bottom w:val="nil"/>
              <w:right w:val="nil"/>
            </w:tcBorders>
            <w:tcMar>
              <w:top w:w="0" w:type="dxa"/>
              <w:left w:w="62" w:type="dxa"/>
              <w:bottom w:w="0" w:type="dxa"/>
              <w:right w:w="62" w:type="dxa"/>
            </w:tcMar>
          </w:tcPr>
          <w:p w:rsidR="00000000" w:rsidP="00403537">
            <w:pPr>
              <w:pStyle w:val="BodyText"/>
              <w:rPr>
                <w:lang w:val="en-NZ"/>
              </w:rPr>
            </w:pPr>
            <w:r w:rsidRPr="00403537">
              <w:t>Complete the work</w:t>
            </w:r>
          </w:p>
        </w:tc>
        <w:tc>
          <w:tcPr>
            <w:tcW w:w="900" w:type="dxa"/>
            <w:tcBorders>
              <w:top w:val="nil"/>
              <w:left w:val="nil"/>
              <w:bottom w:val="nil"/>
              <w:right w:val="nil"/>
            </w:tcBorders>
            <w:tcMar>
              <w:top w:w="0" w:type="dxa"/>
              <w:left w:w="62" w:type="dxa"/>
              <w:bottom w:w="0" w:type="dxa"/>
              <w:right w:w="62" w:type="dxa"/>
            </w:tcMar>
          </w:tcPr>
          <w:p w:rsidR="00000000" w:rsidP="00403537">
            <w:pPr>
              <w:pStyle w:val="BodyText"/>
              <w:rPr>
                <w:lang w:val="en-NZ"/>
              </w:rPr>
            </w:pPr>
            <w:r w:rsidRPr="00403537">
              <w:t>5.1</w:t>
            </w:r>
          </w:p>
        </w:tc>
        <w:tc>
          <w:tcPr>
            <w:tcW w:w="4860" w:type="dxa"/>
            <w:tcBorders>
              <w:top w:val="nil"/>
              <w:left w:val="nil"/>
              <w:bottom w:val="nil"/>
              <w:right w:val="nil"/>
            </w:tcBorders>
            <w:tcMar>
              <w:top w:w="0" w:type="dxa"/>
              <w:left w:w="62" w:type="dxa"/>
              <w:bottom w:w="0" w:type="dxa"/>
              <w:right w:w="62" w:type="dxa"/>
            </w:tcMar>
          </w:tcPr>
          <w:p w:rsidR="00000000" w:rsidP="00403537">
            <w:pPr>
              <w:pStyle w:val="BodyText"/>
              <w:rPr>
                <w:lang w:val="en-NZ"/>
              </w:rPr>
            </w:pPr>
            <w:r w:rsidRPr="00403537">
              <w:t>Work is completed and appropriate personnel notified in accordance with site/enterprise requ</w:t>
            </w:r>
            <w:r w:rsidRPr="00403537">
              <w:t>irements</w:t>
            </w:r>
          </w:p>
        </w:tc>
      </w:tr>
      <w:tr w:rsidTr="00971D3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03537">
            <w:pPr>
              <w:pStyle w:val="BodyText"/>
              <w:rPr>
                <w:lang w:val="en-NZ"/>
              </w:rPr>
            </w:pPr>
            <w:r w:rsidRPr="00403537">
              <w:t>5.2</w:t>
            </w:r>
          </w:p>
        </w:tc>
        <w:tc>
          <w:tcPr>
            <w:tcW w:w="4860" w:type="dxa"/>
            <w:tcBorders>
              <w:top w:val="nil"/>
              <w:left w:val="nil"/>
              <w:bottom w:val="nil"/>
              <w:right w:val="nil"/>
            </w:tcBorders>
            <w:tcMar>
              <w:top w:w="0" w:type="dxa"/>
              <w:left w:w="62" w:type="dxa"/>
              <w:bottom w:w="0" w:type="dxa"/>
              <w:right w:w="62" w:type="dxa"/>
            </w:tcMar>
          </w:tcPr>
          <w:p w:rsidR="00000000" w:rsidP="00403537">
            <w:pPr>
              <w:pStyle w:val="BodyText"/>
              <w:rPr>
                <w:lang w:val="en-NZ"/>
              </w:rPr>
            </w:pPr>
            <w:r w:rsidRPr="00403537">
              <w:t>Work area is cleared of waste, cleaned, restored and secured in accordance with site/enterprise procedures</w:t>
            </w:r>
          </w:p>
        </w:tc>
      </w:tr>
      <w:tr w:rsidTr="00971D3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03537">
            <w:pPr>
              <w:pStyle w:val="BodyText"/>
              <w:rPr>
                <w:lang w:val="en-NZ"/>
              </w:rPr>
            </w:pPr>
            <w:r w:rsidRPr="00403537">
              <w:t>5.3</w:t>
            </w:r>
          </w:p>
        </w:tc>
        <w:tc>
          <w:tcPr>
            <w:tcW w:w="4860" w:type="dxa"/>
            <w:tcBorders>
              <w:top w:val="nil"/>
              <w:left w:val="nil"/>
              <w:bottom w:val="nil"/>
              <w:right w:val="nil"/>
            </w:tcBorders>
            <w:tcMar>
              <w:top w:w="0" w:type="dxa"/>
              <w:left w:w="62" w:type="dxa"/>
              <w:bottom w:w="0" w:type="dxa"/>
              <w:right w:w="62" w:type="dxa"/>
            </w:tcMar>
          </w:tcPr>
          <w:p w:rsidR="00000000" w:rsidP="00403537">
            <w:pPr>
              <w:pStyle w:val="BodyText"/>
              <w:rPr>
                <w:lang w:val="en-NZ"/>
              </w:rPr>
            </w:pPr>
            <w:r w:rsidRPr="00403537">
              <w:t>Plant, tools and equipment are maintained and stored in accordance with site/enterprise procedures</w:t>
            </w:r>
          </w:p>
        </w:tc>
      </w:tr>
      <w:tr w:rsidTr="00971D3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03537">
            <w:pPr>
              <w:pStyle w:val="BodyText"/>
              <w:rPr>
                <w:lang w:val="en-NZ"/>
              </w:rPr>
            </w:pPr>
            <w:r w:rsidRPr="00403537">
              <w:t>5.4</w:t>
            </w:r>
          </w:p>
        </w:tc>
        <w:tc>
          <w:tcPr>
            <w:tcW w:w="4860" w:type="dxa"/>
            <w:tcBorders>
              <w:top w:val="nil"/>
              <w:left w:val="nil"/>
              <w:bottom w:val="nil"/>
              <w:right w:val="nil"/>
            </w:tcBorders>
            <w:tcMar>
              <w:top w:w="0" w:type="dxa"/>
              <w:left w:w="62" w:type="dxa"/>
              <w:bottom w:w="0" w:type="dxa"/>
              <w:right w:w="62" w:type="dxa"/>
            </w:tcMar>
          </w:tcPr>
          <w:p w:rsidR="00000000" w:rsidRPr="00403537" w:rsidP="00403537">
            <w:pPr>
              <w:pStyle w:val="BodyText"/>
            </w:pPr>
            <w:r w:rsidRPr="00403537">
              <w:t>Work completion details are finalised in accordance with site/enterprise procedures</w:t>
            </w:r>
          </w:p>
        </w:tc>
      </w:tr>
    </w:tbl>
    <w:p w:rsidR="00000000" w:rsidRPr="00403537" w:rsidP="00403537">
      <w:pPr>
        <w:pStyle w:val="BodyText"/>
      </w:pPr>
    </w:p>
    <w:p w:rsidR="00000000" w:rsidRPr="00403537" w:rsidP="00403537">
      <w:pPr>
        <w:pStyle w:val="AllowPageBreak"/>
      </w:pPr>
    </w:p>
    <w:p w:rsidR="00000000" w:rsidRPr="00403537" w:rsidP="00403537">
      <w:pPr>
        <w:pStyle w:val="Heading1"/>
      </w:pPr>
      <w:bookmarkStart w:id="9" w:name="O_470015"/>
      <w:bookmarkEnd w:id="9"/>
      <w:r w:rsidRPr="00403537">
        <w:t>Required Skills and Knowledge</w:t>
      </w:r>
    </w:p>
    <w:tbl>
      <w:tblPr>
        <w:tblW w:w="0" w:type="auto"/>
        <w:tblLayout w:type="fixed"/>
        <w:tblCellMar>
          <w:left w:w="62" w:type="dxa"/>
          <w:right w:w="62" w:type="dxa"/>
        </w:tblCellMar>
        <w:tblLook w:val="0000"/>
      </w:tblPr>
      <w:tblGrid>
        <w:gridCol w:w="8460"/>
      </w:tblGrid>
      <w:tr w:rsidTr="00971D3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03537">
            <w:pPr>
              <w:pStyle w:val="BodyText"/>
              <w:rPr>
                <w:lang w:val="en-NZ"/>
              </w:rPr>
            </w:pPr>
            <w:r w:rsidRPr="00403537">
              <w:rPr>
                <w:rStyle w:val="SpecialBold"/>
              </w:rPr>
              <w:t>REQUIRED SKILLS AND KNOWLEDGE</w:t>
            </w:r>
          </w:p>
        </w:tc>
      </w:tr>
      <w:tr w:rsidTr="00971D3C">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403537" w:rsidP="00403537">
            <w:pPr>
              <w:pStyle w:val="BodyText"/>
            </w:pPr>
            <w:r w:rsidRPr="00403537">
              <w:rPr>
                <w:rStyle w:val="SpecialBold"/>
              </w:rPr>
              <w:t>8)</w:t>
            </w:r>
            <w:r w:rsidRPr="00403537">
              <w:t xml:space="preserve"> This describes the essential skills and knowledge and their level, required for this unit.</w:t>
            </w:r>
          </w:p>
          <w:p w:rsidR="00000000" w:rsidRPr="00403537" w:rsidP="00403537">
            <w:pPr>
              <w:pStyle w:val="BodyText"/>
            </w:pPr>
            <w:r w:rsidRPr="00403537">
              <w:t>Evidence shall show that knowledge has been acquired testing and commissioning electronic electrical equipment.</w:t>
            </w:r>
          </w:p>
          <w:p w:rsidR="00000000" w:rsidRPr="00403537" w:rsidP="00403537">
            <w:pPr>
              <w:pStyle w:val="BodyText"/>
            </w:pPr>
            <w:r w:rsidRPr="00403537">
              <w:t>All knowledge and skills detailed in this unit shoul</w:t>
            </w:r>
            <w:r w:rsidRPr="00403537">
              <w:t>d be contextualised to current industry practices and technologies.</w:t>
            </w:r>
          </w:p>
          <w:p w:rsidR="00000000" w:rsidRPr="00403537" w:rsidP="00403537">
            <w:pPr>
              <w:pStyle w:val="BodyText"/>
            </w:pPr>
            <w:r w:rsidRPr="00403537">
              <w:t>The extent of the Essential Knowledge and Associated Skills required follows:</w:t>
            </w:r>
          </w:p>
          <w:p w:rsidR="00000000" w:rsidRPr="00403537" w:rsidP="00403537">
            <w:pPr>
              <w:pStyle w:val="BodyText"/>
            </w:pPr>
            <w:r w:rsidRPr="00403537">
              <w:t>KS01-PM352B  Test and commission electronic electrical equipment</w:t>
            </w:r>
          </w:p>
          <w:p w:rsidR="00000000" w:rsidRPr="00403537" w:rsidP="00403537">
            <w:pPr>
              <w:pStyle w:val="BodyText"/>
            </w:pPr>
            <w:r w:rsidRPr="00403537">
              <w:t>T1 Evidence shall show that knowledge has bee</w:t>
            </w:r>
            <w:r w:rsidRPr="00403537">
              <w:t>n acquired for safe working practices of:</w:t>
            </w:r>
          </w:p>
          <w:p w:rsidR="00000000" w:rsidRPr="00403537" w:rsidP="00403537">
            <w:pPr>
              <w:pStyle w:val="ListBullet"/>
            </w:pPr>
            <w:r w:rsidRPr="00403537">
              <w:t>Relevant Environmental, Occupational Health and Safety legislation and  regulations</w:t>
            </w:r>
          </w:p>
          <w:p w:rsidR="00000000" w:rsidRPr="00403537" w:rsidP="00403537">
            <w:pPr>
              <w:pStyle w:val="ListBullet"/>
            </w:pPr>
            <w:r w:rsidRPr="00403537">
              <w:t>Relevant plant and equipment, its location</w:t>
            </w:r>
          </w:p>
          <w:p w:rsidR="00000000" w:rsidRPr="00403537" w:rsidP="00403537">
            <w:pPr>
              <w:pStyle w:val="ListBullet"/>
            </w:pPr>
            <w:r w:rsidRPr="00403537">
              <w:t>Technical drawings and manufacturers manuals</w:t>
            </w:r>
          </w:p>
          <w:p w:rsidR="00000000" w:rsidRPr="00403537" w:rsidP="00403537">
            <w:pPr>
              <w:pStyle w:val="ListBullet"/>
            </w:pPr>
            <w:r w:rsidRPr="00403537">
              <w:t>Introduction to and typical arrangements of power production plant</w:t>
            </w:r>
          </w:p>
          <w:p w:rsidR="00000000" w:rsidRPr="00403537" w:rsidP="00403537">
            <w:pPr>
              <w:pStyle w:val="ListBullet"/>
            </w:pPr>
            <w:r w:rsidRPr="00403537">
              <w:t>Relevant state and territory regulations</w:t>
            </w:r>
          </w:p>
          <w:p w:rsidR="00000000" w:rsidRPr="00403537" w:rsidP="00403537">
            <w:pPr>
              <w:pStyle w:val="ListBullet"/>
            </w:pPr>
            <w:r w:rsidRPr="00403537">
              <w:t>Relevant Australian standards</w:t>
            </w:r>
          </w:p>
          <w:p w:rsidR="00000000" w:rsidRPr="00403537" w:rsidP="00403537">
            <w:pPr>
              <w:pStyle w:val="ListBullet"/>
            </w:pPr>
            <w:r w:rsidRPr="00403537">
              <w:t>Equipment and material required to perform the work</w:t>
            </w:r>
          </w:p>
          <w:p w:rsidR="00000000" w:rsidRPr="00403537" w:rsidP="00403537">
            <w:pPr>
              <w:pStyle w:val="ListBullet"/>
            </w:pPr>
            <w:r w:rsidRPr="00403537">
              <w:t>Isolation procedures</w:t>
            </w:r>
          </w:p>
          <w:p w:rsidR="00000000" w:rsidRPr="00403537" w:rsidP="00403537">
            <w:pPr>
              <w:pStyle w:val="ListBullet"/>
            </w:pPr>
            <w:r w:rsidRPr="00403537">
              <w:t>Layout of plant/work site and operation of it</w:t>
            </w:r>
            <w:r w:rsidRPr="00403537">
              <w:t>s equipment</w:t>
            </w:r>
          </w:p>
          <w:p w:rsidR="00000000" w:rsidRPr="00403537" w:rsidP="00403537">
            <w:pPr>
              <w:pStyle w:val="ListBullet"/>
            </w:pPr>
            <w:r w:rsidRPr="00403537">
              <w:t>Testing and commissioning techniques and procedures</w:t>
            </w:r>
          </w:p>
          <w:p w:rsidR="00000000" w:rsidRPr="00403537" w:rsidP="00403537">
            <w:pPr>
              <w:pStyle w:val="ListBullet"/>
            </w:pPr>
            <w:r w:rsidRPr="00403537">
              <w:t>Operational requirements of the equipment</w:t>
            </w:r>
          </w:p>
          <w:p w:rsidR="00000000" w:rsidRPr="00403537" w:rsidP="00403537">
            <w:pPr>
              <w:pStyle w:val="ListBullet"/>
            </w:pPr>
            <w:r w:rsidRPr="00403537">
              <w:t>Electronic electrical equipment</w:t>
            </w:r>
          </w:p>
          <w:p w:rsidR="00000000" w:rsidRPr="00403537" w:rsidP="00403537">
            <w:pPr>
              <w:pStyle w:val="ListBullet"/>
            </w:pPr>
            <w:r w:rsidRPr="00403537">
              <w:t>Electronic principles</w:t>
            </w:r>
          </w:p>
          <w:p w:rsidR="00000000" w:rsidRPr="00403537" w:rsidP="00403537">
            <w:pPr>
              <w:pStyle w:val="ListBullet"/>
            </w:pPr>
            <w:r w:rsidRPr="00403537">
              <w:t>Electrical principles</w:t>
            </w:r>
          </w:p>
          <w:p w:rsidR="00000000" w:rsidRPr="00403537" w:rsidP="00403537">
            <w:pPr>
              <w:pStyle w:val="ListBullet"/>
            </w:pPr>
            <w:r w:rsidRPr="00403537">
              <w:t>Test and measurement instruments</w:t>
            </w:r>
          </w:p>
          <w:p w:rsidR="00000000" w:rsidRPr="00403537" w:rsidP="00403537">
            <w:pPr>
              <w:pStyle w:val="ListBullet"/>
            </w:pPr>
            <w:r w:rsidRPr="00403537">
              <w:t>Engineering and electronic workshop pract</w:t>
            </w:r>
            <w:r w:rsidRPr="00403537">
              <w:t xml:space="preserve">ice </w:t>
            </w:r>
          </w:p>
          <w:p w:rsidR="00000000" w:rsidRPr="00403537" w:rsidP="00403537">
            <w:pPr>
              <w:pStyle w:val="BodyText"/>
            </w:pPr>
            <w:r w:rsidRPr="00403537">
              <w:t>T2 Specific skills needed to achieve the Performance Criteria:</w:t>
            </w:r>
          </w:p>
          <w:p w:rsidR="00000000" w:rsidRPr="00403537" w:rsidP="00403537">
            <w:pPr>
              <w:pStyle w:val="ListBullet"/>
            </w:pPr>
            <w:r w:rsidRPr="00403537">
              <w:t>Apply Relevant Environmental, Occupational Health and Safety legislation and  regulations</w:t>
            </w:r>
          </w:p>
          <w:p w:rsidR="00000000" w:rsidRPr="00403537" w:rsidP="00403537">
            <w:pPr>
              <w:pStyle w:val="ListBullet"/>
            </w:pPr>
            <w:r w:rsidRPr="00403537">
              <w:t>Interpret Technical drawings and manufacturers manuals</w:t>
            </w:r>
          </w:p>
          <w:p w:rsidR="00000000" w:rsidRPr="00403537" w:rsidP="00403537">
            <w:pPr>
              <w:pStyle w:val="ListBullet"/>
            </w:pPr>
            <w:r w:rsidRPr="00403537">
              <w:t>Apply relevant state and territory regulat</w:t>
            </w:r>
            <w:r w:rsidRPr="00403537">
              <w:t>ions</w:t>
            </w:r>
          </w:p>
          <w:p w:rsidR="00000000" w:rsidRPr="00403537" w:rsidP="00403537">
            <w:pPr>
              <w:pStyle w:val="ListBullet"/>
            </w:pPr>
            <w:r w:rsidRPr="00403537">
              <w:t>Apply relevant Australian standards</w:t>
            </w:r>
          </w:p>
          <w:p w:rsidR="00000000" w:rsidRPr="00403537" w:rsidP="00403537">
            <w:pPr>
              <w:pStyle w:val="ListBullet"/>
            </w:pPr>
            <w:r w:rsidRPr="00403537">
              <w:t>Use tools and relevant equipment</w:t>
            </w:r>
          </w:p>
          <w:p w:rsidR="00000000" w:rsidRPr="00403537" w:rsidP="00403537">
            <w:pPr>
              <w:pStyle w:val="ListBullet"/>
            </w:pPr>
            <w:r w:rsidRPr="00403537">
              <w:t>Use test and measurement instruments</w:t>
            </w:r>
          </w:p>
          <w:p w:rsidR="00000000" w:rsidRPr="00403537" w:rsidP="00403537">
            <w:pPr>
              <w:pStyle w:val="ListBullet"/>
            </w:pPr>
            <w:r w:rsidRPr="00403537">
              <w:t>Inspect and test the wiring systems</w:t>
            </w:r>
          </w:p>
          <w:p w:rsidR="00000000" w:rsidRPr="00403537" w:rsidP="00403537">
            <w:pPr>
              <w:pStyle w:val="ListBullet"/>
            </w:pPr>
            <w:r w:rsidRPr="00403537">
              <w:t>Inspect, test and monitor equipment</w:t>
            </w:r>
          </w:p>
          <w:p w:rsidR="00000000" w:rsidRPr="00403537" w:rsidP="00403537">
            <w:pPr>
              <w:pStyle w:val="ListBullet"/>
            </w:pPr>
            <w:r w:rsidRPr="00403537">
              <w:t>Commission electronic electrical equipment</w:t>
            </w:r>
          </w:p>
          <w:p w:rsidR="00000000" w:rsidRPr="00403537" w:rsidP="00403537">
            <w:pPr>
              <w:pStyle w:val="ListBullet"/>
            </w:pPr>
            <w:r w:rsidRPr="00403537">
              <w:t>Select materials for the job</w:t>
            </w:r>
          </w:p>
          <w:p w:rsidR="00000000" w:rsidRPr="00403537" w:rsidP="00403537">
            <w:pPr>
              <w:pStyle w:val="ListBullet"/>
            </w:pPr>
            <w:r w:rsidRPr="00403537">
              <w:t>Apply electrical principles</w:t>
            </w:r>
          </w:p>
          <w:p w:rsidR="00000000" w:rsidRPr="00403537" w:rsidP="00403537">
            <w:pPr>
              <w:pStyle w:val="ListBullet"/>
            </w:pPr>
            <w:r w:rsidRPr="00403537">
              <w:t>Apply electronic principles</w:t>
            </w:r>
          </w:p>
          <w:p w:rsidR="00000000" w:rsidRPr="00403537" w:rsidP="00403537">
            <w:pPr>
              <w:pStyle w:val="ListBullet"/>
            </w:pPr>
            <w:r w:rsidRPr="00403537">
              <w:t>Communicate effectively</w:t>
            </w:r>
          </w:p>
          <w:p w:rsidR="00000000" w:rsidRPr="00403537" w:rsidP="00403537">
            <w:pPr>
              <w:pStyle w:val="ListBullet"/>
            </w:pPr>
            <w:r w:rsidRPr="00403537">
              <w:t>Apply data analysis techniques and tools</w:t>
            </w:r>
          </w:p>
          <w:p w:rsidR="00000000" w:rsidRPr="00403537" w:rsidP="00403537">
            <w:pPr>
              <w:pStyle w:val="ListBullet"/>
            </w:pPr>
            <w:r w:rsidRPr="00403537">
              <w:t>Apply engineering and electronic workshop practices</w:t>
            </w:r>
          </w:p>
        </w:tc>
      </w:tr>
    </w:tbl>
    <w:p w:rsidR="00000000" w:rsidRPr="00403537" w:rsidP="00403537">
      <w:pPr>
        <w:pStyle w:val="BodyText"/>
      </w:pPr>
    </w:p>
    <w:p w:rsidR="00000000" w:rsidRPr="00403537" w:rsidP="00403537">
      <w:pPr>
        <w:pStyle w:val="AllowPageBreak"/>
      </w:pPr>
    </w:p>
    <w:p w:rsidR="00000000" w:rsidRPr="00403537" w:rsidP="00403537">
      <w:pPr>
        <w:pStyle w:val="Heading1"/>
      </w:pPr>
      <w:bookmarkStart w:id="10" w:name="O_470010"/>
      <w:bookmarkEnd w:id="10"/>
      <w:r w:rsidRPr="00403537">
        <w:t>Evidence Guide</w:t>
      </w:r>
    </w:p>
    <w:tbl>
      <w:tblPr>
        <w:tblW w:w="0" w:type="auto"/>
        <w:tblLayout w:type="fixed"/>
        <w:tblCellMar>
          <w:left w:w="62" w:type="dxa"/>
          <w:right w:w="62" w:type="dxa"/>
        </w:tblCellMar>
        <w:tblLook w:val="0000"/>
      </w:tblPr>
      <w:tblGrid>
        <w:gridCol w:w="8460"/>
      </w:tblGrid>
      <w:tr w:rsidTr="00971D3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03537">
            <w:pPr>
              <w:pStyle w:val="BodyText"/>
              <w:rPr>
                <w:lang w:val="en-NZ"/>
              </w:rPr>
            </w:pPr>
            <w:r w:rsidRPr="00403537">
              <w:rPr>
                <w:rStyle w:val="SpecialBold"/>
              </w:rPr>
              <w:t>EVIDENCE GUIDE</w:t>
            </w:r>
          </w:p>
        </w:tc>
      </w:tr>
      <w:tr w:rsidTr="00971D3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03537" w:rsidP="00403537">
            <w:pPr>
              <w:pStyle w:val="BodyText"/>
            </w:pPr>
            <w:r w:rsidRPr="00403537">
              <w:rPr>
                <w:rStyle w:val="SpecialBold"/>
              </w:rPr>
              <w:t>9)</w:t>
            </w:r>
            <w:r w:rsidRPr="00403537">
              <w:t xml:space="preserve"> This provides essential advice for assessment of the competency standard unit and must be read in conjunction with the Performance Criteria and the range statement of the competency standard unit and the Training Package Assessment Guidelines.</w:t>
            </w:r>
          </w:p>
          <w:p w:rsidR="00000000" w:rsidRPr="00403537" w:rsidP="00403537">
            <w:pPr>
              <w:pStyle w:val="BodyText"/>
            </w:pPr>
            <w:r w:rsidRPr="00403537">
              <w:t>The Evidenc</w:t>
            </w:r>
            <w:r w:rsidRPr="00403537">
              <w:t>e Guide forms an integral part of this unit and shall be used in conjunction with all components parts of this unit and, performed in accordance with the Assessment Guidelines of this Training Package.</w:t>
            </w:r>
          </w:p>
        </w:tc>
      </w:tr>
    </w:tbl>
    <w:p w:rsidR="00000000" w:rsidRPr="00403537" w:rsidP="00403537">
      <w:pPr>
        <w:pStyle w:val="BodyText"/>
      </w:pPr>
    </w:p>
    <w:tbl>
      <w:tblPr>
        <w:tblW w:w="0" w:type="auto"/>
        <w:tblLayout w:type="fixed"/>
        <w:tblCellMar>
          <w:left w:w="62" w:type="dxa"/>
          <w:right w:w="62" w:type="dxa"/>
        </w:tblCellMar>
        <w:tblLook w:val="0000"/>
      </w:tblPr>
      <w:tblGrid>
        <w:gridCol w:w="1890"/>
        <w:gridCol w:w="6570"/>
      </w:tblGrid>
      <w:tr w:rsidTr="00971D3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03537" w:rsidP="00403537">
            <w:pPr>
              <w:pStyle w:val="BodyText"/>
            </w:pPr>
            <w:r w:rsidRPr="00403537">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403537">
            <w:pPr>
              <w:pStyle w:val="BodyText"/>
              <w:rPr>
                <w:lang w:val="en-NZ"/>
              </w:rPr>
            </w:pPr>
            <w:r w:rsidRPr="00403537">
              <w:rPr>
                <w:rStyle w:val="SpecialBold"/>
              </w:rPr>
              <w:t>9.1)</w:t>
            </w:r>
          </w:p>
        </w:tc>
      </w:tr>
      <w:tr w:rsidTr="00971D3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03537" w:rsidP="00403537">
            <w:pPr>
              <w:pStyle w:val="BodyText"/>
            </w:pPr>
            <w:r w:rsidRPr="00403537">
              <w:t>Longitude competency d</w:t>
            </w:r>
            <w:r w:rsidRPr="00403537">
              <w:t xml:space="preserve">evelopment approaches to assessment, such as Profiling, require data to be reliably gathered in a form that can be consistently interpreted over time. This approach is best utilised in Apprenticeship programs and reduces assessment intervention. It is the </w:t>
            </w:r>
            <w:r w:rsidRPr="00403537">
              <w:t xml:space="preserve">Industry preferred model for apprenticeships. However, where summative (or final) assessment is used it is to include the application of the competency in the normal work environment or in a realistically simulated work environment. It is recognised that, </w:t>
            </w:r>
            <w:r w:rsidRPr="00403537">
              <w:t>in some circumstances, assessment in part or full can occur outside the workplace, however, it must be in accord with Industry and regulatory policy.</w:t>
            </w:r>
          </w:p>
          <w:p w:rsidR="00000000" w:rsidRPr="00403537" w:rsidP="00403537">
            <w:pPr>
              <w:pStyle w:val="BodyText"/>
            </w:pPr>
            <w:r w:rsidRPr="00403537">
              <w:t>Methods chosen for a particular assessment will be influenced by various factors. These include the extent of the assessment, the most effective locations for the assessment activities to take place, access to physical resources, additional safety measures</w:t>
            </w:r>
            <w:r w:rsidRPr="00403537">
              <w:t xml:space="preserve"> that may be required and the critical nature of the competencies being assessed.</w:t>
            </w:r>
          </w:p>
          <w:p w:rsidR="00000000" w:rsidRPr="00403537" w:rsidP="00403537">
            <w:pPr>
              <w:pStyle w:val="BodyText"/>
            </w:pPr>
            <w:r w:rsidRPr="00403537">
              <w:t>The critical safety nature of working with electricity, electrical equipment, gas or any other hazardous substance/material carries risk in deeming a person competent. Hence,</w:t>
            </w:r>
            <w:r w:rsidRPr="00403537">
              <w:t xml:space="preserve"> sources of evidence need to be ‘rich’ in nature so as to minimise error in judgment.</w:t>
            </w:r>
          </w:p>
          <w:p w:rsidR="00000000" w:rsidRPr="00403537" w:rsidP="00403537">
            <w:pPr>
              <w:pStyle w:val="BodyText"/>
            </w:pPr>
            <w:r w:rsidRPr="00403537">
              <w:t xml:space="preserve">Activities associated with normal every day work have a bearing on the decision as to how much and how detailed the data gathered will contribute to its ‘richness’. Some </w:t>
            </w:r>
            <w:r w:rsidRPr="00403537">
              <w:t xml:space="preserve">skills are more critical to safety and operational requirements while the same skills may be more or less frequently practised. These points are raised for the assessors to consider when choosing an assessment method and developing assessment instruments. </w:t>
            </w:r>
            <w:r w:rsidRPr="00403537">
              <w:t>Sample assessment instruments are included in the Assessment Guidelines of this Training Package.</w:t>
            </w:r>
          </w:p>
        </w:tc>
      </w:tr>
    </w:tbl>
    <w:p w:rsidR="00000000" w:rsidRPr="00403537" w:rsidP="00403537">
      <w:pPr>
        <w:pStyle w:val="BodyText"/>
      </w:pPr>
    </w:p>
    <w:tbl>
      <w:tblPr>
        <w:tblW w:w="0" w:type="auto"/>
        <w:tblLayout w:type="fixed"/>
        <w:tblCellMar>
          <w:left w:w="62" w:type="dxa"/>
          <w:right w:w="62" w:type="dxa"/>
        </w:tblCellMar>
        <w:tblLook w:val="0000"/>
      </w:tblPr>
      <w:tblGrid>
        <w:gridCol w:w="1890"/>
        <w:gridCol w:w="6570"/>
      </w:tblGrid>
      <w:tr w:rsidTr="00971D3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03537" w:rsidP="00403537">
            <w:pPr>
              <w:pStyle w:val="BodyText"/>
            </w:pPr>
            <w:r w:rsidRPr="00403537">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403537">
            <w:pPr>
              <w:pStyle w:val="BodyText"/>
              <w:rPr>
                <w:lang w:val="en-NZ"/>
              </w:rPr>
            </w:pPr>
            <w:r w:rsidRPr="00403537">
              <w:rPr>
                <w:rStyle w:val="SpecialBold"/>
              </w:rPr>
              <w:t>9.2)</w:t>
            </w:r>
          </w:p>
        </w:tc>
      </w:tr>
      <w:tr w:rsidTr="00971D3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03537" w:rsidP="00403537">
            <w:pPr>
              <w:pStyle w:val="BodyText"/>
            </w:pPr>
            <w:r w:rsidRPr="00403537">
              <w:t>Before the critical aspects of evidence are considered all pre-requisite</w:t>
            </w:r>
            <w:r w:rsidRPr="00403537">
              <w:t>s shall be met.</w:t>
            </w:r>
          </w:p>
          <w:p w:rsidR="00000000" w:rsidRPr="00403537" w:rsidP="00403537">
            <w:pPr>
              <w:pStyle w:val="BodyText"/>
            </w:pPr>
            <w:r w:rsidRPr="00403537">
              <w:t>Evidence for competence in this unit shall be considered holistically.  Each element and associated Performance Criteria shall be demonstrated on at least two occasions in accordance with the “Assessment Guidelines – UEP12”.  Evidence shall</w:t>
            </w:r>
            <w:r w:rsidRPr="00403537">
              <w:t xml:space="preserve"> also comprise:</w:t>
            </w:r>
          </w:p>
          <w:p w:rsidR="00000000" w:rsidRPr="00403537" w:rsidP="00403537">
            <w:pPr>
              <w:pStyle w:val="ListBullet"/>
            </w:pPr>
            <w:r w:rsidRPr="00403537">
              <w:t>A representative body of work performance demonstrated within the timeframes typically expected of the discipline, work function and industrial environment. In particular this shall incorporate evidence that shows a candidate is able to:</w:t>
            </w:r>
          </w:p>
          <w:p w:rsidR="00000000" w:rsidRPr="00403537" w:rsidP="00403537">
            <w:pPr>
              <w:pStyle w:val="ListBullet2"/>
            </w:pPr>
            <w:r w:rsidRPr="00403537">
              <w:t>Implement Occupational Health and Safety workplace procedures and practices including the use of risk control measures as specified in the Performance Criteria and Range Statement</w:t>
            </w:r>
          </w:p>
          <w:p w:rsidR="00000000" w:rsidRPr="00403537" w:rsidP="00403537">
            <w:pPr>
              <w:pStyle w:val="ListBullet2"/>
            </w:pPr>
            <w:r w:rsidRPr="00403537">
              <w:t>Apply sustainable energy principles and practices as specified in the Performance Criteria and Range Statement</w:t>
            </w:r>
          </w:p>
          <w:p w:rsidR="00000000" w:rsidRPr="00403537" w:rsidP="00403537">
            <w:pPr>
              <w:pStyle w:val="ListBullet2"/>
            </w:pPr>
            <w:r w:rsidRPr="00403537">
              <w:t>Demonstrate an understanding of the essential knowledge and associated skills as described in 6) Essential Knowledge and Associated Skills of thi</w:t>
            </w:r>
            <w:r w:rsidRPr="00403537">
              <w:t>s unit</w:t>
            </w:r>
          </w:p>
          <w:p w:rsidR="00000000" w:rsidRPr="00403537" w:rsidP="00403537">
            <w:pPr>
              <w:pStyle w:val="ListBullet2"/>
            </w:pPr>
            <w:r w:rsidRPr="00403537">
              <w:t>Demonstrate an appropriate level of employability skills</w:t>
            </w:r>
          </w:p>
          <w:p w:rsidR="00000000" w:rsidRPr="00403537" w:rsidP="00403537">
            <w:pPr>
              <w:pStyle w:val="ListBullet2"/>
            </w:pPr>
            <w:r w:rsidRPr="00403537">
              <w:t>Conduct work observing the relevant Anti Discrimination legislation, regulations, polices and workplace procedures</w:t>
            </w:r>
          </w:p>
          <w:p w:rsidR="00000000" w:rsidRPr="00403537" w:rsidP="00403537">
            <w:pPr>
              <w:pStyle w:val="ListBullet"/>
            </w:pPr>
            <w:r w:rsidRPr="00403537">
              <w:t xml:space="preserve">Demonstrated performance across a representative range of contexts from the </w:t>
            </w:r>
            <w:r w:rsidRPr="00403537">
              <w:t>prescribed items below:</w:t>
            </w:r>
          </w:p>
          <w:p w:rsidR="00000000" w:rsidRPr="00403537" w:rsidP="00403537">
            <w:pPr>
              <w:pStyle w:val="ListBullet2"/>
            </w:pPr>
            <w:r w:rsidRPr="00403537">
              <w:t>The knowledge and application of relevant sections of: Occupational Health and Safety legislation; Statutory legislation; Enterprise/site safety procedures; Enterprise/site emergency procedures</w:t>
            </w:r>
          </w:p>
          <w:p w:rsidR="00000000" w:rsidRPr="00403537" w:rsidP="00403537">
            <w:pPr>
              <w:pStyle w:val="ListBullet2"/>
            </w:pPr>
            <w:r w:rsidRPr="00403537">
              <w:t>Preparation and planning of work</w:t>
            </w:r>
          </w:p>
          <w:p w:rsidR="00000000" w:rsidRPr="00403537" w:rsidP="00403537">
            <w:pPr>
              <w:pStyle w:val="ListBullet2"/>
            </w:pPr>
            <w:r w:rsidRPr="00403537">
              <w:t>Test</w:t>
            </w:r>
            <w:r w:rsidRPr="00403537">
              <w:t>ing techniques</w:t>
            </w:r>
          </w:p>
          <w:p w:rsidR="00000000" w:rsidRPr="00403537" w:rsidP="00403537">
            <w:pPr>
              <w:pStyle w:val="ListBullet2"/>
            </w:pPr>
            <w:r w:rsidRPr="00403537">
              <w:t>Commissioning procedures</w:t>
            </w:r>
          </w:p>
          <w:p w:rsidR="00000000" w:rsidRPr="00403537" w:rsidP="00403537">
            <w:pPr>
              <w:pStyle w:val="ListBullet2"/>
            </w:pPr>
            <w:r w:rsidRPr="00403537">
              <w:t>Completion of work procedures</w:t>
            </w:r>
          </w:p>
          <w:p w:rsidR="00000000" w:rsidRPr="00403537" w:rsidP="00403537">
            <w:pPr>
              <w:pStyle w:val="ListBullet2"/>
            </w:pPr>
            <w:r w:rsidRPr="00403537">
              <w:t>Dealing with an unplanned event by drawing on essential knowledge and skills to provide appropriate solutions incorporated in the holistic assessment with the above listed items</w:t>
            </w:r>
          </w:p>
        </w:tc>
      </w:tr>
    </w:tbl>
    <w:p w:rsidR="00000000" w:rsidRPr="00403537" w:rsidP="00403537">
      <w:pPr>
        <w:pStyle w:val="BodyText"/>
      </w:pPr>
    </w:p>
    <w:tbl>
      <w:tblPr>
        <w:tblW w:w="0" w:type="auto"/>
        <w:tblLayout w:type="fixed"/>
        <w:tblCellMar>
          <w:left w:w="62" w:type="dxa"/>
          <w:right w:w="62" w:type="dxa"/>
        </w:tblCellMar>
        <w:tblLook w:val="0000"/>
      </w:tblPr>
      <w:tblGrid>
        <w:gridCol w:w="1890"/>
        <w:gridCol w:w="6570"/>
      </w:tblGrid>
      <w:tr w:rsidTr="00971D3C">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403537" w:rsidP="00403537">
            <w:pPr>
              <w:pStyle w:val="BodyText"/>
            </w:pPr>
            <w:r w:rsidRPr="00403537">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403537">
            <w:pPr>
              <w:pStyle w:val="BodyText"/>
              <w:rPr>
                <w:lang w:val="en-NZ"/>
              </w:rPr>
            </w:pPr>
            <w:r w:rsidRPr="00403537">
              <w:rPr>
                <w:rStyle w:val="SpecialBold"/>
              </w:rPr>
              <w:t>9.3)</w:t>
            </w:r>
          </w:p>
        </w:tc>
      </w:tr>
      <w:tr w:rsidTr="00971D3C">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03537" w:rsidP="00403537">
            <w:pPr>
              <w:pStyle w:val="BodyText"/>
            </w:pPr>
            <w:r w:rsidRPr="00403537">
              <w:t>This unit should be assessed as it relates to normal work practice using procedures, information and resources typical of a workplace. This should include:</w:t>
            </w:r>
          </w:p>
          <w:p w:rsidR="00000000" w:rsidRPr="00403537" w:rsidP="00403537">
            <w:pPr>
              <w:pStyle w:val="ListBullet"/>
            </w:pPr>
            <w:r w:rsidRPr="00403537">
              <w:t>OHS policy and work procedures and instruct</w:t>
            </w:r>
            <w:r w:rsidRPr="00403537">
              <w:t>ions.</w:t>
            </w:r>
          </w:p>
          <w:p w:rsidR="00000000" w:rsidRPr="00403537" w:rsidP="00403537">
            <w:pPr>
              <w:pStyle w:val="ListBullet"/>
            </w:pPr>
            <w:r w:rsidRPr="00403537">
              <w:t>Suitable work environment, facilities, equipment and materials to undertake actual work as prescribed by this unit.</w:t>
            </w:r>
          </w:p>
          <w:p w:rsidR="00000000" w:rsidRPr="00403537" w:rsidP="00403537">
            <w:pPr>
              <w:pStyle w:val="BodyText"/>
            </w:pPr>
            <w:r w:rsidRPr="00403537">
              <w:t>Competency Standards should be assessed in the workplace or simulated workplace and under the normal range of workplace conditions.</w:t>
            </w:r>
          </w:p>
          <w:p w:rsidR="00000000" w:rsidRPr="00403537" w:rsidP="00403537">
            <w:pPr>
              <w:pStyle w:val="BodyText"/>
            </w:pPr>
            <w:r w:rsidRPr="00403537">
              <w:t>Assessment of this unit will be supported with documentary evidence, by means of endorsement stating type and application of work.</w:t>
            </w:r>
          </w:p>
          <w:p w:rsidR="00000000" w:rsidRPr="00403537" w:rsidP="00403537">
            <w:pPr>
              <w:pStyle w:val="BodyText"/>
            </w:pPr>
            <w:r w:rsidRPr="00403537">
              <w:t>In addition to the resources listed above in Context of assessment’, evidence should show competency working, in limited spac</w:t>
            </w:r>
            <w:r w:rsidRPr="00403537">
              <w:t>es, with different types of plant and equipment as well as different structural/construction types and method and in a variety of environments.</w:t>
            </w:r>
          </w:p>
        </w:tc>
      </w:tr>
    </w:tbl>
    <w:p w:rsidR="00000000" w:rsidRPr="00403537" w:rsidP="00403537">
      <w:pPr>
        <w:pStyle w:val="BodyText"/>
      </w:pPr>
    </w:p>
    <w:tbl>
      <w:tblPr>
        <w:tblW w:w="0" w:type="auto"/>
        <w:tblLayout w:type="fixed"/>
        <w:tblCellMar>
          <w:left w:w="62" w:type="dxa"/>
          <w:right w:w="62" w:type="dxa"/>
        </w:tblCellMar>
        <w:tblLook w:val="0000"/>
      </w:tblPr>
      <w:tblGrid>
        <w:gridCol w:w="1890"/>
        <w:gridCol w:w="6570"/>
      </w:tblGrid>
      <w:tr w:rsidTr="00971D3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03537" w:rsidP="00403537">
            <w:pPr>
              <w:pStyle w:val="BodyText"/>
            </w:pPr>
            <w:r w:rsidRPr="00403537">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403537">
            <w:pPr>
              <w:pStyle w:val="BodyText"/>
              <w:rPr>
                <w:lang w:val="en-NZ"/>
              </w:rPr>
            </w:pPr>
            <w:r w:rsidRPr="00403537">
              <w:rPr>
                <w:rStyle w:val="SpecialBold"/>
              </w:rPr>
              <w:t>9.4)</w:t>
            </w:r>
          </w:p>
        </w:tc>
      </w:tr>
      <w:tr w:rsidTr="00971D3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03537" w:rsidP="00403537">
            <w:pPr>
              <w:pStyle w:val="BodyText"/>
            </w:pPr>
            <w:r w:rsidRPr="00403537">
              <w:t>This unit shall be assessed by methods given in Section 1.3.00 Asses</w:t>
            </w:r>
            <w:r w:rsidRPr="00403537">
              <w:t>sment Guidelines.</w:t>
            </w:r>
          </w:p>
          <w:p w:rsidR="00000000" w:rsidRPr="00403537" w:rsidP="00403537">
            <w:pPr>
              <w:pStyle w:val="BodyText"/>
            </w:pPr>
            <w:r w:rsidRPr="00403537">
              <w:t>Note:</w:t>
            </w:r>
          </w:p>
          <w:p w:rsidR="00000000" w:rsidRPr="00403537" w:rsidP="00403537">
            <w:pPr>
              <w:pStyle w:val="BodyText"/>
            </w:pPr>
            <w:r w:rsidRPr="00403537">
              <w:t>Competent performance with inherent safe working practices is expected in the Industry to which this unit applies. This requires that the specified essential knowledge and associated skills are assessed in a structured environment w</w:t>
            </w:r>
            <w:r w:rsidRPr="00403537">
              <w:t>hich is primarily intended for learning/assessment and incorporates all necessary equipment and facilities for learners to develop and demonstrate the essential knowledge and skills described in this unit.</w:t>
            </w:r>
          </w:p>
        </w:tc>
      </w:tr>
    </w:tbl>
    <w:p w:rsidR="00000000" w:rsidRPr="00403537" w:rsidP="00403537">
      <w:pPr>
        <w:pStyle w:val="BodyText"/>
      </w:pPr>
    </w:p>
    <w:tbl>
      <w:tblPr>
        <w:tblW w:w="0" w:type="auto"/>
        <w:tblLayout w:type="fixed"/>
        <w:tblCellMar>
          <w:left w:w="62" w:type="dxa"/>
          <w:right w:w="62" w:type="dxa"/>
        </w:tblCellMar>
        <w:tblLook w:val="0000"/>
      </w:tblPr>
      <w:tblGrid>
        <w:gridCol w:w="1890"/>
        <w:gridCol w:w="6570"/>
      </w:tblGrid>
      <w:tr w:rsidTr="00971D3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03537" w:rsidP="00403537">
            <w:pPr>
              <w:pStyle w:val="BodyText"/>
            </w:pPr>
            <w:r w:rsidRPr="00403537">
              <w:rPr>
                <w:rStyle w:val="SpecialBold"/>
              </w:rPr>
              <w:t>Concurrent assessment and relationship with othe</w:t>
            </w:r>
            <w:r w:rsidRPr="00403537">
              <w:rPr>
                <w:rStyle w:val="SpecialBold"/>
              </w:rPr>
              <w:t>r units</w:t>
            </w:r>
          </w:p>
        </w:tc>
        <w:tc>
          <w:tcPr>
            <w:tcW w:w="6570" w:type="dxa"/>
            <w:tcBorders>
              <w:top w:val="nil"/>
              <w:left w:val="nil"/>
              <w:bottom w:val="nil"/>
              <w:right w:val="nil"/>
            </w:tcBorders>
            <w:tcMar>
              <w:top w:w="0" w:type="dxa"/>
              <w:left w:w="62" w:type="dxa"/>
              <w:bottom w:w="0" w:type="dxa"/>
              <w:right w:w="62" w:type="dxa"/>
            </w:tcMar>
          </w:tcPr>
          <w:p w:rsidR="00000000" w:rsidP="00403537">
            <w:pPr>
              <w:pStyle w:val="BodyText"/>
              <w:rPr>
                <w:lang w:val="en-NZ"/>
              </w:rPr>
            </w:pPr>
            <w:r w:rsidRPr="00403537">
              <w:rPr>
                <w:rStyle w:val="SpecialBold"/>
              </w:rPr>
              <w:t>9.5)</w:t>
            </w:r>
          </w:p>
        </w:tc>
      </w:tr>
      <w:tr w:rsidTr="00971D3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03537" w:rsidP="00403537">
            <w:pPr>
              <w:pStyle w:val="BodyText"/>
            </w:pPr>
            <w:r w:rsidRPr="00403537">
              <w:t>There are no recommended concurrent assessments with this unit, however in some cases efficiencies may be gained in terms of learning and assessment effort being concurrently managed with allied competency standard units where listed.</w:t>
            </w:r>
          </w:p>
          <w:p w:rsidR="00000000" w:rsidRPr="00403537" w:rsidP="00403537">
            <w:pPr>
              <w:pStyle w:val="BodyText"/>
            </w:pPr>
            <w:r w:rsidRPr="00403537">
              <w:t>Nil</w:t>
            </w:r>
            <w:r w:rsidRPr="00403537">
              <w:tab/>
            </w:r>
          </w:p>
        </w:tc>
      </w:tr>
    </w:tbl>
    <w:p w:rsidR="00000000" w:rsidRPr="00403537" w:rsidP="00403537">
      <w:pPr>
        <w:pStyle w:val="BodyText"/>
      </w:pPr>
    </w:p>
    <w:p w:rsidR="00000000" w:rsidRPr="00403537" w:rsidP="00403537">
      <w:pPr>
        <w:pStyle w:val="AllowPageBreak"/>
      </w:pPr>
    </w:p>
    <w:p w:rsidR="00000000" w:rsidRPr="00403537" w:rsidP="00403537">
      <w:pPr>
        <w:pStyle w:val="Heading1"/>
      </w:pPr>
      <w:bookmarkStart w:id="11" w:name="O_470014"/>
      <w:bookmarkEnd w:id="11"/>
      <w:r w:rsidRPr="00403537">
        <w:t>Range Statement</w:t>
      </w:r>
    </w:p>
    <w:tbl>
      <w:tblPr>
        <w:tblW w:w="0" w:type="auto"/>
        <w:tblLayout w:type="fixed"/>
        <w:tblCellMar>
          <w:left w:w="62" w:type="dxa"/>
          <w:right w:w="62" w:type="dxa"/>
        </w:tblCellMar>
        <w:tblLook w:val="0000"/>
      </w:tblPr>
      <w:tblGrid>
        <w:gridCol w:w="8460"/>
      </w:tblGrid>
      <w:tr w:rsidTr="00971D3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03537">
            <w:pPr>
              <w:pStyle w:val="BodyText"/>
              <w:rPr>
                <w:lang w:val="en-NZ"/>
              </w:rPr>
            </w:pPr>
            <w:r w:rsidRPr="00403537">
              <w:rPr>
                <w:rStyle w:val="SpecialBold"/>
              </w:rPr>
              <w:t>RANGE STATEMENT</w:t>
            </w:r>
          </w:p>
        </w:tc>
      </w:tr>
      <w:tr w:rsidTr="00971D3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03537" w:rsidP="00403537">
            <w:pPr>
              <w:pStyle w:val="BodyText"/>
            </w:pPr>
            <w:r w:rsidRPr="00403537">
              <w:rPr>
                <w:rStyle w:val="SpecialBold"/>
              </w:rPr>
              <w:t>10)</w:t>
            </w:r>
            <w:r w:rsidRPr="00403537">
              <w:t xml:space="preserve"> This relates to the competency standard unit as a whole providing the range of contexts and </w:t>
            </w:r>
            <w:r w:rsidRPr="00403537">
              <w:t>conditions to which the Performance Criteria apply. It allows for different work environments and situations that will affect performance.</w:t>
            </w:r>
          </w:p>
          <w:p w:rsidR="00000000" w:rsidRPr="00403537" w:rsidP="00403537">
            <w:pPr>
              <w:pStyle w:val="BodyText"/>
            </w:pPr>
            <w:r w:rsidRPr="00403537">
              <w:t>Inspection should be planned with the appropriate parties to determine access, conditions and work requirements</w:t>
            </w:r>
          </w:p>
          <w:p w:rsidR="00000000" w:rsidRPr="00403537" w:rsidP="00403537">
            <w:pPr>
              <w:pStyle w:val="BodyText"/>
            </w:pPr>
            <w:r w:rsidRPr="00403537">
              <w:t>Equip</w:t>
            </w:r>
            <w:r w:rsidRPr="00403537">
              <w:t>ment may refer to PLC’s, I/O modules, DCS equipment, VDU’s, soft start motor starters, alarms, stabilised power supply units and uninterrupted power supply units</w:t>
            </w:r>
          </w:p>
          <w:p w:rsidR="00000000" w:rsidRPr="00403537" w:rsidP="00403537">
            <w:pPr>
              <w:pStyle w:val="BodyText"/>
            </w:pPr>
            <w:r w:rsidRPr="00403537">
              <w:t>Materials may refer to insulation tapes, heat shrink, sleeving, spiral binding, cable ties, so</w:t>
            </w:r>
            <w:r w:rsidRPr="00403537">
              <w:t>lder, lubricants, oil, greases, sealants, lugs, connectors, terminal blocks, cable markers and identification labels</w:t>
            </w:r>
          </w:p>
          <w:p w:rsidR="00000000" w:rsidRPr="00403537" w:rsidP="00403537">
            <w:pPr>
              <w:pStyle w:val="BodyText"/>
            </w:pPr>
            <w:r w:rsidRPr="00403537">
              <w:t>Components may include fuses/circuit breakers, timers, contactors, contacts, coils, relays, resistors, inductors, capacitors, bridge rectif</w:t>
            </w:r>
            <w:r w:rsidRPr="00403537">
              <w:t>iers, diodes, heat sinks, solenoids, overloads, plug in printed circuit boards, switches, plugs, cable and thermistors</w:t>
            </w:r>
          </w:p>
          <w:p w:rsidR="00000000" w:rsidRPr="00403537" w:rsidP="00403537">
            <w:pPr>
              <w:pStyle w:val="BodyText"/>
            </w:pPr>
            <w:r w:rsidRPr="00403537">
              <w:t>Fixed wiring tests can refer to polarity, loop impedance and insulation resistance/continuity tests</w:t>
            </w:r>
          </w:p>
          <w:p w:rsidR="00000000" w:rsidRPr="00403537" w:rsidP="00403537">
            <w:pPr>
              <w:pStyle w:val="BodyText"/>
            </w:pPr>
            <w:r w:rsidRPr="00403537">
              <w:t>Monitoring equipment may include stop</w:t>
            </w:r>
            <w:r w:rsidRPr="00403537">
              <w:t>watch, indication lamps, tachometer/rev counter, LED displays, VDUs, thermometers, mimic panels, position indicators, audio indicators and chart recorders</w:t>
            </w:r>
          </w:p>
          <w:p w:rsidR="00000000" w:rsidRPr="00403537" w:rsidP="00403537">
            <w:pPr>
              <w:pStyle w:val="BodyText"/>
            </w:pPr>
            <w:r w:rsidRPr="00403537">
              <w:t>Work may be performed with equipment on line</w:t>
            </w:r>
          </w:p>
          <w:p w:rsidR="00000000" w:rsidRPr="00403537" w:rsidP="00403537">
            <w:pPr>
              <w:pStyle w:val="BodyText"/>
            </w:pPr>
            <w:r w:rsidRPr="00403537">
              <w:t>Work completion details may include plant and maintenanc</w:t>
            </w:r>
            <w:r w:rsidRPr="00403537">
              <w:t>e records, job cards, check sheets and on device labelling updates</w:t>
            </w:r>
          </w:p>
          <w:p w:rsidR="00000000" w:rsidRPr="00403537" w:rsidP="00403537">
            <w:pPr>
              <w:pStyle w:val="BodyText"/>
            </w:pPr>
            <w:r w:rsidRPr="00403537">
              <w:t>Work site environment may be affected by nearby plant or process, e.g. heat, noise, dust, oil, water and chemical</w:t>
            </w:r>
          </w:p>
          <w:p w:rsidR="00000000" w:rsidRPr="00403537" w:rsidP="00403537">
            <w:pPr>
              <w:pStyle w:val="BodyText"/>
            </w:pPr>
            <w:r w:rsidRPr="00403537">
              <w:t>Isolations can refer to electrical/mechanical or other associated processes</w:t>
            </w:r>
          </w:p>
          <w:p w:rsidR="00000000" w:rsidRPr="00403537" w:rsidP="00403537">
            <w:pPr>
              <w:pStyle w:val="BodyText"/>
            </w:pPr>
            <w:r w:rsidRPr="00403537">
              <w:t>Generic terms are used throughout this Training Package for vocational standard shall be regarded as part of the Range Statement in which competency is demonstrated. The definition of these and other terms are given in Section 2.1.00 Preliminary Informati</w:t>
            </w:r>
            <w:r w:rsidRPr="00403537">
              <w:t>on and Glossaries.</w:t>
            </w:r>
          </w:p>
        </w:tc>
      </w:tr>
    </w:tbl>
    <w:p w:rsidR="00000000" w:rsidRPr="00403537" w:rsidP="00403537">
      <w:pPr>
        <w:pStyle w:val="BodyText"/>
      </w:pPr>
    </w:p>
    <w:p w:rsidR="00000000" w:rsidRPr="00403537" w:rsidP="00403537">
      <w:pPr>
        <w:pStyle w:val="AllowPageBreak"/>
      </w:pPr>
    </w:p>
    <w:p w:rsidR="00000000" w:rsidRPr="00403537" w:rsidP="00403537">
      <w:pPr>
        <w:pStyle w:val="Heading1"/>
      </w:pPr>
      <w:bookmarkStart w:id="12" w:name="O_470017"/>
      <w:bookmarkEnd w:id="12"/>
      <w:r w:rsidRPr="00403537">
        <w:t>Unit Sector(s)</w:t>
      </w:r>
    </w:p>
    <w:p w:rsidR="00000000" w:rsidRPr="00403537" w:rsidP="00403537">
      <w:pPr>
        <w:pStyle w:val="BodyText"/>
      </w:pPr>
      <w:r w:rsidRPr="00403537">
        <w:t>Not applicable.</w:t>
      </w:r>
    </w:p>
    <w:p w:rsidR="00000000" w:rsidRPr="00403537" w:rsidP="00403537">
      <w:pPr>
        <w:pStyle w:val="AllowPageBreak"/>
      </w:pPr>
    </w:p>
    <w:p w:rsidR="00000000" w:rsidRPr="00403537" w:rsidP="00403537">
      <w:pPr>
        <w:pStyle w:val="Heading1"/>
      </w:pPr>
      <w:bookmarkStart w:id="13" w:name="O_470006"/>
      <w:bookmarkEnd w:id="13"/>
      <w:r w:rsidRPr="00403537">
        <w:t>Competency Field</w:t>
      </w:r>
    </w:p>
    <w:tbl>
      <w:tblPr>
        <w:tblW w:w="0" w:type="auto"/>
        <w:tblLayout w:type="fixed"/>
        <w:tblCellMar>
          <w:left w:w="62" w:type="dxa"/>
          <w:right w:w="62" w:type="dxa"/>
        </w:tblCellMar>
        <w:tblLook w:val="0000"/>
      </w:tblPr>
      <w:tblGrid>
        <w:gridCol w:w="2700"/>
        <w:gridCol w:w="5760"/>
      </w:tblGrid>
      <w:tr w:rsidTr="00971D3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03537" w:rsidP="00403537">
            <w:pPr>
              <w:pStyle w:val="BodyText"/>
            </w:pPr>
            <w:r w:rsidRPr="00403537">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403537">
            <w:pPr>
              <w:pStyle w:val="BodyText"/>
              <w:rPr>
                <w:lang w:val="en-NZ"/>
              </w:rPr>
            </w:pPr>
            <w:r w:rsidRPr="00403537">
              <w:rPr>
                <w:rStyle w:val="SpecialBold"/>
              </w:rPr>
              <w:t xml:space="preserve">11) </w:t>
            </w:r>
          </w:p>
        </w:tc>
      </w:tr>
      <w:tr w:rsidTr="00971D3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03537" w:rsidP="00403537">
            <w:pPr>
              <w:pStyle w:val="BodyText"/>
            </w:pPr>
            <w:r w:rsidRPr="00403537">
              <w:t>Maintenance</w:t>
            </w:r>
          </w:p>
        </w:tc>
      </w:tr>
    </w:tbl>
    <w:p w:rsidR="00000000" w:rsidRPr="00403537" w:rsidP="00403537">
      <w:pPr>
        <w:pStyle w:val="BodyText"/>
      </w:pPr>
    </w:p>
    <w:p w:rsidR="00000000" w:rsidRPr="00403537" w:rsidP="00403537"/>
    <w:sectPr w:rsidSect="0040353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5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71D3C" w:rsidP="00971D3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5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D3C" w:rsidP="0040353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971D3C" w:rsidP="0040353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971D3C" w:rsidP="0040353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5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537" w:rsidRPr="00971D3C" w:rsidP="00971D3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5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D3C" w:rsidRPr="002D2AF8" w:rsidP="00403537">
    <w:pPr>
      <w:pStyle w:val="Header"/>
      <w:framePr w:wrap="around"/>
    </w:pPr>
    <w:r>
      <w:fldChar w:fldCharType="begin"/>
    </w:r>
    <w:r>
      <w:instrText xml:space="preserve"> TITLE   \* MERGEFORMAT </w:instrText>
    </w:r>
    <w:r>
      <w:fldChar w:fldCharType="separate"/>
    </w:r>
    <w:r>
      <w:t>UEPMNT352B Test and commission electronic electrical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971D3C" w:rsidP="0040353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EFEDD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4429C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CDEAF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353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03537"/>
    <w:pPr>
      <w:spacing w:before="360" w:after="60"/>
      <w:outlineLvl w:val="0"/>
    </w:pPr>
    <w:rPr>
      <w:sz w:val="32"/>
    </w:rPr>
  </w:style>
  <w:style w:type="paragraph" w:styleId="Heading2">
    <w:name w:val="heading 2"/>
    <w:basedOn w:val="HeadingBase"/>
    <w:next w:val="BodyText"/>
    <w:link w:val="Heading2Char"/>
    <w:qFormat/>
    <w:rsid w:val="00403537"/>
    <w:pPr>
      <w:keepLines/>
      <w:spacing w:before="240" w:after="120"/>
      <w:outlineLvl w:val="1"/>
    </w:pPr>
    <w:rPr>
      <w:sz w:val="28"/>
      <w:szCs w:val="40"/>
    </w:rPr>
  </w:style>
  <w:style w:type="paragraph" w:styleId="Heading3">
    <w:name w:val="heading 3"/>
    <w:basedOn w:val="HeadingBase"/>
    <w:next w:val="BodyText"/>
    <w:link w:val="Heading3Char"/>
    <w:qFormat/>
    <w:rsid w:val="00403537"/>
    <w:pPr>
      <w:spacing w:before="180" w:after="120"/>
      <w:outlineLvl w:val="2"/>
    </w:pPr>
    <w:rPr>
      <w:spacing w:val="-10"/>
      <w:kern w:val="32"/>
    </w:rPr>
  </w:style>
  <w:style w:type="paragraph" w:styleId="Heading4">
    <w:name w:val="heading 4"/>
    <w:basedOn w:val="HeadingBase"/>
    <w:next w:val="BodyText"/>
    <w:link w:val="Heading4Char"/>
    <w:qFormat/>
    <w:rsid w:val="00403537"/>
    <w:pPr>
      <w:spacing w:before="160" w:after="120"/>
      <w:outlineLvl w:val="3"/>
    </w:pPr>
    <w:rPr>
      <w:sz w:val="22"/>
    </w:rPr>
  </w:style>
  <w:style w:type="paragraph" w:styleId="Heading5">
    <w:name w:val="heading 5"/>
    <w:basedOn w:val="HeadingBase"/>
    <w:next w:val="Normal"/>
    <w:link w:val="Heading5Char"/>
    <w:qFormat/>
    <w:rsid w:val="00403537"/>
    <w:pPr>
      <w:spacing w:before="80"/>
      <w:outlineLvl w:val="4"/>
    </w:pPr>
    <w:rPr>
      <w:color w:val="918585"/>
      <w:sz w:val="20"/>
    </w:rPr>
  </w:style>
  <w:style w:type="paragraph" w:styleId="Heading6">
    <w:name w:val="heading 6"/>
    <w:basedOn w:val="HeadingBase"/>
    <w:next w:val="Normal"/>
    <w:link w:val="Heading6Char"/>
    <w:qFormat/>
    <w:rsid w:val="00403537"/>
    <w:pPr>
      <w:spacing w:before="60"/>
      <w:outlineLvl w:val="5"/>
    </w:pPr>
    <w:rPr>
      <w:color w:val="918585"/>
      <w:sz w:val="20"/>
    </w:rPr>
  </w:style>
  <w:style w:type="paragraph" w:styleId="Heading7">
    <w:name w:val="heading 7"/>
    <w:basedOn w:val="Normal"/>
    <w:next w:val="Normal"/>
    <w:link w:val="Heading7Char"/>
    <w:qFormat/>
    <w:rsid w:val="00403537"/>
    <w:pPr>
      <w:ind w:left="720"/>
      <w:outlineLvl w:val="6"/>
    </w:pPr>
    <w:rPr>
      <w:i/>
    </w:rPr>
  </w:style>
  <w:style w:type="paragraph" w:styleId="Heading8">
    <w:name w:val="heading 8"/>
    <w:basedOn w:val="Normal"/>
    <w:next w:val="Normal"/>
    <w:link w:val="Heading8Char"/>
    <w:qFormat/>
    <w:rsid w:val="00403537"/>
    <w:pPr>
      <w:ind w:left="720"/>
      <w:outlineLvl w:val="7"/>
    </w:pPr>
    <w:rPr>
      <w:i/>
    </w:rPr>
  </w:style>
  <w:style w:type="paragraph" w:styleId="Heading9">
    <w:name w:val="heading 9"/>
    <w:basedOn w:val="Normal"/>
    <w:next w:val="Normal"/>
    <w:link w:val="Heading9Char"/>
    <w:qFormat/>
    <w:rsid w:val="00403537"/>
    <w:pPr>
      <w:ind w:left="720"/>
      <w:outlineLvl w:val="8"/>
    </w:pPr>
    <w:rPr>
      <w:i/>
    </w:rPr>
  </w:style>
  <w:style w:type="character" w:default="1" w:styleId="DefaultParagraphFont">
    <w:name w:val="Default Paragraph Font"/>
    <w:uiPriority w:val="1"/>
    <w:unhideWhenUsed/>
    <w:rsid w:val="004035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3537"/>
  </w:style>
  <w:style w:type="character" w:customStyle="1" w:styleId="Heading1Char">
    <w:name w:val="Heading 1 Char"/>
    <w:basedOn w:val="DefaultParagraphFont"/>
    <w:link w:val="Heading1"/>
    <w:rsid w:val="00403537"/>
    <w:rPr>
      <w:rFonts w:ascii="Times New Roman" w:eastAsia="Times New Roman" w:hAnsi="Times New Roman" w:cs="Times New Roman"/>
      <w:b/>
      <w:sz w:val="32"/>
      <w:szCs w:val="20"/>
      <w:lang w:eastAsia="en-US"/>
    </w:rPr>
  </w:style>
  <w:style w:type="paragraph" w:styleId="BodyText">
    <w:name w:val="Body Text"/>
    <w:basedOn w:val="Normal"/>
    <w:link w:val="BodyTextChar"/>
    <w:rsid w:val="0040353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03537"/>
    <w:rPr>
      <w:rFonts w:ascii="Times New Roman" w:eastAsia="Times New Roman" w:hAnsi="Times New Roman" w:cs="Times New Roman"/>
      <w:sz w:val="24"/>
      <w:lang w:eastAsia="en-US"/>
    </w:rPr>
  </w:style>
  <w:style w:type="paragraph" w:styleId="Footer">
    <w:name w:val="footer"/>
    <w:basedOn w:val="Normal"/>
    <w:link w:val="FooterChar"/>
    <w:rsid w:val="004035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3537"/>
    <w:rPr>
      <w:rFonts w:ascii="Times New Roman" w:eastAsia="Times New Roman" w:hAnsi="Times New Roman" w:cs="Times New Roman"/>
      <w:sz w:val="16"/>
      <w:lang w:eastAsia="en-US"/>
    </w:rPr>
  </w:style>
  <w:style w:type="paragraph" w:styleId="ListBullet">
    <w:name w:val="List Bullet"/>
    <w:basedOn w:val="List"/>
    <w:rsid w:val="00403537"/>
    <w:pPr>
      <w:numPr>
        <w:numId w:val="13"/>
      </w:numPr>
      <w:tabs>
        <w:tab w:val="clear" w:pos="340"/>
      </w:tabs>
      <w:spacing w:before="40" w:after="40"/>
    </w:pPr>
  </w:style>
  <w:style w:type="character" w:customStyle="1" w:styleId="SpecialBold">
    <w:name w:val="Special Bold"/>
    <w:basedOn w:val="DefaultParagraphFont"/>
    <w:rsid w:val="00403537"/>
    <w:rPr>
      <w:b/>
      <w:spacing w:val="0"/>
    </w:rPr>
  </w:style>
  <w:style w:type="paragraph" w:styleId="ListBullet2">
    <w:name w:val="List Bullet 2"/>
    <w:basedOn w:val="List2"/>
    <w:rsid w:val="00403537"/>
    <w:pPr>
      <w:numPr>
        <w:numId w:val="14"/>
      </w:numPr>
      <w:tabs>
        <w:tab w:val="clear" w:pos="680"/>
      </w:tabs>
    </w:pPr>
  </w:style>
  <w:style w:type="paragraph" w:customStyle="1" w:styleId="SuperHeading">
    <w:name w:val="SuperHeading"/>
    <w:basedOn w:val="Normal"/>
    <w:rsid w:val="00403537"/>
    <w:pPr>
      <w:spacing w:before="240" w:after="120"/>
      <w:outlineLvl w:val="0"/>
    </w:pPr>
    <w:rPr>
      <w:rFonts w:ascii="Times New Roman" w:hAnsi="Times New Roman"/>
      <w:b/>
      <w:sz w:val="28"/>
    </w:rPr>
  </w:style>
  <w:style w:type="paragraph" w:customStyle="1" w:styleId="AllowPageBreak">
    <w:name w:val="AllowPageBreak"/>
    <w:rsid w:val="0040353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035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353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353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35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35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353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0353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03537"/>
    <w:rPr>
      <w:rFonts w:ascii="Courier New" w:eastAsia="Times New Roman" w:hAnsi="Courier New" w:cs="Times New Roman"/>
      <w:i/>
      <w:szCs w:val="20"/>
      <w:lang w:eastAsia="en-US"/>
    </w:rPr>
  </w:style>
  <w:style w:type="paragraph" w:customStyle="1" w:styleId="HeadingBase">
    <w:name w:val="Heading Base"/>
    <w:rsid w:val="004035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3537"/>
    <w:pPr>
      <w:tabs>
        <w:tab w:val="right" w:leader="dot" w:pos="9072"/>
      </w:tabs>
      <w:ind w:left="567"/>
    </w:pPr>
    <w:rPr>
      <w:szCs w:val="22"/>
    </w:rPr>
  </w:style>
  <w:style w:type="paragraph" w:customStyle="1" w:styleId="TOCBase">
    <w:name w:val="TOC Base"/>
    <w:rsid w:val="004035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3537"/>
    <w:pPr>
      <w:tabs>
        <w:tab w:val="right" w:leader="dot" w:pos="9072"/>
      </w:tabs>
      <w:spacing w:before="40" w:after="40"/>
      <w:ind w:left="284"/>
    </w:pPr>
    <w:rPr>
      <w:rFonts w:ascii="Times New Roman" w:hAnsi="Times New Roman"/>
    </w:rPr>
  </w:style>
  <w:style w:type="paragraph" w:styleId="TOC1">
    <w:name w:val="toc 1"/>
    <w:basedOn w:val="TOCBase"/>
    <w:next w:val="Normal"/>
    <w:rsid w:val="0040353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03537"/>
    <w:pPr>
      <w:spacing w:before="5040"/>
      <w:jc w:val="center"/>
    </w:pPr>
    <w:rPr>
      <w:sz w:val="48"/>
      <w:szCs w:val="72"/>
      <w:lang w:val="en-US"/>
    </w:rPr>
  </w:style>
  <w:style w:type="character" w:customStyle="1" w:styleId="TitleChar">
    <w:name w:val="Title Char"/>
    <w:basedOn w:val="DefaultParagraphFont"/>
    <w:link w:val="Title"/>
    <w:rsid w:val="004035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3537"/>
    <w:pPr>
      <w:tabs>
        <w:tab w:val="left" w:pos="3600"/>
        <w:tab w:val="left" w:pos="3958"/>
      </w:tabs>
    </w:pPr>
  </w:style>
  <w:style w:type="paragraph" w:styleId="List">
    <w:name w:val="List"/>
    <w:basedOn w:val="BodyText"/>
    <w:next w:val="BodyText"/>
    <w:rsid w:val="00403537"/>
    <w:pPr>
      <w:tabs>
        <w:tab w:val="left" w:pos="340"/>
      </w:tabs>
      <w:spacing w:before="60" w:after="60"/>
      <w:ind w:left="340" w:hanging="340"/>
    </w:pPr>
  </w:style>
  <w:style w:type="paragraph" w:customStyle="1" w:styleId="Note">
    <w:name w:val="Note"/>
    <w:basedOn w:val="BodyText"/>
    <w:rsid w:val="0040353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3537"/>
    <w:pPr>
      <w:framePr w:wrap="auto" w:hAnchor="text" w:y="6049"/>
    </w:pPr>
    <w:rPr>
      <w:color w:val="000000"/>
      <w:sz w:val="40"/>
    </w:rPr>
  </w:style>
  <w:style w:type="paragraph" w:customStyle="1" w:styleId="TOCTitle">
    <w:name w:val="TOCTitle"/>
    <w:basedOn w:val="Heading1"/>
    <w:rsid w:val="00403537"/>
    <w:pPr>
      <w:spacing w:after="240"/>
      <w:jc w:val="center"/>
      <w:outlineLvl w:val="9"/>
    </w:pPr>
    <w:rPr>
      <w:caps/>
    </w:rPr>
  </w:style>
  <w:style w:type="paragraph" w:customStyle="1" w:styleId="Version">
    <w:name w:val="Version"/>
    <w:rsid w:val="0040353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03537"/>
    <w:pPr>
      <w:keepNext w:val="0"/>
      <w:tabs>
        <w:tab w:val="right" w:pos="4176"/>
      </w:tabs>
      <w:ind w:left="198" w:hanging="198"/>
    </w:pPr>
    <w:rPr>
      <w:rFonts w:ascii="Garamond" w:hAnsi="Garamond"/>
    </w:rPr>
  </w:style>
  <w:style w:type="paragraph" w:styleId="IndexHeading">
    <w:name w:val="index heading"/>
    <w:basedOn w:val="Normal"/>
    <w:next w:val="Index1"/>
    <w:semiHidden/>
    <w:rsid w:val="00403537"/>
    <w:pPr>
      <w:spacing w:before="120" w:after="120"/>
    </w:pPr>
    <w:rPr>
      <w:rFonts w:ascii="Arial" w:hAnsi="Arial"/>
      <w:b/>
      <w:color w:val="918585"/>
      <w:sz w:val="24"/>
    </w:rPr>
  </w:style>
  <w:style w:type="paragraph" w:styleId="Header">
    <w:name w:val="header"/>
    <w:basedOn w:val="Normal"/>
    <w:link w:val="HeaderChar"/>
    <w:rsid w:val="004035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3537"/>
    <w:rPr>
      <w:rFonts w:ascii="Times New Roman" w:eastAsia="Times New Roman" w:hAnsi="Times New Roman" w:cs="Times New Roman"/>
      <w:sz w:val="16"/>
      <w:szCs w:val="20"/>
      <w:lang w:val="en-GB" w:eastAsia="en-US"/>
    </w:rPr>
  </w:style>
  <w:style w:type="paragraph" w:customStyle="1" w:styleId="Chapter">
    <w:name w:val="Chapter"/>
    <w:basedOn w:val="Normal"/>
    <w:rsid w:val="00403537"/>
    <w:pPr>
      <w:spacing w:before="240"/>
    </w:pPr>
    <w:rPr>
      <w:rFonts w:ascii="Times New Roman" w:hAnsi="Times New Roman"/>
      <w:smallCaps/>
      <w:spacing w:val="80"/>
      <w:sz w:val="28"/>
    </w:rPr>
  </w:style>
  <w:style w:type="paragraph" w:customStyle="1" w:styleId="InChapter">
    <w:name w:val="InChapter"/>
    <w:basedOn w:val="Heading3"/>
    <w:rsid w:val="00403537"/>
    <w:pPr>
      <w:spacing w:after="240"/>
      <w:outlineLvl w:val="9"/>
    </w:pPr>
    <w:rPr>
      <w:noProof/>
    </w:rPr>
  </w:style>
  <w:style w:type="paragraph" w:styleId="Index2">
    <w:name w:val="index 2"/>
    <w:basedOn w:val="Normal"/>
    <w:next w:val="Normal"/>
    <w:semiHidden/>
    <w:rsid w:val="00403537"/>
    <w:pPr>
      <w:tabs>
        <w:tab w:val="right" w:pos="4176"/>
      </w:tabs>
      <w:ind w:left="568" w:hanging="284"/>
    </w:pPr>
    <w:rPr>
      <w:rFonts w:ascii="Garamond" w:hAnsi="Garamond"/>
    </w:rPr>
  </w:style>
  <w:style w:type="paragraph" w:customStyle="1" w:styleId="Byline">
    <w:name w:val="Byline"/>
    <w:rsid w:val="004035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3537"/>
    <w:pPr>
      <w:tabs>
        <w:tab w:val="clear" w:pos="3600"/>
        <w:tab w:val="clear" w:pos="3958"/>
      </w:tabs>
      <w:jc w:val="right"/>
    </w:pPr>
  </w:style>
  <w:style w:type="character" w:styleId="Emphasis">
    <w:name w:val="Emphasis"/>
    <w:basedOn w:val="DefaultParagraphFont"/>
    <w:qFormat/>
    <w:rsid w:val="00403537"/>
    <w:rPr>
      <w:i/>
    </w:rPr>
  </w:style>
  <w:style w:type="paragraph" w:styleId="Caption">
    <w:name w:val="caption"/>
    <w:basedOn w:val="BodyText"/>
    <w:next w:val="Normal"/>
    <w:qFormat/>
    <w:rsid w:val="00403537"/>
    <w:pPr>
      <w:framePr w:w="2268" w:hSpace="181" w:vSpace="181" w:wrap="around" w:vAnchor="text" w:hAnchor="page" w:x="1135" w:y="285" w:anchorLock="1"/>
    </w:pPr>
    <w:rPr>
      <w:i/>
    </w:rPr>
  </w:style>
  <w:style w:type="paragraph" w:customStyle="1" w:styleId="MiniTOCTitle">
    <w:name w:val="MiniTOCTitle"/>
    <w:basedOn w:val="Heading4"/>
    <w:rsid w:val="00403537"/>
    <w:pPr>
      <w:spacing w:before="240"/>
      <w:outlineLvl w:val="9"/>
    </w:pPr>
    <w:rPr>
      <w:noProof/>
      <w:sz w:val="24"/>
    </w:rPr>
  </w:style>
  <w:style w:type="paragraph" w:customStyle="1" w:styleId="MiniTOCItem">
    <w:name w:val="MiniTOCItem"/>
    <w:basedOn w:val="ListBullet"/>
    <w:rsid w:val="00403537"/>
    <w:pPr>
      <w:numPr>
        <w:numId w:val="0"/>
      </w:numPr>
      <w:tabs>
        <w:tab w:val="right" w:leader="dot" w:pos="6521"/>
      </w:tabs>
      <w:spacing w:before="0" w:after="0"/>
    </w:pPr>
  </w:style>
  <w:style w:type="paragraph" w:customStyle="1" w:styleId="TOFTitle">
    <w:name w:val="TOFTitle"/>
    <w:basedOn w:val="TOCTitle"/>
    <w:rsid w:val="00403537"/>
  </w:style>
  <w:style w:type="paragraph" w:styleId="TableofFigures">
    <w:name w:val="table of figures"/>
    <w:basedOn w:val="Normal"/>
    <w:next w:val="Normal"/>
    <w:semiHidden/>
    <w:rsid w:val="00403537"/>
    <w:pPr>
      <w:tabs>
        <w:tab w:val="right" w:leader="dot" w:pos="9072"/>
      </w:tabs>
      <w:ind w:left="970" w:hanging="403"/>
    </w:pPr>
    <w:rPr>
      <w:rFonts w:ascii="Times New Roman" w:hAnsi="Times New Roman"/>
      <w:b/>
    </w:rPr>
  </w:style>
  <w:style w:type="paragraph" w:styleId="ListNumber">
    <w:name w:val="List Number"/>
    <w:basedOn w:val="List"/>
    <w:rsid w:val="00403537"/>
    <w:pPr>
      <w:numPr>
        <w:numId w:val="11"/>
      </w:numPr>
    </w:pPr>
  </w:style>
  <w:style w:type="character" w:customStyle="1" w:styleId="WingdingSymbols">
    <w:name w:val="Wingding Symbols"/>
    <w:rsid w:val="00403537"/>
    <w:rPr>
      <w:rFonts w:ascii="Wingdings" w:hAnsi="Wingdings"/>
    </w:rPr>
  </w:style>
  <w:style w:type="paragraph" w:customStyle="1" w:styleId="TableHeading">
    <w:name w:val="Table Heading"/>
    <w:basedOn w:val="HeadingBase"/>
    <w:rsid w:val="00403537"/>
    <w:pPr>
      <w:keepLines/>
      <w:pBdr>
        <w:bottom w:val="single" w:sz="6" w:space="1" w:color="918585"/>
      </w:pBdr>
      <w:spacing w:before="240"/>
    </w:pPr>
  </w:style>
  <w:style w:type="character" w:customStyle="1" w:styleId="HotSpot">
    <w:name w:val="HotSpot"/>
    <w:rsid w:val="00403537"/>
    <w:rPr>
      <w:color w:val="0033CC"/>
      <w:u w:val="none"/>
    </w:rPr>
  </w:style>
  <w:style w:type="paragraph" w:customStyle="1" w:styleId="BodyTextRight">
    <w:name w:val="Body Text Right"/>
    <w:basedOn w:val="BodyText"/>
    <w:rsid w:val="00403537"/>
    <w:pPr>
      <w:spacing w:before="0" w:after="0"/>
      <w:jc w:val="right"/>
    </w:pPr>
  </w:style>
  <w:style w:type="paragraph" w:styleId="Index3">
    <w:name w:val="index 3"/>
    <w:basedOn w:val="ListNumber2"/>
    <w:next w:val="Normal"/>
    <w:semiHidden/>
    <w:rsid w:val="00403537"/>
    <w:pPr>
      <w:numPr>
        <w:numId w:val="0"/>
      </w:numPr>
      <w:tabs>
        <w:tab w:val="right" w:leader="dot" w:pos="4176"/>
      </w:tabs>
    </w:pPr>
  </w:style>
  <w:style w:type="paragraph" w:styleId="ListNumber2">
    <w:name w:val="List Number 2"/>
    <w:basedOn w:val="List2"/>
    <w:rsid w:val="00403537"/>
    <w:pPr>
      <w:numPr>
        <w:numId w:val="10"/>
      </w:numPr>
      <w:tabs>
        <w:tab w:val="clear" w:pos="1060"/>
      </w:tabs>
    </w:pPr>
  </w:style>
  <w:style w:type="paragraph" w:customStyle="1" w:styleId="MarginNote">
    <w:name w:val="Margin Note"/>
    <w:basedOn w:val="BodyText"/>
    <w:rsid w:val="004035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35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353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03537"/>
    <w:rPr>
      <w:sz w:val="32"/>
    </w:rPr>
  </w:style>
  <w:style w:type="paragraph" w:customStyle="1" w:styleId="HeadingProcedure">
    <w:name w:val="Heading Procedure"/>
    <w:basedOn w:val="HeadingBase"/>
    <w:next w:val="Normal"/>
    <w:rsid w:val="00403537"/>
    <w:pPr>
      <w:tabs>
        <w:tab w:val="left" w:pos="0"/>
      </w:tabs>
      <w:spacing w:before="120" w:after="60"/>
    </w:pPr>
    <w:rPr>
      <w:i/>
      <w:color w:val="918585"/>
      <w:sz w:val="22"/>
    </w:rPr>
  </w:style>
  <w:style w:type="paragraph" w:customStyle="1" w:styleId="TableBodyText">
    <w:name w:val="Table Body Text"/>
    <w:basedOn w:val="BodyText"/>
    <w:rsid w:val="00403537"/>
    <w:pPr>
      <w:spacing w:before="60" w:after="60"/>
    </w:pPr>
  </w:style>
  <w:style w:type="paragraph" w:styleId="ListContinue">
    <w:name w:val="List Continue"/>
    <w:basedOn w:val="List"/>
    <w:rsid w:val="00403537"/>
    <w:pPr>
      <w:ind w:firstLine="0"/>
    </w:pPr>
  </w:style>
  <w:style w:type="paragraph" w:customStyle="1" w:styleId="ListNote">
    <w:name w:val="List Note"/>
    <w:basedOn w:val="List"/>
    <w:rsid w:val="00403537"/>
    <w:pPr>
      <w:pBdr>
        <w:top w:val="single" w:sz="6" w:space="2" w:color="918585"/>
        <w:bottom w:val="single" w:sz="6" w:space="2" w:color="918585"/>
      </w:pBdr>
      <w:tabs>
        <w:tab w:val="left" w:pos="1021"/>
      </w:tabs>
      <w:ind w:firstLine="0"/>
    </w:pPr>
  </w:style>
  <w:style w:type="paragraph" w:customStyle="1" w:styleId="Warning">
    <w:name w:val="Warning"/>
    <w:basedOn w:val="BodyText"/>
    <w:rsid w:val="00403537"/>
    <w:pPr>
      <w:shd w:val="clear" w:color="auto" w:fill="D9D9D9"/>
      <w:tabs>
        <w:tab w:val="left" w:pos="992"/>
      </w:tabs>
      <w:ind w:left="119" w:right="119"/>
    </w:pPr>
    <w:rPr>
      <w:sz w:val="20"/>
    </w:rPr>
  </w:style>
  <w:style w:type="paragraph" w:customStyle="1" w:styleId="MarginIcons">
    <w:name w:val="Margin Icons"/>
    <w:basedOn w:val="BodyText"/>
    <w:rsid w:val="004035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3537"/>
    <w:rPr>
      <w:rFonts w:ascii="Courier New" w:hAnsi="Courier New"/>
    </w:rPr>
  </w:style>
  <w:style w:type="paragraph" w:customStyle="1" w:styleId="NoteBullet">
    <w:name w:val="Note Bullet"/>
    <w:basedOn w:val="Note"/>
    <w:rsid w:val="00403537"/>
    <w:pPr>
      <w:tabs>
        <w:tab w:val="clear" w:pos="680"/>
      </w:tabs>
      <w:spacing w:before="60" w:after="60"/>
    </w:pPr>
  </w:style>
  <w:style w:type="paragraph" w:customStyle="1" w:styleId="SubHeading2">
    <w:name w:val="SubHeading2"/>
    <w:basedOn w:val="HeadingBase"/>
    <w:rsid w:val="00403537"/>
    <w:pPr>
      <w:spacing w:before="240" w:after="60"/>
    </w:pPr>
    <w:rPr>
      <w:sz w:val="20"/>
    </w:rPr>
  </w:style>
  <w:style w:type="paragraph" w:customStyle="1" w:styleId="SubHeading1">
    <w:name w:val="SubHeading1"/>
    <w:basedOn w:val="HeadingBase"/>
    <w:rsid w:val="00403537"/>
    <w:pPr>
      <w:spacing w:before="240" w:after="60"/>
    </w:pPr>
    <w:rPr>
      <w:color w:val="918585"/>
      <w:sz w:val="22"/>
    </w:rPr>
  </w:style>
  <w:style w:type="paragraph" w:customStyle="1" w:styleId="SideHeading">
    <w:name w:val="Side Heading"/>
    <w:basedOn w:val="HeadingBase"/>
    <w:rsid w:val="004035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3537"/>
    <w:pPr>
      <w:numPr>
        <w:numId w:val="12"/>
      </w:numPr>
    </w:pPr>
  </w:style>
  <w:style w:type="paragraph" w:styleId="PlainText">
    <w:name w:val="Plain Text"/>
    <w:basedOn w:val="Normal"/>
    <w:link w:val="PlainTextChar"/>
    <w:rsid w:val="00403537"/>
    <w:rPr>
      <w:sz w:val="20"/>
    </w:rPr>
  </w:style>
  <w:style w:type="character" w:customStyle="1" w:styleId="PlainTextChar">
    <w:name w:val="Plain Text Char"/>
    <w:basedOn w:val="DefaultParagraphFont"/>
    <w:link w:val="PlainText"/>
    <w:rsid w:val="00403537"/>
    <w:rPr>
      <w:rFonts w:ascii="Courier New" w:eastAsia="Times New Roman" w:hAnsi="Courier New" w:cs="Times New Roman"/>
      <w:sz w:val="20"/>
      <w:szCs w:val="20"/>
      <w:lang w:eastAsia="en-US"/>
    </w:rPr>
  </w:style>
  <w:style w:type="character" w:customStyle="1" w:styleId="MenuOption">
    <w:name w:val="Menu Option"/>
    <w:basedOn w:val="DefaultParagraphFont"/>
    <w:rsid w:val="00403537"/>
    <w:rPr>
      <w:b/>
      <w:smallCaps/>
    </w:rPr>
  </w:style>
  <w:style w:type="paragraph" w:customStyle="1" w:styleId="TableListNumber">
    <w:name w:val="Table List Number"/>
    <w:basedOn w:val="ListNumber"/>
    <w:rsid w:val="00403537"/>
    <w:pPr>
      <w:numPr>
        <w:numId w:val="0"/>
      </w:numPr>
    </w:pPr>
  </w:style>
  <w:style w:type="paragraph" w:styleId="TOC4">
    <w:name w:val="toc 4"/>
    <w:basedOn w:val="TOCBase"/>
    <w:next w:val="Normal"/>
    <w:semiHidden/>
    <w:rsid w:val="00403537"/>
    <w:pPr>
      <w:tabs>
        <w:tab w:val="right" w:leader="dot" w:pos="9071"/>
      </w:tabs>
      <w:ind w:left="1701"/>
    </w:pPr>
  </w:style>
  <w:style w:type="paragraph" w:customStyle="1" w:styleId="ListAlpha">
    <w:name w:val="List Alpha"/>
    <w:basedOn w:val="List"/>
    <w:rsid w:val="00403537"/>
    <w:pPr>
      <w:numPr>
        <w:numId w:val="9"/>
      </w:numPr>
    </w:pPr>
  </w:style>
  <w:style w:type="paragraph" w:customStyle="1" w:styleId="ListAlpha2">
    <w:name w:val="List Alpha 2"/>
    <w:basedOn w:val="List2"/>
    <w:rsid w:val="00403537"/>
    <w:pPr>
      <w:numPr>
        <w:numId w:val="8"/>
      </w:numPr>
    </w:pPr>
  </w:style>
  <w:style w:type="paragraph" w:styleId="List2">
    <w:name w:val="List 2"/>
    <w:basedOn w:val="BodyText"/>
    <w:rsid w:val="00403537"/>
    <w:pPr>
      <w:tabs>
        <w:tab w:val="left" w:pos="680"/>
      </w:tabs>
      <w:spacing w:before="60" w:after="60"/>
      <w:ind w:left="680" w:hanging="340"/>
    </w:pPr>
  </w:style>
  <w:style w:type="paragraph" w:styleId="List3">
    <w:name w:val="List 3"/>
    <w:basedOn w:val="BodyText"/>
    <w:rsid w:val="00403537"/>
    <w:pPr>
      <w:tabs>
        <w:tab w:val="left" w:pos="1021"/>
      </w:tabs>
      <w:spacing w:before="60" w:after="60"/>
      <w:ind w:left="1020" w:hanging="340"/>
    </w:pPr>
  </w:style>
  <w:style w:type="paragraph" w:styleId="List4">
    <w:name w:val="List 4"/>
    <w:basedOn w:val="BodyText"/>
    <w:rsid w:val="00403537"/>
    <w:pPr>
      <w:tabs>
        <w:tab w:val="left" w:pos="1361"/>
      </w:tabs>
      <w:spacing w:before="60" w:after="60"/>
      <w:ind w:left="1361" w:hanging="340"/>
    </w:pPr>
  </w:style>
  <w:style w:type="paragraph" w:styleId="List5">
    <w:name w:val="List 5"/>
    <w:basedOn w:val="BodyText"/>
    <w:rsid w:val="00403537"/>
    <w:pPr>
      <w:tabs>
        <w:tab w:val="left" w:pos="1701"/>
      </w:tabs>
      <w:spacing w:before="60" w:after="60"/>
      <w:ind w:left="1701" w:hanging="340"/>
    </w:pPr>
  </w:style>
  <w:style w:type="paragraph" w:styleId="ListBullet3">
    <w:name w:val="List Bullet 3"/>
    <w:basedOn w:val="List3"/>
    <w:rsid w:val="00403537"/>
    <w:pPr>
      <w:numPr>
        <w:numId w:val="15"/>
      </w:numPr>
      <w:tabs>
        <w:tab w:val="clear" w:pos="1021"/>
      </w:tabs>
      <w:ind w:left="1037" w:hanging="357"/>
    </w:pPr>
  </w:style>
  <w:style w:type="paragraph" w:styleId="ListBullet4">
    <w:name w:val="List Bullet 4"/>
    <w:basedOn w:val="List4"/>
    <w:rsid w:val="00403537"/>
    <w:pPr>
      <w:numPr>
        <w:numId w:val="3"/>
      </w:numPr>
    </w:pPr>
  </w:style>
  <w:style w:type="paragraph" w:styleId="ListBullet5">
    <w:name w:val="List Bullet 5"/>
    <w:basedOn w:val="List5"/>
    <w:rsid w:val="00403537"/>
    <w:pPr>
      <w:numPr>
        <w:numId w:val="4"/>
      </w:numPr>
    </w:pPr>
  </w:style>
  <w:style w:type="paragraph" w:styleId="ListContinue2">
    <w:name w:val="List Continue 2"/>
    <w:basedOn w:val="List2"/>
    <w:rsid w:val="00403537"/>
    <w:pPr>
      <w:ind w:firstLine="0"/>
    </w:pPr>
  </w:style>
  <w:style w:type="paragraph" w:styleId="ListContinue3">
    <w:name w:val="List Continue 3"/>
    <w:basedOn w:val="List3"/>
    <w:rsid w:val="00403537"/>
    <w:pPr>
      <w:ind w:left="1021" w:firstLine="0"/>
    </w:pPr>
  </w:style>
  <w:style w:type="paragraph" w:styleId="ListContinue4">
    <w:name w:val="List Continue 4"/>
    <w:basedOn w:val="List4"/>
    <w:rsid w:val="00403537"/>
    <w:pPr>
      <w:ind w:firstLine="0"/>
    </w:pPr>
  </w:style>
  <w:style w:type="paragraph" w:styleId="ListContinue5">
    <w:name w:val="List Continue 5"/>
    <w:basedOn w:val="List5"/>
    <w:rsid w:val="00403537"/>
    <w:pPr>
      <w:ind w:firstLine="0"/>
    </w:pPr>
  </w:style>
  <w:style w:type="paragraph" w:styleId="ListNumber3">
    <w:name w:val="List Number 3"/>
    <w:basedOn w:val="List3"/>
    <w:rsid w:val="00403537"/>
    <w:pPr>
      <w:numPr>
        <w:numId w:val="5"/>
      </w:numPr>
    </w:pPr>
  </w:style>
  <w:style w:type="paragraph" w:styleId="ListNumber4">
    <w:name w:val="List Number 4"/>
    <w:basedOn w:val="List4"/>
    <w:rsid w:val="00403537"/>
    <w:pPr>
      <w:numPr>
        <w:numId w:val="6"/>
      </w:numPr>
    </w:pPr>
  </w:style>
  <w:style w:type="paragraph" w:styleId="ListNumber5">
    <w:name w:val="List Number 5"/>
    <w:basedOn w:val="List5"/>
    <w:rsid w:val="00403537"/>
    <w:pPr>
      <w:numPr>
        <w:numId w:val="7"/>
      </w:numPr>
    </w:pPr>
  </w:style>
  <w:style w:type="paragraph" w:styleId="BlockText">
    <w:name w:val="Block Text"/>
    <w:basedOn w:val="Normal"/>
    <w:rsid w:val="00403537"/>
    <w:pPr>
      <w:spacing w:after="120"/>
      <w:ind w:left="1440" w:right="1440"/>
    </w:pPr>
  </w:style>
  <w:style w:type="character" w:customStyle="1" w:styleId="Subscript">
    <w:name w:val="Subscript"/>
    <w:basedOn w:val="DefaultParagraphFont"/>
    <w:rsid w:val="00403537"/>
    <w:rPr>
      <w:sz w:val="16"/>
      <w:vertAlign w:val="subscript"/>
    </w:rPr>
  </w:style>
  <w:style w:type="character" w:customStyle="1" w:styleId="Superscript">
    <w:name w:val="Superscript"/>
    <w:basedOn w:val="DefaultParagraphFont"/>
    <w:rsid w:val="00403537"/>
    <w:rPr>
      <w:sz w:val="16"/>
      <w:vertAlign w:val="superscript"/>
    </w:rPr>
  </w:style>
  <w:style w:type="character" w:customStyle="1" w:styleId="Symbols">
    <w:name w:val="Symbols"/>
    <w:basedOn w:val="DefaultParagraphFont"/>
    <w:rsid w:val="00403537"/>
    <w:rPr>
      <w:rFonts w:ascii="Symbol" w:hAnsi="Symbol"/>
    </w:rPr>
  </w:style>
  <w:style w:type="character" w:customStyle="1" w:styleId="MenuOptions">
    <w:name w:val="Menu Options"/>
    <w:basedOn w:val="DefaultParagraphFont"/>
    <w:rsid w:val="00403537"/>
    <w:rPr>
      <w:rFonts w:ascii="Arial Narrow" w:hAnsi="Arial Narrow"/>
      <w:smallCaps/>
    </w:rPr>
  </w:style>
  <w:style w:type="character" w:customStyle="1" w:styleId="Buttons">
    <w:name w:val="Buttons"/>
    <w:basedOn w:val="DefaultParagraphFont"/>
    <w:rsid w:val="00403537"/>
    <w:rPr>
      <w:b/>
    </w:rPr>
  </w:style>
  <w:style w:type="character" w:customStyle="1" w:styleId="Underlined">
    <w:name w:val="Underlined"/>
    <w:basedOn w:val="DefaultParagraphFont"/>
    <w:rsid w:val="00403537"/>
    <w:rPr>
      <w:u w:val="single"/>
    </w:rPr>
  </w:style>
  <w:style w:type="paragraph" w:customStyle="1" w:styleId="TableBodyTextRight">
    <w:name w:val="Table Body Text Right"/>
    <w:basedOn w:val="TableBodyText"/>
    <w:rsid w:val="00403537"/>
    <w:pPr>
      <w:widowControl w:val="0"/>
      <w:autoSpaceDE w:val="0"/>
      <w:autoSpaceDN w:val="0"/>
      <w:adjustRightInd w:val="0"/>
      <w:jc w:val="right"/>
    </w:pPr>
    <w:rPr>
      <w:rFonts w:cs="Arial"/>
      <w:szCs w:val="18"/>
    </w:rPr>
  </w:style>
  <w:style w:type="paragraph" w:customStyle="1" w:styleId="CopyrightText">
    <w:name w:val="Copyright Text"/>
    <w:basedOn w:val="BodyText"/>
    <w:rsid w:val="00403537"/>
    <w:rPr>
      <w:sz w:val="18"/>
    </w:rPr>
  </w:style>
  <w:style w:type="paragraph" w:customStyle="1" w:styleId="BodySmallRight">
    <w:name w:val="Body Small Right"/>
    <w:basedOn w:val="BodyTextRight"/>
    <w:rsid w:val="00403537"/>
    <w:rPr>
      <w:sz w:val="18"/>
      <w:szCs w:val="18"/>
    </w:rPr>
  </w:style>
  <w:style w:type="paragraph" w:customStyle="1" w:styleId="MarginEdition">
    <w:name w:val="Margin Edition"/>
    <w:basedOn w:val="MarginNote"/>
    <w:rsid w:val="00403537"/>
    <w:pPr>
      <w:spacing w:before="0" w:after="0"/>
    </w:pPr>
    <w:rPr>
      <w:rFonts w:ascii="Times New Roman" w:hAnsi="Times New Roman"/>
      <w:color w:val="999999"/>
    </w:rPr>
  </w:style>
  <w:style w:type="paragraph" w:customStyle="1" w:styleId="Spacer">
    <w:name w:val="Spacer"/>
    <w:basedOn w:val="Normal"/>
    <w:rsid w:val="00403537"/>
    <w:rPr>
      <w:sz w:val="2"/>
      <w:szCs w:val="2"/>
    </w:rPr>
  </w:style>
  <w:style w:type="character" w:customStyle="1" w:styleId="Small">
    <w:name w:val="Small"/>
    <w:basedOn w:val="DefaultParagraphFont"/>
    <w:rsid w:val="00403537"/>
    <w:rPr>
      <w:sz w:val="16"/>
    </w:rPr>
  </w:style>
  <w:style w:type="paragraph" w:customStyle="1" w:styleId="WideTable">
    <w:name w:val="Wide Table"/>
    <w:basedOn w:val="Normal"/>
    <w:rsid w:val="00403537"/>
    <w:pPr>
      <w:ind w:left="-1418"/>
    </w:pPr>
    <w:rPr>
      <w:sz w:val="2"/>
      <w:szCs w:val="2"/>
    </w:rPr>
  </w:style>
  <w:style w:type="character" w:styleId="PageNumber">
    <w:name w:val="page number"/>
    <w:basedOn w:val="DefaultParagraphFont"/>
    <w:rsid w:val="00403537"/>
  </w:style>
  <w:style w:type="paragraph" w:styleId="Quote">
    <w:name w:val="Quote"/>
    <w:basedOn w:val="Heading1"/>
    <w:link w:val="QuoteChar"/>
    <w:qFormat/>
    <w:rsid w:val="00403537"/>
    <w:rPr>
      <w:b w:val="0"/>
      <w:sz w:val="72"/>
      <w:szCs w:val="72"/>
      <w:lang w:val="en-NZ"/>
    </w:rPr>
  </w:style>
  <w:style w:type="character" w:customStyle="1" w:styleId="QuoteChar">
    <w:name w:val="Quote Char"/>
    <w:basedOn w:val="DefaultParagraphFont"/>
    <w:link w:val="Quote"/>
    <w:rsid w:val="004035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3537"/>
    <w:pPr>
      <w:pageBreakBefore/>
    </w:pPr>
  </w:style>
  <w:style w:type="paragraph" w:customStyle="1" w:styleId="Border">
    <w:name w:val="Border"/>
    <w:basedOn w:val="Normal"/>
    <w:qFormat/>
    <w:rsid w:val="004035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3537"/>
    <w:rPr>
      <w:b/>
      <w:bCs/>
      <w:i/>
      <w:iCs/>
      <w:color w:val="auto"/>
    </w:rPr>
  </w:style>
  <w:style w:type="paragraph" w:styleId="IntenseQuote">
    <w:name w:val="Intense Quote"/>
    <w:basedOn w:val="Normal"/>
    <w:next w:val="Normal"/>
    <w:link w:val="IntenseQuoteChar"/>
    <w:uiPriority w:val="30"/>
    <w:qFormat/>
    <w:rsid w:val="004035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353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03537"/>
    <w:rPr>
      <w:smallCaps/>
      <w:color w:val="auto"/>
      <w:u w:val="single"/>
    </w:rPr>
  </w:style>
  <w:style w:type="character" w:styleId="IntenseReference">
    <w:name w:val="Intense Reference"/>
    <w:basedOn w:val="DefaultParagraphFont"/>
    <w:uiPriority w:val="32"/>
    <w:qFormat/>
    <w:rsid w:val="00403537"/>
    <w:rPr>
      <w:b/>
      <w:bCs/>
      <w:smallCaps/>
      <w:color w:val="auto"/>
      <w:spacing w:val="5"/>
      <w:u w:val="single"/>
    </w:rPr>
  </w:style>
  <w:style w:type="paragraph" w:customStyle="1" w:styleId="2ColumnHeading">
    <w:name w:val="2Column Heading"/>
    <w:basedOn w:val="BodyText"/>
    <w:qFormat/>
    <w:rsid w:val="00403537"/>
    <w:pPr>
      <w:spacing w:after="60"/>
      <w:ind w:left="-2268"/>
    </w:pPr>
    <w:rPr>
      <w:b/>
    </w:rPr>
  </w:style>
  <w:style w:type="paragraph" w:customStyle="1" w:styleId="Heading1TOC">
    <w:name w:val="Heading1 TOC"/>
    <w:basedOn w:val="Normal"/>
    <w:qFormat/>
    <w:rsid w:val="00403537"/>
    <w:pPr>
      <w:spacing w:before="240" w:after="120"/>
    </w:pPr>
    <w:rPr>
      <w:rFonts w:ascii="Times New Roman" w:hAnsi="Times New Roman"/>
      <w:b/>
      <w:sz w:val="32"/>
    </w:rPr>
  </w:style>
  <w:style w:type="paragraph" w:customStyle="1" w:styleId="Heading2TOC">
    <w:name w:val="Heading2 TOC"/>
    <w:basedOn w:val="Normal"/>
    <w:qFormat/>
    <w:rsid w:val="00403537"/>
    <w:pPr>
      <w:spacing w:before="240" w:after="60"/>
    </w:pPr>
    <w:rPr>
      <w:rFonts w:ascii="Times New Roman" w:hAnsi="Times New Roman"/>
      <w:b/>
      <w:sz w:val="28"/>
    </w:rPr>
  </w:style>
  <w:style w:type="character" w:customStyle="1" w:styleId="Underline">
    <w:name w:val="Underline"/>
    <w:basedOn w:val="DefaultParagraphFont"/>
    <w:qFormat/>
    <w:rsid w:val="00403537"/>
    <w:rPr>
      <w:u w:val="single"/>
    </w:rPr>
  </w:style>
  <w:style w:type="character" w:customStyle="1" w:styleId="BoldandItalics">
    <w:name w:val="Bold and Italics"/>
    <w:qFormat/>
    <w:rsid w:val="00403537"/>
    <w:rPr>
      <w:b/>
      <w:i/>
      <w:u w:val="none"/>
    </w:rPr>
  </w:style>
  <w:style w:type="paragraph" w:styleId="BalloonText">
    <w:name w:val="Balloon Text"/>
    <w:basedOn w:val="Normal"/>
    <w:link w:val="BalloonTextChar"/>
    <w:rsid w:val="00403537"/>
    <w:rPr>
      <w:rFonts w:ascii="Tahoma" w:hAnsi="Tahoma" w:cs="Tahoma"/>
      <w:sz w:val="16"/>
      <w:szCs w:val="16"/>
    </w:rPr>
  </w:style>
  <w:style w:type="character" w:customStyle="1" w:styleId="BalloonTextChar">
    <w:name w:val="Balloon Text Char"/>
    <w:basedOn w:val="DefaultParagraphFont"/>
    <w:link w:val="BalloonText"/>
    <w:rsid w:val="0040353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0353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0353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03537"/>
    <w:rPr>
      <w:b/>
      <w:color w:val="660033"/>
      <w:spacing w:val="0"/>
    </w:rPr>
  </w:style>
  <w:style w:type="paragraph" w:customStyle="1" w:styleId="Nameditemlist">
    <w:name w:val="Named item list"/>
    <w:basedOn w:val="BodyText"/>
    <w:qFormat/>
    <w:rsid w:val="0040353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2423</Words>
  <Characters>14983</Characters>
  <Application>Microsoft Office Word</Application>
  <DocSecurity>0</DocSecurity>
  <Lines>584</Lines>
  <Paragraphs>250</Paragraphs>
  <ScaleCrop>false</ScaleCrop>
  <Company>Author-it Software Corporation Ltd.</Company>
  <LinksUpToDate>false</LinksUpToDate>
  <CharactersWithSpaces>17217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UEPMNT352B Test and commission electronic electrical equipment</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2012-07-25T16:41:00Z</dcterms:created>
  <dcterms:modified xsi:type="dcterms:W3CDTF">2012-07-25T16:41:00Z</dcterms:modified>
</cp:coreProperties>
</file>