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0A1" w:rsidP="007D70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UEP40206 Certificate IV in ESI Generation (Operations)</w:t>
      </w:r>
      <w:r>
        <w:fldChar w:fldCharType="end"/>
      </w:r>
    </w:p>
    <w:p w:rsidR="007D70A1" w:rsidP="007D70A1">
      <w:pPr>
        <w:pStyle w:val="Version"/>
        <w:sectPr w:rsidSect="00381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B6E" w:rsidP="00381B6E">
      <w:pPr>
        <w:pStyle w:val="SuperHeading"/>
      </w:pPr>
      <w:r w:rsidRPr="00381B6E">
        <w:t>UEP40206 Certificate IV in ESI Generation (Operations)</w:t>
      </w:r>
    </w:p>
    <w:p w:rsidR="00000000" w:rsidRPr="00381B6E" w:rsidP="00381B6E">
      <w:pPr>
        <w:pStyle w:val="Heading1"/>
      </w:pPr>
      <w:bookmarkStart w:id="1" w:name="O_300797"/>
      <w:bookmarkEnd w:id="1"/>
      <w:r w:rsidRPr="00381B6E">
        <w:t>Modification History</w:t>
      </w:r>
    </w:p>
    <w:p w:rsidR="00000000" w:rsidRPr="00381B6E" w:rsidP="00381B6E">
      <w:pPr>
        <w:pStyle w:val="BodyText"/>
      </w:pPr>
      <w:r w:rsidRPr="00381B6E">
        <w:t>Not Applicable</w:t>
      </w:r>
    </w:p>
    <w:p w:rsidR="00000000" w:rsidRPr="00381B6E" w:rsidP="00381B6E">
      <w:pPr>
        <w:pStyle w:val="AllowPageBreak"/>
      </w:pPr>
    </w:p>
    <w:p w:rsidR="00000000" w:rsidRPr="00381B6E" w:rsidP="00381B6E">
      <w:pPr>
        <w:pStyle w:val="Heading1"/>
      </w:pPr>
      <w:bookmarkStart w:id="2" w:name="O_300791"/>
      <w:bookmarkEnd w:id="2"/>
      <w:r w:rsidRPr="00381B6E">
        <w:t>Description</w:t>
      </w:r>
    </w:p>
    <w:p w:rsidR="00000000" w:rsidRPr="00381B6E" w:rsidP="00381B6E">
      <w:pPr>
        <w:pStyle w:val="BodyText"/>
      </w:pPr>
      <w:r w:rsidRPr="00381B6E">
        <w:t>Not Applicable</w:t>
      </w:r>
    </w:p>
    <w:p w:rsidR="00000000" w:rsidRPr="00381B6E" w:rsidP="00381B6E">
      <w:pPr>
        <w:pStyle w:val="AllowPageBreak"/>
      </w:pPr>
    </w:p>
    <w:p w:rsidR="00000000" w:rsidRPr="00381B6E" w:rsidP="00381B6E">
      <w:pPr>
        <w:pStyle w:val="Heading1"/>
      </w:pPr>
      <w:bookmarkStart w:id="3" w:name="O_300792"/>
      <w:bookmarkEnd w:id="3"/>
      <w:r w:rsidRPr="00381B6E">
        <w:t>Pathways Information</w:t>
      </w:r>
    </w:p>
    <w:p w:rsidR="00000000" w:rsidRPr="00381B6E" w:rsidP="00381B6E">
      <w:pPr>
        <w:pStyle w:val="BodyText"/>
      </w:pPr>
      <w:r w:rsidRPr="00381B6E">
        <w:t>Not Applicable</w:t>
      </w:r>
    </w:p>
    <w:p w:rsidR="00000000" w:rsidRPr="00381B6E" w:rsidP="00381B6E">
      <w:pPr>
        <w:pStyle w:val="AllowPageBreak"/>
      </w:pPr>
    </w:p>
    <w:p w:rsidR="00000000" w:rsidRPr="00381B6E" w:rsidP="00381B6E">
      <w:pPr>
        <w:pStyle w:val="Heading1"/>
      </w:pPr>
      <w:bookmarkStart w:id="4" w:name="O_300795"/>
      <w:bookmarkEnd w:id="4"/>
      <w:r w:rsidRPr="00381B6E">
        <w:t>Licensing/Regulato</w:t>
      </w:r>
      <w:r w:rsidRPr="00381B6E">
        <w:t>ry Information</w:t>
      </w:r>
    </w:p>
    <w:p w:rsidR="00000000" w:rsidRPr="00381B6E" w:rsidP="00381B6E">
      <w:pPr>
        <w:pStyle w:val="BodyText"/>
      </w:pPr>
      <w:r w:rsidRPr="00381B6E">
        <w:t>Not Applicable</w:t>
      </w:r>
    </w:p>
    <w:p w:rsidR="00000000" w:rsidRPr="00381B6E" w:rsidP="00381B6E">
      <w:pPr>
        <w:pStyle w:val="AllowPageBreak"/>
      </w:pPr>
    </w:p>
    <w:p w:rsidR="00000000" w:rsidRPr="00381B6E" w:rsidP="00381B6E">
      <w:pPr>
        <w:pStyle w:val="Heading1"/>
      </w:pPr>
      <w:bookmarkStart w:id="5" w:name="O_300794"/>
      <w:bookmarkEnd w:id="5"/>
      <w:r w:rsidRPr="00381B6E">
        <w:t>Entry Requirements</w:t>
      </w:r>
    </w:p>
    <w:p w:rsidR="00000000" w:rsidRPr="00381B6E" w:rsidP="00381B6E">
      <w:pPr>
        <w:pStyle w:val="BodyText"/>
      </w:pPr>
      <w:r w:rsidRPr="00381B6E">
        <w:t>Not Applicable</w:t>
      </w:r>
    </w:p>
    <w:p w:rsidR="00000000" w:rsidRPr="00381B6E" w:rsidP="00381B6E">
      <w:pPr>
        <w:pStyle w:val="AllowPageBreak"/>
      </w:pPr>
    </w:p>
    <w:p w:rsidR="00000000" w:rsidRPr="00381B6E" w:rsidP="00381B6E">
      <w:pPr>
        <w:pStyle w:val="Heading1"/>
      </w:pPr>
      <w:bookmarkStart w:id="6" w:name="O_300793"/>
      <w:bookmarkEnd w:id="6"/>
      <w:r w:rsidRPr="00381B6E">
        <w:t>Employability Skills Summary</w:t>
      </w:r>
    </w:p>
    <w:p w:rsidR="00000000" w:rsidRPr="00381B6E" w:rsidP="00381B6E">
      <w:pPr>
        <w:pStyle w:val="BodyText"/>
      </w:pPr>
      <w:r w:rsidRPr="00381B6E">
        <w:t>Not Applicable</w:t>
      </w:r>
    </w:p>
    <w:p w:rsidR="00000000" w:rsidRPr="00381B6E" w:rsidP="00381B6E">
      <w:pPr>
        <w:pStyle w:val="AllowPageBreak"/>
      </w:pPr>
    </w:p>
    <w:p w:rsidR="00000000" w:rsidRPr="00381B6E" w:rsidP="00381B6E">
      <w:pPr>
        <w:pStyle w:val="Heading1"/>
      </w:pPr>
      <w:bookmarkStart w:id="7" w:name="O_266048"/>
      <w:bookmarkEnd w:id="7"/>
      <w:r w:rsidRPr="00381B6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6662"/>
      </w:tblGrid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6E" w:rsidP="00381B6E">
            <w:pPr>
              <w:pStyle w:val="BodyText"/>
            </w:pPr>
            <w:r w:rsidRPr="00381B6E">
              <w:rPr>
                <w:rStyle w:val="SpecialBold"/>
              </w:rPr>
              <w:t>Completion requirements</w:t>
            </w:r>
            <w:r w:rsidRPr="00381B6E">
              <w:t xml:space="preserve"> </w:t>
            </w:r>
          </w:p>
          <w:p w:rsidR="00000000" w:rsidRPr="00381B6E" w:rsidP="00381B6E">
            <w:pPr>
              <w:pStyle w:val="BodyText"/>
            </w:pPr>
            <w:r w:rsidRPr="00381B6E">
              <w:t>The requirements for granting this qualification is the successful completion:</w:t>
            </w:r>
          </w:p>
          <w:p w:rsidR="00000000" w:rsidRPr="00381B6E" w:rsidP="00381B6E">
            <w:pPr>
              <w:pStyle w:val="BodyText"/>
            </w:pPr>
            <w:r w:rsidRPr="00381B6E">
              <w:t>1. All the Core Units (no weighting points attached to Core Units) and the required stream core units for the qualification - Certificate III in ESI Generation (Operations), and</w:t>
            </w:r>
          </w:p>
          <w:p w:rsidR="00000000" w:rsidRPr="00381B6E" w:rsidP="00381B6E">
            <w:pPr>
              <w:pStyle w:val="BodyText"/>
            </w:pPr>
            <w:r w:rsidRPr="00381B6E">
              <w:t>2. Five (5) of seven (7) nominated Stream Core Units (no weighting points attached to Stream Core Units). Unit/s not selected as Stream Core could be used as Electives, and</w:t>
            </w:r>
          </w:p>
          <w:p w:rsidR="00000000" w:rsidRPr="00381B6E" w:rsidP="00381B6E">
            <w:pPr>
              <w:pStyle w:val="BodyText"/>
            </w:pPr>
            <w:r w:rsidRPr="00381B6E">
              <w:t xml:space="preserve">3. Any combination of Elective Units from Schedules 1, 2, 4 and 5 detailed in the </w:t>
            </w:r>
            <w:r w:rsidRPr="00381B6E">
              <w:t xml:space="preserve">Schedule of Electives within this Qualification Structure where the sum of the weighting value is no less than </w:t>
            </w:r>
            <w:r w:rsidRPr="00381B6E">
              <w:rPr>
                <w:rStyle w:val="SpecialBold"/>
              </w:rPr>
              <w:t>600</w:t>
            </w:r>
            <w:r w:rsidRPr="00381B6E">
              <w:t xml:space="preserve"> </w:t>
            </w:r>
            <w:r w:rsidRPr="00381B6E">
              <w:rPr>
                <w:rStyle w:val="SpecialBold"/>
              </w:rPr>
              <w:t>points</w:t>
            </w:r>
            <w:r w:rsidRPr="00381B6E">
              <w:t>, (</w:t>
            </w:r>
            <w:r w:rsidRPr="00381B6E">
              <w:rPr>
                <w:rStyle w:val="SpecialBold"/>
              </w:rPr>
              <w:t>with a minimum of 300 weighting points drawn from Schedule 4</w:t>
            </w:r>
            <w:r w:rsidRPr="00381B6E">
              <w:t xml:space="preserve">), or, </w:t>
            </w:r>
          </w:p>
          <w:p w:rsidR="00000000" w:rsidRPr="00381B6E" w:rsidP="00381B6E">
            <w:pPr>
              <w:pStyle w:val="BodyText"/>
            </w:pPr>
            <w:r w:rsidRPr="00381B6E">
              <w:t>4. Imported Units from any other Training Package at a similar A</w:t>
            </w:r>
            <w:r w:rsidRPr="00381B6E">
              <w:t xml:space="preserve">QF level qualification. Imported Units must be approved and valued by the National Generation Training Group for them to contribute to the required </w:t>
            </w:r>
            <w:r w:rsidRPr="00381B6E">
              <w:rPr>
                <w:rStyle w:val="SpecialBold"/>
              </w:rPr>
              <w:t>600</w:t>
            </w:r>
            <w:r w:rsidRPr="00381B6E">
              <w:t xml:space="preserve"> </w:t>
            </w:r>
            <w:r w:rsidRPr="00381B6E">
              <w:rPr>
                <w:rStyle w:val="SpecialBold"/>
              </w:rPr>
              <w:t>points</w:t>
            </w:r>
            <w:r w:rsidRPr="00381B6E">
              <w:t>, and</w:t>
            </w:r>
          </w:p>
          <w:p w:rsidR="00000000" w:rsidRPr="00381B6E" w:rsidP="00381B6E">
            <w:pPr>
              <w:pStyle w:val="BodyText"/>
            </w:pPr>
            <w:r w:rsidRPr="00381B6E">
              <w:t>5. All Prerequisite requirements (no weighting points).</w:t>
            </w:r>
          </w:p>
          <w:p w:rsidR="00000000" w:rsidRPr="00381B6E" w:rsidP="00381B6E">
            <w:pPr>
              <w:pStyle w:val="BodyText"/>
            </w:pPr>
          </w:p>
          <w:p w:rsidR="00000000" w:rsidRPr="00381B6E" w:rsidP="00381B6E">
            <w:pPr>
              <w:pStyle w:val="BodyText"/>
            </w:pPr>
            <w:r w:rsidRPr="00381B6E">
              <w:rPr>
                <w:rStyle w:val="SpecialBold"/>
              </w:rPr>
              <w:t>Note</w:t>
            </w:r>
            <w:r w:rsidRPr="00381B6E">
              <w:t>:</w:t>
            </w:r>
          </w:p>
          <w:p w:rsidR="00000000" w:rsidRPr="00381B6E" w:rsidP="00381B6E">
            <w:pPr>
              <w:pStyle w:val="ListBullet"/>
            </w:pPr>
            <w:r w:rsidRPr="00381B6E">
              <w:t>Schedules 1, 2, 4 and 5 form</w:t>
            </w:r>
            <w:r w:rsidRPr="00381B6E">
              <w:t xml:space="preserve">s an integral part of this qualification </w:t>
            </w:r>
          </w:p>
          <w:p w:rsidR="00000000" w:rsidRPr="00381B6E" w:rsidP="00381B6E">
            <w:pPr>
              <w:pStyle w:val="ListBullet"/>
            </w:pPr>
            <w:r w:rsidRPr="00381B6E">
              <w:t xml:space="preserve">Only units nominated as Core and Stream Core units can be recognised when they appear as Core or Stream Core in another qualification. </w:t>
            </w:r>
          </w:p>
          <w:p w:rsidR="00000000" w:rsidRPr="00381B6E" w:rsidP="00381B6E">
            <w:pPr>
              <w:pStyle w:val="ListBullet"/>
            </w:pPr>
            <w:r w:rsidRPr="00381B6E">
              <w:t>No provision exists for the double counting of Core and Steam Core Units as Elective Unit points towards a second qualification.</w:t>
            </w:r>
          </w:p>
          <w:p w:rsidR="00000000" w:rsidP="00381B6E">
            <w:pPr>
              <w:pStyle w:val="ListBullet"/>
              <w:rPr>
                <w:lang w:val="en-NZ"/>
              </w:rPr>
            </w:pPr>
            <w:r w:rsidRPr="00381B6E">
              <w:t>Once an Elective Unit of Competence has been achieved and the points gained have counted towards a qualification the points can</w:t>
            </w:r>
            <w:r w:rsidRPr="00381B6E">
              <w:t>not be used again to contribute towards any other qualification.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rPr>
                <w:rStyle w:val="SpecialBold"/>
              </w:rPr>
              <w:t>Core Units</w:t>
            </w:r>
            <w:r w:rsidRPr="00381B6E">
              <w:t xml:space="preserve"> - </w:t>
            </w:r>
            <w:r w:rsidRPr="00381B6E">
              <w:rPr>
                <w:rStyle w:val="SpecialBold"/>
              </w:rPr>
              <w:t>All required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UEPOPS203A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Operate and Monitor Communications Systems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UEPOPS337A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Maintain Quality Systems within the Team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UEPOPS401A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Monitor Compliance Occupational Health and Safety Policy and Procedures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UEPOPS417A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Monitor and Implement the Application of Environmental Plans and Procedures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rPr>
                <w:rStyle w:val="SpecialBold"/>
              </w:rPr>
              <w:t>And the required stream core units for the qualification</w:t>
            </w:r>
            <w:r w:rsidRPr="00381B6E">
              <w:t xml:space="preserve"> - </w:t>
            </w:r>
            <w:r w:rsidRPr="00381B6E">
              <w:rPr>
                <w:rStyle w:val="SpecialBold"/>
              </w:rPr>
              <w:t>Certificate III in ESI Generation</w:t>
            </w:r>
            <w:r w:rsidRPr="00381B6E">
              <w:t xml:space="preserve"> (</w:t>
            </w:r>
            <w:r w:rsidRPr="00381B6E">
              <w:rPr>
                <w:rStyle w:val="SpecialBold"/>
              </w:rPr>
              <w:t>O</w:t>
            </w:r>
            <w:r w:rsidRPr="00381B6E">
              <w:rPr>
                <w:rStyle w:val="SpecialBold"/>
              </w:rPr>
              <w:t>perations</w:t>
            </w:r>
            <w:r w:rsidRPr="00381B6E">
              <w:t>)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rPr>
                <w:rStyle w:val="SpecialBold"/>
              </w:rPr>
              <w:t>Stream Core</w:t>
            </w:r>
            <w:r w:rsidRPr="00381B6E">
              <w:t xml:space="preserve"> - </w:t>
            </w:r>
            <w:r w:rsidRPr="00381B6E">
              <w:rPr>
                <w:rStyle w:val="SpecialBold"/>
              </w:rPr>
              <w:t>Must have 5 of 7 units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UEPOPS402A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Conduct Multiple Energy Source Isolation Procedures for procedures for a Permit to Work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UEPOPS403A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Coordinate Permit to Work System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UEPOPS405A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Operate and Monitor AC Electrical Systems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UEPOPS406A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Operate and Monitor DC Electrical Systems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UEPOPS424A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Coordinate Local H.V. Networks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UEPOPS426A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Interpret and Analyse Multi-Operation Protection Devices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UEPOPS442A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6E">
            <w:pPr>
              <w:pStyle w:val="BodyText"/>
              <w:rPr>
                <w:lang w:val="en-NZ"/>
              </w:rPr>
            </w:pPr>
            <w:r w:rsidRPr="00381B6E">
              <w:t>Coordinate Team Activities</w:t>
            </w:r>
          </w:p>
        </w:tc>
      </w:tr>
      <w:tr w:rsidTr="007D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6E" w:rsidP="00381B6E">
            <w:pPr>
              <w:pStyle w:val="BodyText"/>
            </w:pPr>
            <w:r w:rsidRPr="00381B6E">
              <w:rPr>
                <w:rStyle w:val="SpecialBold"/>
              </w:rPr>
              <w:t>Elective Units</w:t>
            </w:r>
            <w:r w:rsidRPr="00381B6E">
              <w:t xml:space="preserve"> - </w:t>
            </w:r>
            <w:r w:rsidRPr="00381B6E">
              <w:rPr>
                <w:rStyle w:val="SpecialBold"/>
              </w:rPr>
              <w:t>600 points from any combination of</w:t>
            </w:r>
            <w:r w:rsidRPr="00381B6E">
              <w:rPr>
                <w:rStyle w:val="SpecialBold"/>
              </w:rPr>
              <w:t xml:space="preserve"> units from Schedules 1</w:t>
            </w:r>
            <w:r w:rsidRPr="00381B6E">
              <w:t xml:space="preserve">, </w:t>
            </w:r>
            <w:r w:rsidRPr="00381B6E">
              <w:rPr>
                <w:rStyle w:val="SpecialBold"/>
              </w:rPr>
              <w:t>2</w:t>
            </w:r>
            <w:r w:rsidRPr="00381B6E">
              <w:t xml:space="preserve">, </w:t>
            </w:r>
            <w:r w:rsidRPr="00381B6E">
              <w:rPr>
                <w:rStyle w:val="SpecialBold"/>
              </w:rPr>
              <w:t>4</w:t>
            </w:r>
            <w:r w:rsidRPr="00381B6E">
              <w:t>&amp;</w:t>
            </w:r>
            <w:r w:rsidRPr="00381B6E">
              <w:rPr>
                <w:rStyle w:val="SpecialBold"/>
              </w:rPr>
              <w:t>5</w:t>
            </w:r>
            <w:r w:rsidRPr="00381B6E">
              <w:t xml:space="preserve"> (</w:t>
            </w:r>
            <w:r w:rsidRPr="00381B6E">
              <w:rPr>
                <w:rStyle w:val="SpecialBold"/>
              </w:rPr>
              <w:t>with a minimum of 300 weighting points drawn from Schedule 4</w:t>
            </w:r>
            <w:r w:rsidRPr="00381B6E">
              <w:t>)</w:t>
            </w:r>
          </w:p>
        </w:tc>
      </w:tr>
    </w:tbl>
    <w:p w:rsidR="007D70A1" w:rsidP="00381B6E">
      <w:pPr>
        <w:pStyle w:val="BodyText"/>
      </w:pPr>
      <w:r w:rsidRPr="00381B6E">
        <w:rPr>
          <w:rStyle w:val="BoldandItalics"/>
        </w:rPr>
        <w:t>End of qualification</w:t>
      </w:r>
    </w:p>
    <w:p w:rsidR="007D70A1" w:rsidP="00381B6E">
      <w:pPr>
        <w:pStyle w:val="BodyText"/>
      </w:pPr>
    </w:p>
    <w:p w:rsidR="00000000" w:rsidRPr="00381B6E" w:rsidP="00381B6E"/>
    <w:sectPr w:rsidSect="00381B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70A1" w:rsidP="007D70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A1" w:rsidP="00381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0A1" w:rsidP="00381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7D70A1" w:rsidP="00381B6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70A1" w:rsidP="007D70A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A1" w:rsidP="00381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UEP40206 Certificate IV in ESI Generation (Operations)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D70A1" w:rsidP="00381B6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2CF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FEE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81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B6E"/>
  </w:style>
  <w:style w:type="character" w:customStyle="1" w:styleId="Heading1Char">
    <w:name w:val="Heading 1 Char"/>
    <w:link w:val="Heading1"/>
    <w:rsid w:val="00381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B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81B6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81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81B6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81B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381B6E"/>
    <w:rPr>
      <w:b/>
      <w:spacing w:val="0"/>
    </w:rPr>
  </w:style>
  <w:style w:type="paragraph" w:styleId="Header">
    <w:name w:val="header"/>
    <w:basedOn w:val="Normal"/>
    <w:link w:val="HeaderChar"/>
    <w:rsid w:val="00381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81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81B6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81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81B6E"/>
    <w:rPr>
      <w:b/>
      <w:i/>
      <w:u w:val="none"/>
    </w:rPr>
  </w:style>
  <w:style w:type="character" w:customStyle="1" w:styleId="Heading2Char">
    <w:name w:val="Heading 2 Char"/>
    <w:link w:val="Heading2"/>
    <w:rsid w:val="00381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81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81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81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81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B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81B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81B6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81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81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81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B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B6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81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81B6E"/>
    <w:rPr>
      <w:i/>
    </w:rPr>
  </w:style>
  <w:style w:type="paragraph" w:styleId="Caption">
    <w:name w:val="caption"/>
    <w:basedOn w:val="BodyText"/>
    <w:next w:val="Normal"/>
    <w:qFormat/>
    <w:rsid w:val="00381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B6E"/>
  </w:style>
  <w:style w:type="paragraph" w:styleId="TableofFigures">
    <w:name w:val="table of figures"/>
    <w:basedOn w:val="Normal"/>
    <w:next w:val="Normal"/>
    <w:semiHidden/>
    <w:rsid w:val="00381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B6E"/>
    <w:pPr>
      <w:numPr>
        <w:numId w:val="10"/>
      </w:numPr>
    </w:pPr>
  </w:style>
  <w:style w:type="character" w:customStyle="1" w:styleId="WingdingSymbols">
    <w:name w:val="Wingding Symbols"/>
    <w:rsid w:val="00381B6E"/>
    <w:rPr>
      <w:rFonts w:ascii="Wingdings" w:hAnsi="Wingdings"/>
    </w:rPr>
  </w:style>
  <w:style w:type="paragraph" w:customStyle="1" w:styleId="TableHeading">
    <w:name w:val="Table Heading"/>
    <w:basedOn w:val="HeadingBase"/>
    <w:rsid w:val="00381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B6E"/>
    <w:rPr>
      <w:color w:val="0033CC"/>
      <w:u w:val="none"/>
    </w:rPr>
  </w:style>
  <w:style w:type="paragraph" w:customStyle="1" w:styleId="BodyTextRight">
    <w:name w:val="Body Text Right"/>
    <w:basedOn w:val="BodyText"/>
    <w:rsid w:val="00381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B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81B6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81B6E"/>
    <w:rPr>
      <w:sz w:val="32"/>
    </w:rPr>
  </w:style>
  <w:style w:type="paragraph" w:customStyle="1" w:styleId="HeadingProcedure">
    <w:name w:val="Heading Procedure"/>
    <w:basedOn w:val="HeadingBase"/>
    <w:next w:val="Normal"/>
    <w:rsid w:val="00381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B6E"/>
    <w:pPr>
      <w:spacing w:before="60" w:after="60"/>
    </w:pPr>
  </w:style>
  <w:style w:type="paragraph" w:styleId="ListContinue">
    <w:name w:val="List Continue"/>
    <w:basedOn w:val="List"/>
    <w:rsid w:val="00381B6E"/>
    <w:pPr>
      <w:ind w:firstLine="0"/>
    </w:pPr>
  </w:style>
  <w:style w:type="paragraph" w:customStyle="1" w:styleId="ListNote">
    <w:name w:val="List Note"/>
    <w:basedOn w:val="List"/>
    <w:rsid w:val="00381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81B6E"/>
    <w:rPr>
      <w:rFonts w:ascii="Courier New" w:hAnsi="Courier New"/>
    </w:rPr>
  </w:style>
  <w:style w:type="paragraph" w:customStyle="1" w:styleId="NoteBullet">
    <w:name w:val="Note Bullet"/>
    <w:basedOn w:val="Note"/>
    <w:rsid w:val="00381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B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B6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81B6E"/>
    <w:rPr>
      <w:b/>
      <w:smallCaps/>
    </w:rPr>
  </w:style>
  <w:style w:type="paragraph" w:customStyle="1" w:styleId="TableListNumber">
    <w:name w:val="Table List Number"/>
    <w:basedOn w:val="ListNumber"/>
    <w:rsid w:val="00381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B6E"/>
    <w:pPr>
      <w:numPr>
        <w:numId w:val="8"/>
      </w:numPr>
    </w:pPr>
  </w:style>
  <w:style w:type="paragraph" w:customStyle="1" w:styleId="ListAlpha2">
    <w:name w:val="List Alpha 2"/>
    <w:basedOn w:val="List2"/>
    <w:rsid w:val="00381B6E"/>
    <w:pPr>
      <w:numPr>
        <w:numId w:val="7"/>
      </w:numPr>
    </w:pPr>
  </w:style>
  <w:style w:type="paragraph" w:styleId="List2">
    <w:name w:val="List 2"/>
    <w:basedOn w:val="BodyText"/>
    <w:rsid w:val="00381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B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B6E"/>
    <w:pPr>
      <w:numPr>
        <w:numId w:val="2"/>
      </w:numPr>
    </w:pPr>
  </w:style>
  <w:style w:type="paragraph" w:styleId="ListBullet5">
    <w:name w:val="List Bullet 5"/>
    <w:basedOn w:val="List5"/>
    <w:rsid w:val="00381B6E"/>
    <w:pPr>
      <w:numPr>
        <w:numId w:val="3"/>
      </w:numPr>
    </w:pPr>
  </w:style>
  <w:style w:type="paragraph" w:styleId="ListContinue2">
    <w:name w:val="List Continue 2"/>
    <w:basedOn w:val="List2"/>
    <w:rsid w:val="00381B6E"/>
    <w:pPr>
      <w:ind w:firstLine="0"/>
    </w:pPr>
  </w:style>
  <w:style w:type="paragraph" w:styleId="ListContinue3">
    <w:name w:val="List Continue 3"/>
    <w:basedOn w:val="List3"/>
    <w:rsid w:val="00381B6E"/>
    <w:pPr>
      <w:ind w:left="1021" w:firstLine="0"/>
    </w:pPr>
  </w:style>
  <w:style w:type="paragraph" w:styleId="ListContinue4">
    <w:name w:val="List Continue 4"/>
    <w:basedOn w:val="List4"/>
    <w:rsid w:val="00381B6E"/>
    <w:pPr>
      <w:ind w:firstLine="0"/>
    </w:pPr>
  </w:style>
  <w:style w:type="paragraph" w:styleId="ListContinue5">
    <w:name w:val="List Continue 5"/>
    <w:basedOn w:val="List5"/>
    <w:rsid w:val="00381B6E"/>
    <w:pPr>
      <w:ind w:firstLine="0"/>
    </w:pPr>
  </w:style>
  <w:style w:type="paragraph" w:styleId="ListNumber3">
    <w:name w:val="List Number 3"/>
    <w:basedOn w:val="List3"/>
    <w:rsid w:val="00381B6E"/>
    <w:pPr>
      <w:numPr>
        <w:numId w:val="4"/>
      </w:numPr>
    </w:pPr>
  </w:style>
  <w:style w:type="paragraph" w:styleId="ListNumber4">
    <w:name w:val="List Number 4"/>
    <w:basedOn w:val="List4"/>
    <w:rsid w:val="00381B6E"/>
    <w:pPr>
      <w:numPr>
        <w:numId w:val="5"/>
      </w:numPr>
    </w:pPr>
  </w:style>
  <w:style w:type="paragraph" w:styleId="ListNumber5">
    <w:name w:val="List Number 5"/>
    <w:basedOn w:val="List5"/>
    <w:rsid w:val="00381B6E"/>
    <w:pPr>
      <w:numPr>
        <w:numId w:val="6"/>
      </w:numPr>
    </w:pPr>
  </w:style>
  <w:style w:type="paragraph" w:styleId="BlockText">
    <w:name w:val="Block Text"/>
    <w:basedOn w:val="Normal"/>
    <w:rsid w:val="00381B6E"/>
    <w:pPr>
      <w:spacing w:after="120"/>
      <w:ind w:left="1440" w:right="1440"/>
    </w:pPr>
  </w:style>
  <w:style w:type="character" w:customStyle="1" w:styleId="Subscript">
    <w:name w:val="Subscript"/>
    <w:rsid w:val="00381B6E"/>
    <w:rPr>
      <w:sz w:val="16"/>
      <w:vertAlign w:val="subscript"/>
    </w:rPr>
  </w:style>
  <w:style w:type="character" w:customStyle="1" w:styleId="Superscript">
    <w:name w:val="Superscript"/>
    <w:rsid w:val="00381B6E"/>
    <w:rPr>
      <w:sz w:val="16"/>
      <w:vertAlign w:val="superscript"/>
    </w:rPr>
  </w:style>
  <w:style w:type="character" w:customStyle="1" w:styleId="Symbols">
    <w:name w:val="Symbols"/>
    <w:rsid w:val="00381B6E"/>
    <w:rPr>
      <w:rFonts w:ascii="Symbol" w:hAnsi="Symbol"/>
    </w:rPr>
  </w:style>
  <w:style w:type="character" w:customStyle="1" w:styleId="MenuOptions">
    <w:name w:val="Menu Options"/>
    <w:rsid w:val="00381B6E"/>
    <w:rPr>
      <w:rFonts w:ascii="Arial Narrow" w:hAnsi="Arial Narrow"/>
      <w:smallCaps/>
    </w:rPr>
  </w:style>
  <w:style w:type="character" w:customStyle="1" w:styleId="Buttons">
    <w:name w:val="Buttons"/>
    <w:rsid w:val="00381B6E"/>
    <w:rPr>
      <w:b/>
    </w:rPr>
  </w:style>
  <w:style w:type="character" w:customStyle="1" w:styleId="Underlined">
    <w:name w:val="Underlined"/>
    <w:rsid w:val="00381B6E"/>
    <w:rPr>
      <w:u w:val="single"/>
    </w:rPr>
  </w:style>
  <w:style w:type="paragraph" w:customStyle="1" w:styleId="TableBodyTextRight">
    <w:name w:val="Table Body Text Right"/>
    <w:basedOn w:val="TableBodyText"/>
    <w:rsid w:val="00381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B6E"/>
    <w:rPr>
      <w:sz w:val="18"/>
    </w:rPr>
  </w:style>
  <w:style w:type="paragraph" w:customStyle="1" w:styleId="BodySmallRight">
    <w:name w:val="Body Small Right"/>
    <w:basedOn w:val="BodyTextRight"/>
    <w:rsid w:val="00381B6E"/>
    <w:rPr>
      <w:sz w:val="18"/>
      <w:szCs w:val="18"/>
    </w:rPr>
  </w:style>
  <w:style w:type="paragraph" w:customStyle="1" w:styleId="MarginEdition">
    <w:name w:val="Margin Edition"/>
    <w:basedOn w:val="MarginNote"/>
    <w:rsid w:val="00381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B6E"/>
    <w:rPr>
      <w:sz w:val="2"/>
      <w:szCs w:val="2"/>
    </w:rPr>
  </w:style>
  <w:style w:type="character" w:customStyle="1" w:styleId="Small">
    <w:name w:val="Small"/>
    <w:rsid w:val="00381B6E"/>
    <w:rPr>
      <w:sz w:val="16"/>
    </w:rPr>
  </w:style>
  <w:style w:type="paragraph" w:customStyle="1" w:styleId="WideTable">
    <w:name w:val="Wide Table"/>
    <w:basedOn w:val="Normal"/>
    <w:rsid w:val="00381B6E"/>
    <w:pPr>
      <w:ind w:left="-1418"/>
    </w:pPr>
    <w:rPr>
      <w:sz w:val="2"/>
      <w:szCs w:val="2"/>
    </w:rPr>
  </w:style>
  <w:style w:type="character" w:styleId="PageNumber">
    <w:name w:val="page number"/>
    <w:rsid w:val="00381B6E"/>
  </w:style>
  <w:style w:type="paragraph" w:styleId="Quote">
    <w:name w:val="Quote"/>
    <w:basedOn w:val="Heading1"/>
    <w:link w:val="QuoteChar"/>
    <w:qFormat/>
    <w:rsid w:val="00381B6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81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B6E"/>
    <w:pPr>
      <w:pageBreakBefore/>
    </w:pPr>
  </w:style>
  <w:style w:type="paragraph" w:customStyle="1" w:styleId="Border">
    <w:name w:val="Border"/>
    <w:basedOn w:val="Normal"/>
    <w:qFormat/>
    <w:rsid w:val="00381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81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81B6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81B6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81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81B6E"/>
    <w:rPr>
      <w:u w:val="single"/>
    </w:rPr>
  </w:style>
  <w:style w:type="paragraph" w:styleId="BalloonText">
    <w:name w:val="Balloon Text"/>
    <w:basedOn w:val="Normal"/>
    <w:link w:val="BalloonTextChar"/>
    <w:rsid w:val="00381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81B6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81B6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81B6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9FA7EA25.dotm</Template>
  <TotalTime>0</TotalTime>
  <Pages>4</Pages>
  <Words>436</Words>
  <Characters>2481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UEP40206 Certificate IV in ESI Generation (Operations)</dc:title>
  <dc:subject>Approved</dc:subject>
  <dc:creator>EE-Oz Training Standards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2012-05-27T08:38:00Z</dcterms:created>
  <dcterms:modified xsi:type="dcterms:W3CDTF">2012-05-27T08:38:00Z</dcterms:modified>
</cp:coreProperties>
</file>