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5C97" w:rsidP="00BB5C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UEPSS00010 High Risk Licensing - Licence to operate a steam turbine</w:t>
      </w:r>
      <w:r>
        <w:fldChar w:fldCharType="end"/>
      </w:r>
    </w:p>
    <w:p w:rsidR="00BB5C97" w:rsidP="00BB5C97">
      <w:pPr>
        <w:pStyle w:val="Version"/>
        <w:sectPr w:rsidSect="000D00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D0049" w:rsidP="000D0049">
      <w:pPr>
        <w:pStyle w:val="SuperHeading"/>
      </w:pPr>
      <w:r w:rsidRPr="000D0049">
        <w:t>UEPSS00010 High Risk Licensing - Licence to operate a steam turbine</w:t>
      </w:r>
    </w:p>
    <w:p w:rsidR="00000000" w:rsidRPr="000D0049" w:rsidP="000D0049">
      <w:pPr>
        <w:pStyle w:val="Heading1"/>
      </w:pPr>
      <w:bookmarkStart w:id="1" w:name="O_1194223"/>
      <w:bookmarkEnd w:id="1"/>
      <w:r w:rsidRPr="000D004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0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49" w:rsidP="000D0049">
            <w:pPr>
              <w:pStyle w:val="BodyText"/>
            </w:pPr>
            <w:r w:rsidRPr="000D0049">
              <w:t>Release 1. This Skill Set replaces and is equivalent to UEPSS00006 High Risk Licensing - Licence to operate a steam turbine.</w:t>
            </w:r>
          </w:p>
        </w:tc>
      </w:tr>
    </w:tbl>
    <w:p w:rsidR="00000000" w:rsidRPr="000D0049" w:rsidP="000D0049">
      <w:pPr>
        <w:pStyle w:val="NoPaddingFontSize1"/>
      </w:pPr>
    </w:p>
    <w:p w:rsidR="00000000" w:rsidRPr="000D0049" w:rsidP="000D0049">
      <w:pPr>
        <w:pStyle w:val="AllowPageBreak"/>
      </w:pPr>
    </w:p>
    <w:p w:rsidR="00000000" w:rsidRPr="000D0049" w:rsidP="000D0049">
      <w:pPr>
        <w:pStyle w:val="Heading1"/>
      </w:pPr>
      <w:bookmarkStart w:id="2" w:name="O_1194224"/>
      <w:bookmarkEnd w:id="2"/>
      <w:r w:rsidRPr="000D0049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0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49" w:rsidP="000D0049">
            <w:pPr>
              <w:pStyle w:val="BodyText"/>
            </w:pPr>
            <w:r w:rsidRPr="000D0049">
              <w:t>This Skill Set UEPSS00010 High Risk Licensing - Licence to operate a steam turbine provides the skills and knowledge required to perform the duties of an operator of steam turbines within the Australian UEP Electricity Supply Industry - Generat</w:t>
            </w:r>
            <w:r w:rsidRPr="000D0049">
              <w:t xml:space="preserve">ion Sector Training Package environment. </w:t>
            </w:r>
          </w:p>
        </w:tc>
      </w:tr>
    </w:tbl>
    <w:p w:rsidR="00000000" w:rsidRPr="000D0049" w:rsidP="000D0049">
      <w:pPr>
        <w:pStyle w:val="NoPaddingFontSize1"/>
      </w:pPr>
    </w:p>
    <w:p w:rsidR="00000000" w:rsidRPr="000D0049" w:rsidP="000D0049">
      <w:pPr>
        <w:pStyle w:val="AllowPageBreak"/>
      </w:pPr>
    </w:p>
    <w:p w:rsidR="00000000" w:rsidRPr="000D0049" w:rsidP="000D0049">
      <w:pPr>
        <w:pStyle w:val="Heading1"/>
      </w:pPr>
      <w:bookmarkStart w:id="3" w:name="O_1194225"/>
      <w:bookmarkEnd w:id="3"/>
      <w:r w:rsidRPr="000D0049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0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49" w:rsidP="000D0049">
            <w:pPr>
              <w:pStyle w:val="BodyText"/>
            </w:pPr>
            <w:r w:rsidRPr="000D0049">
              <w:t xml:space="preserve">This Skill Set UEPSS00010 High Risk Licensing - Licence to operate a steam turbine is part of the UEP Electricity Supply Industry - Generation Sector Training Package. </w:t>
            </w:r>
          </w:p>
          <w:p w:rsidR="00000000" w:rsidRPr="000D0049" w:rsidP="000D0049">
            <w:pPr>
              <w:pStyle w:val="BodyText"/>
            </w:pPr>
            <w:r w:rsidRPr="000D0049">
              <w:t>Thi</w:t>
            </w:r>
            <w:r w:rsidRPr="000D0049">
              <w:t xml:space="preserve">s Skill Set can be a stand-alone licensing outcome, or the unit may be included in a qualification as a core or elective option. </w:t>
            </w:r>
          </w:p>
        </w:tc>
      </w:tr>
    </w:tbl>
    <w:p w:rsidR="00000000" w:rsidRPr="000D0049" w:rsidP="000D0049">
      <w:pPr>
        <w:pStyle w:val="NoPaddingFontSize1"/>
      </w:pPr>
    </w:p>
    <w:p w:rsidR="00000000" w:rsidRPr="000D0049" w:rsidP="000D0049">
      <w:pPr>
        <w:pStyle w:val="AllowPageBreak"/>
      </w:pPr>
    </w:p>
    <w:p w:rsidR="00000000" w:rsidRPr="000D0049" w:rsidP="000D0049">
      <w:pPr>
        <w:pStyle w:val="Heading1"/>
      </w:pPr>
      <w:bookmarkStart w:id="4" w:name="O_1194226"/>
      <w:bookmarkEnd w:id="4"/>
      <w:r w:rsidRPr="000D0049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0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49" w:rsidP="000D0049">
            <w:pPr>
              <w:pStyle w:val="BodyText"/>
            </w:pPr>
            <w:r w:rsidRPr="000D0049">
              <w:t>Personnel seeking certification as a licenced operator of a steam turbin</w:t>
            </w:r>
            <w:r w:rsidRPr="000D0049">
              <w:t>e are to comply with national High Risk Licensing requirements for operators of steam turbines.</w:t>
            </w:r>
          </w:p>
        </w:tc>
      </w:tr>
    </w:tbl>
    <w:p w:rsidR="00000000" w:rsidRPr="000D0049" w:rsidP="000D0049">
      <w:pPr>
        <w:pStyle w:val="NoPaddingFontSize1"/>
      </w:pPr>
    </w:p>
    <w:p w:rsidR="00000000" w:rsidRPr="000D0049" w:rsidP="000D0049">
      <w:pPr>
        <w:pStyle w:val="AllowPageBreak"/>
      </w:pPr>
    </w:p>
    <w:p w:rsidR="00000000" w:rsidRPr="000D0049" w:rsidP="000D0049">
      <w:pPr>
        <w:pStyle w:val="Heading1"/>
      </w:pPr>
      <w:bookmarkStart w:id="5" w:name="O_1194227"/>
      <w:bookmarkEnd w:id="5"/>
      <w:r w:rsidRPr="000D0049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0D00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49">
            <w:pPr>
              <w:pStyle w:val="BodyText"/>
              <w:rPr>
                <w:lang w:val="en-NZ"/>
              </w:rPr>
            </w:pPr>
            <w:r w:rsidRPr="000D0049">
              <w:rPr>
                <w:rStyle w:val="SpecialBold"/>
              </w:rPr>
              <w:t>A total of one unit of competency must be attained.</w:t>
            </w:r>
          </w:p>
        </w:tc>
      </w:tr>
      <w:tr w:rsidTr="000D00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049">
            <w:pPr>
              <w:pStyle w:val="BodyText"/>
              <w:rPr>
                <w:lang w:val="en-NZ"/>
              </w:rPr>
            </w:pPr>
            <w:r w:rsidRPr="000D0049">
              <w:t>UEPOPL004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49" w:rsidP="000D0049">
            <w:pPr>
              <w:pStyle w:val="BodyText"/>
            </w:pPr>
            <w:r w:rsidRPr="000D0049">
              <w:t>Licence to operate a steam turbine</w:t>
            </w:r>
          </w:p>
        </w:tc>
      </w:tr>
    </w:tbl>
    <w:p w:rsidR="00000000" w:rsidRPr="000D0049" w:rsidP="000D0049">
      <w:pPr>
        <w:pStyle w:val="NoPaddingFontSize1"/>
      </w:pPr>
    </w:p>
    <w:p w:rsidR="00000000" w:rsidRPr="000D0049" w:rsidP="000D0049">
      <w:pPr>
        <w:pStyle w:val="AllowPageBreak"/>
      </w:pPr>
    </w:p>
    <w:p w:rsidR="00000000" w:rsidRPr="000D0049" w:rsidP="000D0049">
      <w:pPr>
        <w:pStyle w:val="Heading1"/>
      </w:pPr>
      <w:bookmarkStart w:id="6" w:name="O_1194228"/>
      <w:bookmarkEnd w:id="6"/>
      <w:r w:rsidRPr="000D0049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0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49" w:rsidP="000D0049">
            <w:pPr>
              <w:pStyle w:val="BodyText"/>
            </w:pPr>
            <w:r w:rsidRPr="000D0049">
              <w:t xml:space="preserve">This Skill Set UEPSS00010 High Risk Licensing - Licence to operate a steam turbine is suitable for operators who require occupational licencing by a state or territory work health and safety (WHS)/occupational health and safety (OHS) </w:t>
            </w:r>
            <w:r w:rsidRPr="000D0049">
              <w:t>regulator.</w:t>
            </w:r>
          </w:p>
        </w:tc>
      </w:tr>
    </w:tbl>
    <w:p w:rsidR="00000000" w:rsidRPr="000D0049" w:rsidP="000D0049">
      <w:pPr>
        <w:pStyle w:val="NoPaddingFontSize1"/>
      </w:pPr>
    </w:p>
    <w:p w:rsidR="00000000" w:rsidRPr="000D0049" w:rsidP="000D0049">
      <w:pPr>
        <w:pStyle w:val="AllowPageBreak"/>
      </w:pPr>
    </w:p>
    <w:p w:rsidR="00000000" w:rsidRPr="000D0049" w:rsidP="000D0049">
      <w:pPr>
        <w:pStyle w:val="Heading1"/>
      </w:pPr>
      <w:bookmarkStart w:id="7" w:name="O_1194229"/>
      <w:bookmarkEnd w:id="7"/>
      <w:r w:rsidRPr="000D0049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0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49" w:rsidP="000D0049">
            <w:pPr>
              <w:pStyle w:val="BodyText"/>
            </w:pPr>
            <w:r w:rsidRPr="000D0049">
              <w:t xml:space="preserve">This Skill Set UEPSS00010 High Risk Licensing - Licence to operate a steam turbine from the UEP Electricity Supply Industry - Generation Sector </w:t>
            </w:r>
            <w:r w:rsidRPr="000D0049">
              <w:t>Training Package meets the minimum industry requirements for High Risk Licensing of operators of steam turbines.</w:t>
            </w:r>
          </w:p>
        </w:tc>
      </w:tr>
    </w:tbl>
    <w:p w:rsidR="00000000" w:rsidRPr="000D0049" w:rsidP="000D0049">
      <w:pPr>
        <w:pStyle w:val="NoPaddingFontSize1"/>
      </w:pPr>
    </w:p>
    <w:p w:rsidR="00000000" w:rsidRPr="000D0049" w:rsidP="000D0049">
      <w:pPr>
        <w:pStyle w:val="AllowPageBreak"/>
      </w:pPr>
    </w:p>
    <w:p w:rsidR="00000000" w:rsidRPr="000D0049" w:rsidP="000D0049">
      <w:pPr>
        <w:pStyle w:val="Heading1"/>
      </w:pPr>
      <w:bookmarkStart w:id="8" w:name="O_1194230"/>
      <w:bookmarkEnd w:id="8"/>
      <w:r w:rsidRPr="000D0049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0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049" w:rsidP="000D0049">
            <w:pPr>
              <w:pStyle w:val="BodyText"/>
            </w:pPr>
            <w:r w:rsidRPr="000D0049">
              <w:t>Not applicable.</w:t>
            </w:r>
          </w:p>
        </w:tc>
      </w:tr>
    </w:tbl>
    <w:p w:rsidR="00000000" w:rsidRPr="000D0049" w:rsidP="000D0049">
      <w:pPr>
        <w:pStyle w:val="NoPaddingFontSize1"/>
      </w:pPr>
    </w:p>
    <w:p w:rsidR="00000000" w:rsidRPr="000D0049" w:rsidP="000D0049"/>
    <w:sectPr w:rsidSect="000D00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0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049" w:rsidRPr="00BB5C97" w:rsidP="00BB5C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0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C97" w:rsidP="000D00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5C97" w:rsidP="000D00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B5C97" w:rsidP="000D00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0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C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0049" w:rsidRPr="00BB5C97" w:rsidP="00BB5C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0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C97" w:rsidRPr="002D2AF8" w:rsidP="000D00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UEPSS00010 High Risk Licensing - Licence to operate a steam turbine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BB5C97" w:rsidP="000D00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0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00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00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00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00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00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00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00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00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00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00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0049"/>
  </w:style>
  <w:style w:type="character" w:customStyle="1" w:styleId="Heading1Char">
    <w:name w:val="Heading 1 Char"/>
    <w:basedOn w:val="DefaultParagraphFont"/>
    <w:link w:val="Heading1"/>
    <w:rsid w:val="000D00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00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004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D0049"/>
    <w:rPr>
      <w:b/>
      <w:spacing w:val="0"/>
    </w:rPr>
  </w:style>
  <w:style w:type="paragraph" w:customStyle="1" w:styleId="SuperHeading">
    <w:name w:val="SuperHeading"/>
    <w:basedOn w:val="Normal"/>
    <w:rsid w:val="000D00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00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D00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00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00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00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00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00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00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00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00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00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00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00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00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00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00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00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00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00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00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004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00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00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00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00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004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00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00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00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00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00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00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00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00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00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0049"/>
    <w:rPr>
      <w:i/>
    </w:rPr>
  </w:style>
  <w:style w:type="paragraph" w:styleId="Caption">
    <w:name w:val="caption"/>
    <w:basedOn w:val="BodyText"/>
    <w:next w:val="Normal"/>
    <w:qFormat/>
    <w:rsid w:val="000D00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00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00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0049"/>
  </w:style>
  <w:style w:type="paragraph" w:styleId="TableofFigures">
    <w:name w:val="table of figures"/>
    <w:basedOn w:val="Normal"/>
    <w:next w:val="Normal"/>
    <w:semiHidden/>
    <w:rsid w:val="000D00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004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D0049"/>
    <w:rPr>
      <w:rFonts w:ascii="Wingdings" w:hAnsi="Wingdings"/>
    </w:rPr>
  </w:style>
  <w:style w:type="paragraph" w:customStyle="1" w:styleId="TableHeading">
    <w:name w:val="Table Heading"/>
    <w:basedOn w:val="HeadingBase"/>
    <w:rsid w:val="000D00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0049"/>
    <w:rPr>
      <w:color w:val="0033CC"/>
      <w:u w:val="none"/>
    </w:rPr>
  </w:style>
  <w:style w:type="paragraph" w:customStyle="1" w:styleId="BodyTextRight">
    <w:name w:val="Body Text Right"/>
    <w:basedOn w:val="BodyText"/>
    <w:rsid w:val="000D00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00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00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00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00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00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0049"/>
    <w:rPr>
      <w:sz w:val="32"/>
    </w:rPr>
  </w:style>
  <w:style w:type="paragraph" w:customStyle="1" w:styleId="HeadingProcedure">
    <w:name w:val="Heading Procedure"/>
    <w:basedOn w:val="HeadingBase"/>
    <w:next w:val="Normal"/>
    <w:rsid w:val="000D00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0049"/>
    <w:pPr>
      <w:spacing w:before="60" w:after="60"/>
    </w:pPr>
  </w:style>
  <w:style w:type="paragraph" w:styleId="ListContinue">
    <w:name w:val="List Continue"/>
    <w:basedOn w:val="List"/>
    <w:rsid w:val="000D0049"/>
    <w:pPr>
      <w:ind w:firstLine="0"/>
    </w:pPr>
  </w:style>
  <w:style w:type="paragraph" w:customStyle="1" w:styleId="ListNote">
    <w:name w:val="List Note"/>
    <w:basedOn w:val="List"/>
    <w:rsid w:val="000D00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00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00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0049"/>
    <w:rPr>
      <w:rFonts w:ascii="Courier New" w:hAnsi="Courier New"/>
    </w:rPr>
  </w:style>
  <w:style w:type="paragraph" w:customStyle="1" w:styleId="NoteBullet">
    <w:name w:val="Note Bullet"/>
    <w:basedOn w:val="Note"/>
    <w:rsid w:val="000D00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00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00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00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004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D00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00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0049"/>
    <w:rPr>
      <w:b/>
      <w:smallCaps/>
    </w:rPr>
  </w:style>
  <w:style w:type="paragraph" w:customStyle="1" w:styleId="TableListNumber">
    <w:name w:val="Table List Number"/>
    <w:basedOn w:val="ListNumber"/>
    <w:rsid w:val="000D00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00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0049"/>
    <w:pPr>
      <w:numPr>
        <w:numId w:val="7"/>
      </w:numPr>
    </w:pPr>
  </w:style>
  <w:style w:type="paragraph" w:customStyle="1" w:styleId="ListAlpha2">
    <w:name w:val="List Alpha 2"/>
    <w:basedOn w:val="List2"/>
    <w:rsid w:val="000D0049"/>
    <w:pPr>
      <w:numPr>
        <w:numId w:val="6"/>
      </w:numPr>
    </w:pPr>
  </w:style>
  <w:style w:type="paragraph" w:styleId="List2">
    <w:name w:val="List 2"/>
    <w:basedOn w:val="BodyText"/>
    <w:rsid w:val="000D00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00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00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00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004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004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D0049"/>
    <w:pPr>
      <w:numPr>
        <w:numId w:val="2"/>
      </w:numPr>
    </w:pPr>
  </w:style>
  <w:style w:type="paragraph" w:styleId="ListContinue2">
    <w:name w:val="List Continue 2"/>
    <w:basedOn w:val="List2"/>
    <w:rsid w:val="000D0049"/>
    <w:pPr>
      <w:ind w:firstLine="0"/>
    </w:pPr>
  </w:style>
  <w:style w:type="paragraph" w:styleId="ListContinue3">
    <w:name w:val="List Continue 3"/>
    <w:basedOn w:val="List3"/>
    <w:rsid w:val="000D0049"/>
    <w:pPr>
      <w:ind w:left="1021" w:firstLine="0"/>
    </w:pPr>
  </w:style>
  <w:style w:type="paragraph" w:styleId="ListContinue4">
    <w:name w:val="List Continue 4"/>
    <w:basedOn w:val="List4"/>
    <w:rsid w:val="000D0049"/>
    <w:pPr>
      <w:ind w:firstLine="0"/>
    </w:pPr>
  </w:style>
  <w:style w:type="paragraph" w:styleId="ListContinue5">
    <w:name w:val="List Continue 5"/>
    <w:basedOn w:val="List5"/>
    <w:rsid w:val="000D0049"/>
    <w:pPr>
      <w:ind w:firstLine="0"/>
    </w:pPr>
  </w:style>
  <w:style w:type="paragraph" w:styleId="ListNumber3">
    <w:name w:val="List Number 3"/>
    <w:basedOn w:val="List3"/>
    <w:rsid w:val="000D0049"/>
    <w:pPr>
      <w:numPr>
        <w:numId w:val="3"/>
      </w:numPr>
    </w:pPr>
  </w:style>
  <w:style w:type="paragraph" w:styleId="ListNumber4">
    <w:name w:val="List Number 4"/>
    <w:basedOn w:val="List4"/>
    <w:rsid w:val="000D0049"/>
    <w:pPr>
      <w:numPr>
        <w:numId w:val="4"/>
      </w:numPr>
    </w:pPr>
  </w:style>
  <w:style w:type="paragraph" w:styleId="ListNumber5">
    <w:name w:val="List Number 5"/>
    <w:basedOn w:val="List5"/>
    <w:rsid w:val="000D0049"/>
    <w:pPr>
      <w:numPr>
        <w:numId w:val="5"/>
      </w:numPr>
    </w:pPr>
  </w:style>
  <w:style w:type="paragraph" w:styleId="BlockText">
    <w:name w:val="Block Text"/>
    <w:basedOn w:val="Normal"/>
    <w:rsid w:val="000D00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00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0049"/>
    <w:rPr>
      <w:sz w:val="16"/>
      <w:vertAlign w:val="superscript"/>
    </w:rPr>
  </w:style>
  <w:style w:type="character" w:customStyle="1" w:styleId="Symbols">
    <w:name w:val="Symbols"/>
    <w:basedOn w:val="DefaultParagraphFont"/>
    <w:rsid w:val="000D0049"/>
    <w:rPr>
      <w:rFonts w:ascii="Symbol" w:hAnsi="Symbol"/>
    </w:rPr>
  </w:style>
  <w:style w:type="character" w:customStyle="1" w:styleId="MenuOptions">
    <w:name w:val="Menu Options"/>
    <w:basedOn w:val="DefaultParagraphFont"/>
    <w:rsid w:val="000D00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0049"/>
    <w:rPr>
      <w:b/>
    </w:rPr>
  </w:style>
  <w:style w:type="character" w:customStyle="1" w:styleId="Underlined">
    <w:name w:val="Underlined"/>
    <w:basedOn w:val="DefaultParagraphFont"/>
    <w:rsid w:val="000D0049"/>
    <w:rPr>
      <w:u w:val="single"/>
    </w:rPr>
  </w:style>
  <w:style w:type="paragraph" w:customStyle="1" w:styleId="TableBodyTextRight">
    <w:name w:val="Table Body Text Right"/>
    <w:basedOn w:val="TableBodyText"/>
    <w:rsid w:val="000D00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0049"/>
    <w:rPr>
      <w:sz w:val="18"/>
    </w:rPr>
  </w:style>
  <w:style w:type="paragraph" w:customStyle="1" w:styleId="BodySmallRight">
    <w:name w:val="Body Small Right"/>
    <w:basedOn w:val="BodyTextRight"/>
    <w:rsid w:val="000D0049"/>
    <w:rPr>
      <w:sz w:val="18"/>
      <w:szCs w:val="18"/>
    </w:rPr>
  </w:style>
  <w:style w:type="paragraph" w:customStyle="1" w:styleId="MarginEdition">
    <w:name w:val="Margin Edition"/>
    <w:basedOn w:val="MarginNote"/>
    <w:rsid w:val="000D00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0049"/>
    <w:rPr>
      <w:sz w:val="2"/>
      <w:szCs w:val="2"/>
    </w:rPr>
  </w:style>
  <w:style w:type="character" w:customStyle="1" w:styleId="Small">
    <w:name w:val="Small"/>
    <w:basedOn w:val="DefaultParagraphFont"/>
    <w:rsid w:val="000D0049"/>
    <w:rPr>
      <w:sz w:val="16"/>
    </w:rPr>
  </w:style>
  <w:style w:type="paragraph" w:customStyle="1" w:styleId="WideTable">
    <w:name w:val="Wide Table"/>
    <w:basedOn w:val="Normal"/>
    <w:rsid w:val="000D00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0049"/>
  </w:style>
  <w:style w:type="paragraph" w:styleId="Quote">
    <w:name w:val="Quote"/>
    <w:basedOn w:val="Heading1"/>
    <w:link w:val="QuoteChar"/>
    <w:qFormat/>
    <w:rsid w:val="000D00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00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0049"/>
    <w:pPr>
      <w:pageBreakBefore/>
    </w:pPr>
  </w:style>
  <w:style w:type="paragraph" w:customStyle="1" w:styleId="Border">
    <w:name w:val="Border"/>
    <w:basedOn w:val="Normal"/>
    <w:qFormat/>
    <w:rsid w:val="000D00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00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0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0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00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00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00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00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00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0049"/>
    <w:rPr>
      <w:u w:val="single"/>
    </w:rPr>
  </w:style>
  <w:style w:type="character" w:customStyle="1" w:styleId="BoldandItalics">
    <w:name w:val="Bold and Italics"/>
    <w:qFormat/>
    <w:rsid w:val="000D0049"/>
    <w:rPr>
      <w:b/>
      <w:i/>
      <w:u w:val="none"/>
    </w:rPr>
  </w:style>
  <w:style w:type="paragraph" w:styleId="BalloonText">
    <w:name w:val="Balloon Text"/>
    <w:basedOn w:val="Normal"/>
    <w:link w:val="BalloonTextChar"/>
    <w:rsid w:val="000D00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00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00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00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00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00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0049"/>
    <w:pPr>
      <w:spacing w:before="0" w:after="0"/>
    </w:pPr>
  </w:style>
  <w:style w:type="paragraph" w:customStyle="1" w:styleId="BodyTextBold">
    <w:name w:val="Body Text Bold"/>
    <w:basedOn w:val="BodyText"/>
    <w:qFormat/>
    <w:rsid w:val="000D004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1549</Characters>
  <Application>Microsoft Office Word</Application>
  <DocSecurity>0</DocSecurity>
  <Lines>51</Lines>
  <Paragraphs>22</Paragraphs>
  <ScaleCrop>false</ScaleCrop>
  <Company>Author-it Software Corporation Ltd.</Company>
  <LinksUpToDate>false</LinksUpToDate>
  <CharactersWithSpaces>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UEPSS00010 High Risk Licensing - Licence to operate a steam turbine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2022-04-20T09:55:13Z</dcterms:created>
  <dcterms:modified xsi:type="dcterms:W3CDTF">2022-04-14T08:30:00Z</dcterms:modified>
</cp:coreProperties>
</file>