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E12" w:rsidP="00680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UEPSS00005 High Risk Licensing - Licence to operate a reciprocating steam engine</w:t>
      </w:r>
      <w:r>
        <w:fldChar w:fldCharType="end"/>
      </w:r>
    </w:p>
    <w:p w:rsidR="00680E12" w:rsidP="00680E12">
      <w:pPr>
        <w:pStyle w:val="Version"/>
        <w:sectPr w:rsidSect="00F03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03289" w:rsidP="00F03289">
      <w:pPr>
        <w:pStyle w:val="SuperHeading"/>
      </w:pPr>
      <w:r w:rsidRPr="00F03289">
        <w:t>UEPSS00005 High Risk Licensing - Licence to operate a reciprocating steam engine</w:t>
      </w:r>
    </w:p>
    <w:p w:rsidR="00000000" w:rsidRPr="00F03289" w:rsidP="00F03289">
      <w:pPr>
        <w:pStyle w:val="Heading1"/>
      </w:pPr>
      <w:bookmarkStart w:id="1" w:name="O_984938"/>
      <w:bookmarkEnd w:id="1"/>
      <w:r w:rsidRPr="00F032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>This Skill Set replaces and is equivalent to UEPSS00001 High Risk Licencing - Licence to operate a reciprocating steam engine.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2" w:name="O_984939"/>
      <w:bookmarkEnd w:id="2"/>
      <w:r w:rsidRPr="00F0328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>This Skill Set UEPSS00005 Licence to operate a reciprocating steam engine provides the skills and knowledge required to operate reciprocating steam engines within the Australian UEP Electricity Supply Industry - Generation Secto</w:t>
            </w:r>
            <w:r w:rsidRPr="00F03289">
              <w:t xml:space="preserve">r Training Package environment. 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3" w:name="O_984940"/>
      <w:bookmarkEnd w:id="3"/>
      <w:r w:rsidRPr="00F0328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 xml:space="preserve">This Skill Set UEPSS00005 Licence to operate a reciprocating steam engine is part of the UEP Electricity Supply Industry - Generation Sector Training Package. </w:t>
            </w:r>
          </w:p>
          <w:p w:rsidR="00000000" w:rsidRPr="00F03289" w:rsidP="00F03289">
            <w:pPr>
              <w:pStyle w:val="BodyText"/>
            </w:pPr>
            <w:r w:rsidRPr="00F03289">
              <w:t>This Skill Set can be a</w:t>
            </w:r>
            <w:r w:rsidRPr="00F03289">
              <w:t xml:space="preserve"> stand alone licensing outcome, or the unit may be included in a qualification as a core or elective option. 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4" w:name="O_984941"/>
      <w:bookmarkEnd w:id="4"/>
      <w:r w:rsidRPr="00F0328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 xml:space="preserve">Personnel seeking certification as a licenced operator of a reciprocating steam engine are to </w:t>
            </w:r>
            <w:r w:rsidRPr="00F03289">
              <w:t>comply with national High Risk Licensing requirements for operators of reciprocating steam engines.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5" w:name="O_984942"/>
      <w:bookmarkEnd w:id="5"/>
      <w:r w:rsidRPr="00F0328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89">
            <w:pPr>
              <w:pStyle w:val="BodyText"/>
              <w:rPr>
                <w:lang w:val="en-NZ"/>
              </w:rPr>
            </w:pPr>
            <w:r w:rsidRPr="00F03289">
              <w:rPr>
                <w:rStyle w:val="SpecialBold"/>
              </w:rPr>
              <w:t>A total of one unit of competency must be attained.</w:t>
            </w:r>
          </w:p>
        </w:tc>
      </w:tr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89">
            <w:pPr>
              <w:pStyle w:val="BodyText"/>
              <w:rPr>
                <w:lang w:val="en-NZ"/>
              </w:rPr>
            </w:pPr>
            <w:r w:rsidRPr="00F03289">
              <w:t>UEPOPL002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>Licence to operate a reciprocating steam engine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6" w:name="O_984943"/>
      <w:bookmarkEnd w:id="6"/>
      <w:r w:rsidRPr="00F0328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>This is Skill Set UEPSS00005 Licence to operate a reciprocating steam engine is suitable for operators who require occupational licencing by a State or Territory WHS/OHS regulator.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7" w:name="O_984944"/>
      <w:bookmarkEnd w:id="7"/>
      <w:r w:rsidRPr="00F0328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89" w:rsidP="00F03289">
            <w:pPr>
              <w:pStyle w:val="BodyText"/>
            </w:pPr>
            <w:r w:rsidRPr="00F03289">
              <w:t xml:space="preserve">This Skill Set UEPSS00005 Licence to operate a reciprocating steam engine from the UEP </w:t>
            </w:r>
            <w:r w:rsidRPr="00F03289">
              <w:t>Electricity Supply Industry - Generation Sector Training Package meets the minimum industry requirements for High Risk Licens</w:t>
            </w:r>
            <w:r w:rsidRPr="00F03289">
              <w:t>ing of operators of reciprocating steam engines.</w:t>
            </w:r>
          </w:p>
        </w:tc>
      </w:tr>
    </w:tbl>
    <w:p w:rsidR="00000000" w:rsidRPr="00F03289" w:rsidP="00F03289">
      <w:pPr>
        <w:pStyle w:val="NoPaddingFontSize1"/>
      </w:pPr>
    </w:p>
    <w:p w:rsidR="00000000" w:rsidRPr="00F03289" w:rsidP="00F03289">
      <w:pPr>
        <w:pStyle w:val="AllowPageBreak"/>
      </w:pPr>
    </w:p>
    <w:p w:rsidR="00000000" w:rsidRPr="00F03289" w:rsidP="00F03289">
      <w:pPr>
        <w:pStyle w:val="Heading1"/>
      </w:pPr>
      <w:bookmarkStart w:id="8" w:name="O_984945"/>
      <w:bookmarkEnd w:id="8"/>
      <w:r w:rsidRPr="00F03289">
        <w:t>Custom Content Section</w:t>
      </w:r>
    </w:p>
    <w:p w:rsidR="00000000" w:rsidRPr="00F03289" w:rsidP="00F03289"/>
    <w:sectPr w:rsidSect="00F032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89" w:rsidRPr="00680E12" w:rsidP="00680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12" w:rsidP="00F03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E12" w:rsidP="00F03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0E12" w:rsidP="00F03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289" w:rsidRPr="00680E12" w:rsidP="00680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12" w:rsidRPr="002D2AF8" w:rsidP="00F03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UEPSS00005 High Risk Licensing - Licence to operate a reciprocating steam engine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680E12" w:rsidP="00F03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289"/>
  </w:style>
  <w:style w:type="character" w:customStyle="1" w:styleId="Heading1Char">
    <w:name w:val="Heading 1 Char"/>
    <w:basedOn w:val="DefaultParagraphFont"/>
    <w:link w:val="Heading1"/>
    <w:rsid w:val="00F03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2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3289"/>
    <w:rPr>
      <w:b/>
      <w:spacing w:val="0"/>
    </w:rPr>
  </w:style>
  <w:style w:type="paragraph" w:customStyle="1" w:styleId="SuperHeading">
    <w:name w:val="SuperHeading"/>
    <w:basedOn w:val="Normal"/>
    <w:rsid w:val="00F03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2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2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3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2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289"/>
    <w:rPr>
      <w:i/>
    </w:rPr>
  </w:style>
  <w:style w:type="paragraph" w:styleId="Caption">
    <w:name w:val="caption"/>
    <w:basedOn w:val="BodyText"/>
    <w:next w:val="Normal"/>
    <w:qFormat/>
    <w:rsid w:val="00F03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289"/>
  </w:style>
  <w:style w:type="paragraph" w:styleId="TableofFigures">
    <w:name w:val="table of figures"/>
    <w:basedOn w:val="Normal"/>
    <w:next w:val="Normal"/>
    <w:semiHidden/>
    <w:rsid w:val="00F03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289"/>
    <w:pPr>
      <w:numPr>
        <w:numId w:val="9"/>
      </w:numPr>
    </w:pPr>
  </w:style>
  <w:style w:type="character" w:customStyle="1" w:styleId="WingdingSymbols">
    <w:name w:val="Wingding Symbols"/>
    <w:rsid w:val="00F03289"/>
    <w:rPr>
      <w:rFonts w:ascii="Wingdings" w:hAnsi="Wingdings"/>
    </w:rPr>
  </w:style>
  <w:style w:type="paragraph" w:customStyle="1" w:styleId="TableHeading">
    <w:name w:val="Table Heading"/>
    <w:basedOn w:val="HeadingBase"/>
    <w:rsid w:val="00F03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289"/>
    <w:rPr>
      <w:color w:val="0033CC"/>
      <w:u w:val="none"/>
    </w:rPr>
  </w:style>
  <w:style w:type="paragraph" w:customStyle="1" w:styleId="BodyTextRight">
    <w:name w:val="Body Text Right"/>
    <w:basedOn w:val="BodyText"/>
    <w:rsid w:val="00F03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2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289"/>
    <w:rPr>
      <w:sz w:val="32"/>
    </w:rPr>
  </w:style>
  <w:style w:type="paragraph" w:customStyle="1" w:styleId="HeadingProcedure">
    <w:name w:val="Heading Procedure"/>
    <w:basedOn w:val="HeadingBase"/>
    <w:next w:val="Normal"/>
    <w:rsid w:val="00F03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289"/>
    <w:pPr>
      <w:spacing w:before="60" w:after="60"/>
    </w:pPr>
  </w:style>
  <w:style w:type="paragraph" w:styleId="ListContinue">
    <w:name w:val="List Continue"/>
    <w:basedOn w:val="List"/>
    <w:rsid w:val="00F03289"/>
    <w:pPr>
      <w:ind w:firstLine="0"/>
    </w:pPr>
  </w:style>
  <w:style w:type="paragraph" w:customStyle="1" w:styleId="ListNote">
    <w:name w:val="List Note"/>
    <w:basedOn w:val="List"/>
    <w:rsid w:val="00F03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289"/>
    <w:rPr>
      <w:rFonts w:ascii="Courier New" w:hAnsi="Courier New"/>
    </w:rPr>
  </w:style>
  <w:style w:type="paragraph" w:customStyle="1" w:styleId="NoteBullet">
    <w:name w:val="Note Bullet"/>
    <w:basedOn w:val="Note"/>
    <w:rsid w:val="00F03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2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289"/>
    <w:rPr>
      <w:b/>
      <w:smallCaps/>
    </w:rPr>
  </w:style>
  <w:style w:type="paragraph" w:customStyle="1" w:styleId="TableListNumber">
    <w:name w:val="Table List Number"/>
    <w:basedOn w:val="ListNumber"/>
    <w:rsid w:val="00F03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289"/>
    <w:pPr>
      <w:numPr>
        <w:numId w:val="7"/>
      </w:numPr>
    </w:pPr>
  </w:style>
  <w:style w:type="paragraph" w:customStyle="1" w:styleId="ListAlpha2">
    <w:name w:val="List Alpha 2"/>
    <w:basedOn w:val="List2"/>
    <w:rsid w:val="00F03289"/>
    <w:pPr>
      <w:numPr>
        <w:numId w:val="6"/>
      </w:numPr>
    </w:pPr>
  </w:style>
  <w:style w:type="paragraph" w:styleId="List2">
    <w:name w:val="List 2"/>
    <w:basedOn w:val="BodyText"/>
    <w:rsid w:val="00F03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2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2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3289"/>
    <w:pPr>
      <w:numPr>
        <w:numId w:val="2"/>
      </w:numPr>
    </w:pPr>
  </w:style>
  <w:style w:type="paragraph" w:styleId="ListContinue2">
    <w:name w:val="List Continue 2"/>
    <w:basedOn w:val="List2"/>
    <w:rsid w:val="00F03289"/>
    <w:pPr>
      <w:ind w:firstLine="0"/>
    </w:pPr>
  </w:style>
  <w:style w:type="paragraph" w:styleId="ListContinue3">
    <w:name w:val="List Continue 3"/>
    <w:basedOn w:val="List3"/>
    <w:rsid w:val="00F03289"/>
    <w:pPr>
      <w:ind w:left="1021" w:firstLine="0"/>
    </w:pPr>
  </w:style>
  <w:style w:type="paragraph" w:styleId="ListContinue4">
    <w:name w:val="List Continue 4"/>
    <w:basedOn w:val="List4"/>
    <w:rsid w:val="00F03289"/>
    <w:pPr>
      <w:ind w:firstLine="0"/>
    </w:pPr>
  </w:style>
  <w:style w:type="paragraph" w:styleId="ListContinue5">
    <w:name w:val="List Continue 5"/>
    <w:basedOn w:val="List5"/>
    <w:rsid w:val="00F03289"/>
    <w:pPr>
      <w:ind w:firstLine="0"/>
    </w:pPr>
  </w:style>
  <w:style w:type="paragraph" w:styleId="ListNumber3">
    <w:name w:val="List Number 3"/>
    <w:basedOn w:val="List3"/>
    <w:rsid w:val="00F03289"/>
    <w:pPr>
      <w:numPr>
        <w:numId w:val="3"/>
      </w:numPr>
    </w:pPr>
  </w:style>
  <w:style w:type="paragraph" w:styleId="ListNumber4">
    <w:name w:val="List Number 4"/>
    <w:basedOn w:val="List4"/>
    <w:rsid w:val="00F03289"/>
    <w:pPr>
      <w:numPr>
        <w:numId w:val="4"/>
      </w:numPr>
    </w:pPr>
  </w:style>
  <w:style w:type="paragraph" w:styleId="ListNumber5">
    <w:name w:val="List Number 5"/>
    <w:basedOn w:val="List5"/>
    <w:rsid w:val="00F03289"/>
    <w:pPr>
      <w:numPr>
        <w:numId w:val="5"/>
      </w:numPr>
    </w:pPr>
  </w:style>
  <w:style w:type="paragraph" w:styleId="BlockText">
    <w:name w:val="Block Text"/>
    <w:basedOn w:val="Normal"/>
    <w:rsid w:val="00F03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289"/>
    <w:rPr>
      <w:sz w:val="16"/>
      <w:vertAlign w:val="superscript"/>
    </w:rPr>
  </w:style>
  <w:style w:type="character" w:customStyle="1" w:styleId="Symbols">
    <w:name w:val="Symbols"/>
    <w:basedOn w:val="DefaultParagraphFont"/>
    <w:rsid w:val="00F03289"/>
    <w:rPr>
      <w:rFonts w:ascii="Symbol" w:hAnsi="Symbol"/>
    </w:rPr>
  </w:style>
  <w:style w:type="character" w:customStyle="1" w:styleId="MenuOptions">
    <w:name w:val="Menu Options"/>
    <w:basedOn w:val="DefaultParagraphFont"/>
    <w:rsid w:val="00F03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289"/>
    <w:rPr>
      <w:b/>
    </w:rPr>
  </w:style>
  <w:style w:type="character" w:customStyle="1" w:styleId="Underlined">
    <w:name w:val="Underlined"/>
    <w:basedOn w:val="DefaultParagraphFont"/>
    <w:rsid w:val="00F03289"/>
    <w:rPr>
      <w:u w:val="single"/>
    </w:rPr>
  </w:style>
  <w:style w:type="paragraph" w:customStyle="1" w:styleId="TableBodyTextRight">
    <w:name w:val="Table Body Text Right"/>
    <w:basedOn w:val="TableBodyText"/>
    <w:rsid w:val="00F03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289"/>
    <w:rPr>
      <w:sz w:val="18"/>
    </w:rPr>
  </w:style>
  <w:style w:type="paragraph" w:customStyle="1" w:styleId="BodySmallRight">
    <w:name w:val="Body Small Right"/>
    <w:basedOn w:val="BodyTextRight"/>
    <w:rsid w:val="00F03289"/>
    <w:rPr>
      <w:sz w:val="18"/>
      <w:szCs w:val="18"/>
    </w:rPr>
  </w:style>
  <w:style w:type="paragraph" w:customStyle="1" w:styleId="MarginEdition">
    <w:name w:val="Margin Edition"/>
    <w:basedOn w:val="MarginNote"/>
    <w:rsid w:val="00F03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289"/>
    <w:rPr>
      <w:sz w:val="2"/>
      <w:szCs w:val="2"/>
    </w:rPr>
  </w:style>
  <w:style w:type="character" w:customStyle="1" w:styleId="Small">
    <w:name w:val="Small"/>
    <w:basedOn w:val="DefaultParagraphFont"/>
    <w:rsid w:val="00F03289"/>
    <w:rPr>
      <w:sz w:val="16"/>
    </w:rPr>
  </w:style>
  <w:style w:type="paragraph" w:customStyle="1" w:styleId="WideTable">
    <w:name w:val="Wide Table"/>
    <w:basedOn w:val="Normal"/>
    <w:rsid w:val="00F03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289"/>
  </w:style>
  <w:style w:type="paragraph" w:styleId="Quote">
    <w:name w:val="Quote"/>
    <w:basedOn w:val="Heading1"/>
    <w:link w:val="QuoteChar"/>
    <w:qFormat/>
    <w:rsid w:val="00F03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289"/>
    <w:pPr>
      <w:pageBreakBefore/>
    </w:pPr>
  </w:style>
  <w:style w:type="paragraph" w:customStyle="1" w:styleId="Border">
    <w:name w:val="Border"/>
    <w:basedOn w:val="Normal"/>
    <w:qFormat/>
    <w:rsid w:val="00F03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289"/>
    <w:rPr>
      <w:u w:val="single"/>
    </w:rPr>
  </w:style>
  <w:style w:type="character" w:customStyle="1" w:styleId="BoldandItalics">
    <w:name w:val="Bold and Italics"/>
    <w:qFormat/>
    <w:rsid w:val="00F03289"/>
    <w:rPr>
      <w:b/>
      <w:i/>
      <w:u w:val="none"/>
    </w:rPr>
  </w:style>
  <w:style w:type="paragraph" w:styleId="BalloonText">
    <w:name w:val="Balloon Text"/>
    <w:basedOn w:val="Normal"/>
    <w:link w:val="BalloonTextChar"/>
    <w:rsid w:val="00F03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28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1526</Characters>
  <Application>Microsoft Office Word</Application>
  <DocSecurity>0</DocSecurity>
  <Lines>48</Lines>
  <Paragraphs>21</Paragraphs>
  <ScaleCrop>false</ScaleCrop>
  <Company>Author-it Software Corporation Ltd.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UEPSS00005 High Risk Licensing - Licence to operate a reciprocating steam engine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2018-10-31T14:21:31Z</dcterms:created>
  <dcterms:modified xsi:type="dcterms:W3CDTF">2018-10-30T06:54:00Z</dcterms:modified>
</cp:coreProperties>
</file>