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3FDC" w:rsidP="00E13F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UEPOPS526 Coordinate electrical energy production</w:t>
      </w:r>
      <w:r>
        <w:fldChar w:fldCharType="end"/>
      </w:r>
    </w:p>
    <w:p w:rsidR="00E13FDC" w:rsidP="00E13FDC">
      <w:pPr>
        <w:pStyle w:val="Version"/>
        <w:sectPr w:rsidSect="007036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360C" w:rsidP="0070360C">
      <w:pPr>
        <w:pStyle w:val="SuperHeading"/>
      </w:pPr>
      <w:r w:rsidRPr="0070360C">
        <w:t>UEPOPS526 Coordinate electrical energy production</w:t>
      </w:r>
    </w:p>
    <w:p w:rsidR="00000000" w:rsidRPr="0070360C" w:rsidP="0070360C">
      <w:pPr>
        <w:pStyle w:val="Heading1"/>
      </w:pPr>
      <w:bookmarkStart w:id="1" w:name="O_984863"/>
      <w:bookmarkEnd w:id="1"/>
      <w:r w:rsidRPr="0070360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6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C" w:rsidP="0070360C">
            <w:pPr>
              <w:pStyle w:val="BodyText"/>
            </w:pPr>
            <w:r w:rsidRPr="0070360C">
              <w:rPr>
                <w:rStyle w:val="SpecialBold"/>
              </w:rPr>
              <w:t>Release 1</w:t>
            </w:r>
            <w:r w:rsidRPr="0070360C">
              <w:t>. This is the first release of this unit of competency in the UEP Generation Training Package.</w:t>
            </w:r>
          </w:p>
        </w:tc>
      </w:tr>
    </w:tbl>
    <w:p w:rsidR="00000000" w:rsidRPr="0070360C" w:rsidP="0070360C">
      <w:pPr>
        <w:pStyle w:val="NoPaddingFontSize1"/>
      </w:pPr>
    </w:p>
    <w:p w:rsidR="00000000" w:rsidRPr="0070360C" w:rsidP="0070360C">
      <w:pPr>
        <w:pStyle w:val="AllowPageBreak"/>
      </w:pPr>
    </w:p>
    <w:p w:rsidR="00000000" w:rsidRPr="0070360C" w:rsidP="0070360C">
      <w:pPr>
        <w:pStyle w:val="Heading1"/>
      </w:pPr>
      <w:bookmarkStart w:id="2" w:name="O_984864"/>
      <w:bookmarkEnd w:id="2"/>
      <w:r w:rsidRPr="0070360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6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C" w:rsidP="0070360C">
            <w:pPr>
              <w:pStyle w:val="BodyText"/>
            </w:pPr>
            <w:r w:rsidRPr="0070360C">
              <w:t>This unit involves the skills and knowledge required to coordinate the safe and effective ma</w:t>
            </w:r>
            <w:r w:rsidRPr="0070360C">
              <w:t>nagement of energy production to meet demand on an electricity generating unit.</w:t>
            </w:r>
          </w:p>
          <w:p w:rsidR="00000000" w:rsidRPr="0070360C" w:rsidP="0070360C">
            <w:pPr>
              <w:pStyle w:val="BodyText"/>
            </w:pPr>
            <w:r w:rsidRPr="0070360C">
              <w:t>Power utilities match demand and supply through adjusting the production rate of their power generating facilities. This is achieved by taking generating units online and offli</w:t>
            </w:r>
            <w:r w:rsidRPr="0070360C">
              <w:t>ne or through importing power from other utilities. </w:t>
            </w:r>
          </w:p>
          <w:p w:rsidR="00000000" w:rsidRPr="0070360C" w:rsidP="0070360C">
            <w:pPr>
              <w:pStyle w:val="BodyText"/>
            </w:pPr>
            <w:r w:rsidRPr="0070360C">
              <w:t>Competency in this unit requires the ability to coordinate unit operations,</w:t>
            </w:r>
            <w:r w:rsidRPr="0070360C">
              <w:rPr>
                <w:rStyle w:val="SpecialBold"/>
              </w:rPr>
              <w:t xml:space="preserve"> </w:t>
            </w:r>
            <w:r w:rsidRPr="0070360C">
              <w:t>monitor network system and power generating plant, analyse network system and power generating plant faults and complete all do</w:t>
            </w:r>
            <w:r w:rsidRPr="0070360C">
              <w:t>cumentation. Individuals will, in general, work as an operator with responsibility for coordinating electrical energy production, in a power generation facility.</w:t>
            </w:r>
          </w:p>
          <w:p w:rsidR="00000000" w:rsidRPr="0070360C" w:rsidP="0070360C">
            <w:pPr>
              <w:pStyle w:val="BodyText"/>
            </w:pPr>
            <w:r w:rsidRPr="0070360C">
              <w:t>Power generation plant operators are typically trained and authorised to isolate, prepare plan</w:t>
            </w:r>
            <w:r w:rsidRPr="0070360C">
              <w:t>t and issue permits to work.</w:t>
            </w:r>
          </w:p>
          <w:p w:rsidR="00000000" w:rsidRPr="0070360C" w:rsidP="0070360C">
            <w:pPr>
              <w:pStyle w:val="BodyText"/>
            </w:pPr>
            <w:r w:rsidRPr="0070360C">
              <w:t>No licensing, legislative or certification requirements apply to this unit at the time of publication.</w:t>
            </w:r>
          </w:p>
          <w:p w:rsidR="00000000" w:rsidRPr="0070360C" w:rsidP="0070360C">
            <w:pPr>
              <w:pStyle w:val="BodyText"/>
            </w:pPr>
            <w:r w:rsidRPr="0070360C">
              <w:rPr>
                <w:rStyle w:val="SpecialBold"/>
              </w:rPr>
              <w:t>Note: Workplace practice</w:t>
            </w:r>
          </w:p>
          <w:p w:rsidR="00000000" w:rsidRPr="0070360C" w:rsidP="0070360C">
            <w:pPr>
              <w:pStyle w:val="BodyText"/>
            </w:pPr>
            <w:r w:rsidRPr="0070360C">
              <w:t>The application of the skills and knowledge described in this unit may require a licence or trainin</w:t>
            </w:r>
            <w:r w:rsidRPr="0070360C">
              <w:t>g permit to practice in the workplace where work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70360C" w:rsidP="0070360C">
      <w:pPr>
        <w:pStyle w:val="NoPaddingFontSize1"/>
      </w:pPr>
    </w:p>
    <w:p w:rsidR="00000000" w:rsidRPr="0070360C" w:rsidP="0070360C">
      <w:pPr>
        <w:pStyle w:val="AllowPageBreak"/>
      </w:pPr>
    </w:p>
    <w:p w:rsidR="00000000" w:rsidRPr="0070360C" w:rsidP="0070360C">
      <w:pPr>
        <w:pStyle w:val="Heading1"/>
      </w:pPr>
      <w:bookmarkStart w:id="3" w:name="O_984865"/>
      <w:bookmarkEnd w:id="3"/>
      <w:r w:rsidRPr="0070360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6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C" w:rsidP="0070360C">
            <w:pPr>
              <w:pStyle w:val="BodyText"/>
            </w:pPr>
            <w:r w:rsidRPr="0070360C">
              <w:t>UEPOPS45</w:t>
            </w:r>
            <w:r w:rsidRPr="0070360C">
              <w:t>7 Control electrical energy production</w:t>
            </w:r>
          </w:p>
        </w:tc>
      </w:tr>
    </w:tbl>
    <w:p w:rsidR="00000000" w:rsidRPr="0070360C" w:rsidP="0070360C">
      <w:pPr>
        <w:pStyle w:val="NoPaddingFontSize1"/>
      </w:pPr>
    </w:p>
    <w:p w:rsidR="00000000" w:rsidRPr="0070360C" w:rsidP="0070360C">
      <w:pPr>
        <w:pStyle w:val="AllowPageBreak"/>
      </w:pPr>
    </w:p>
    <w:p w:rsidR="00000000" w:rsidRPr="0070360C" w:rsidP="0070360C">
      <w:pPr>
        <w:pStyle w:val="Heading1"/>
      </w:pPr>
      <w:bookmarkStart w:id="4" w:name="O_984866"/>
      <w:bookmarkEnd w:id="4"/>
      <w:r w:rsidRPr="0070360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6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C" w:rsidP="0070360C">
            <w:pPr>
              <w:pStyle w:val="BodyText"/>
            </w:pPr>
            <w:r w:rsidRPr="0070360C">
              <w:t>Operations</w:t>
            </w:r>
          </w:p>
        </w:tc>
      </w:tr>
    </w:tbl>
    <w:p w:rsidR="00000000" w:rsidRPr="0070360C" w:rsidP="0070360C">
      <w:pPr>
        <w:pStyle w:val="NoPaddingFontSize1"/>
      </w:pPr>
    </w:p>
    <w:p w:rsidR="00000000" w:rsidRPr="0070360C" w:rsidP="0070360C">
      <w:pPr>
        <w:pStyle w:val="AllowPageBreak"/>
      </w:pPr>
    </w:p>
    <w:p w:rsidR="00000000" w:rsidRPr="0070360C" w:rsidP="0070360C">
      <w:pPr>
        <w:pStyle w:val="Heading1"/>
      </w:pPr>
      <w:bookmarkStart w:id="5" w:name="O_984867"/>
      <w:bookmarkEnd w:id="5"/>
      <w:r w:rsidRPr="0070360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6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C" w:rsidP="0070360C">
            <w:pPr>
              <w:pStyle w:val="BodyText"/>
            </w:pPr>
            <w:r w:rsidRPr="0070360C">
              <w:t>Electricity generation</w:t>
            </w:r>
          </w:p>
        </w:tc>
      </w:tr>
    </w:tbl>
    <w:p w:rsidR="00000000" w:rsidRPr="0070360C" w:rsidP="0070360C">
      <w:pPr>
        <w:pStyle w:val="NoPaddingFontSize1"/>
      </w:pPr>
    </w:p>
    <w:p w:rsidR="00000000" w:rsidRPr="0070360C" w:rsidP="0070360C">
      <w:pPr>
        <w:pStyle w:val="AllowPageBreak"/>
      </w:pPr>
    </w:p>
    <w:p w:rsidR="00000000" w:rsidRPr="0070360C" w:rsidP="0070360C">
      <w:pPr>
        <w:pStyle w:val="Heading1"/>
      </w:pPr>
      <w:bookmarkStart w:id="6" w:name="O_984868"/>
      <w:bookmarkEnd w:id="6"/>
      <w:r w:rsidRPr="0070360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036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C" w:rsidP="0070360C">
            <w:pPr>
              <w:pStyle w:val="BodyText"/>
            </w:pPr>
            <w:r w:rsidRPr="0070360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rPr>
                <w:rStyle w:val="SpecialBold"/>
              </w:rPr>
              <w:t>PERFORMANCE CRITERIA</w:t>
            </w:r>
          </w:p>
        </w:tc>
      </w:tr>
      <w:tr w:rsidTr="007036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t>Performance criteria describe the performance needed to demonstrate achievement of the element.</w:t>
            </w:r>
          </w:p>
        </w:tc>
      </w:tr>
      <w:tr w:rsidTr="007036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C" w:rsidP="0070360C">
            <w:pPr>
              <w:pStyle w:val="BodyText"/>
            </w:pPr>
            <w:r w:rsidRPr="0070360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C" w:rsidP="0070360C">
            <w:pPr>
              <w:pStyle w:val="BodyText"/>
            </w:pPr>
            <w:r w:rsidRPr="0070360C">
              <w:rPr>
                <w:rStyle w:val="SpecialBold"/>
              </w:rPr>
              <w:t>Coordinate unit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t>Electricity generating unit is operated, in accordance with workplace procedures,</w:t>
            </w:r>
            <w:r w:rsidRPr="0070360C">
              <w:t xml:space="preserve"> industry standards and Work, Health and Safety (WHS)/Occupational Health and Safety (OHS) regulations to meet demand requirements whilst observing power generating plant limitations</w:t>
            </w:r>
          </w:p>
        </w:tc>
      </w:tr>
      <w:tr w:rsidTr="007036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t>Electricity generating unit is monitored and observed, in accordan</w:t>
            </w:r>
            <w:r w:rsidRPr="0070360C">
              <w:t>ce with workplace procedures, to detect deviations from normal operating conditions</w:t>
            </w:r>
          </w:p>
        </w:tc>
      </w:tr>
      <w:tr w:rsidTr="007036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t xml:space="preserve">Causes of abnormal operating conditions in electricity generating unit is identified, in accordance with workplace procedures, by analysing </w:t>
            </w:r>
            <w:r w:rsidRPr="0070360C">
              <w:t>technical and operational information</w:t>
            </w:r>
          </w:p>
        </w:tc>
      </w:tr>
      <w:tr w:rsidTr="007036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t>Corrective actions are taken to rectify electricity generating unit abnormalities, in accordance with workplace procedures and site requirements</w:t>
            </w:r>
          </w:p>
        </w:tc>
      </w:tr>
      <w:tr w:rsidTr="007036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t>Electricity generating unit</w:t>
            </w:r>
            <w:r>
              <w:t>’</w:t>
            </w:r>
            <w:r w:rsidRPr="0070360C">
              <w:t>s integrity personnel safety an</w:t>
            </w:r>
            <w:r w:rsidRPr="0070360C">
              <w:t xml:space="preserve">d continuity of supply are maintained, in accordance with workplace procedures </w:t>
            </w:r>
          </w:p>
        </w:tc>
      </w:tr>
      <w:tr w:rsidTr="007036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rPr>
                <w:rStyle w:val="SpecialBold"/>
              </w:rPr>
              <w:t>1.6.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t xml:space="preserve">Consultation with appropriate personnel is undertaken, as required, in accordance with workplace procedures </w:t>
            </w:r>
          </w:p>
        </w:tc>
      </w:tr>
      <w:tr w:rsidTr="007036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t>Electricity generating unit is operated at optimum efficiency, in accordance with workplace procedures</w:t>
            </w:r>
          </w:p>
        </w:tc>
      </w:tr>
      <w:tr w:rsidTr="007036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C" w:rsidP="0070360C">
            <w:pPr>
              <w:pStyle w:val="BodyText"/>
            </w:pPr>
            <w:r w:rsidRPr="0070360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C" w:rsidP="0070360C">
            <w:pPr>
              <w:pStyle w:val="BodyText"/>
            </w:pPr>
            <w:r w:rsidRPr="0070360C">
              <w:rPr>
                <w:rStyle w:val="SpecialBold"/>
              </w:rPr>
              <w:t>Monitoring unit and 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t>Electricity generating unit and power generating plant to be monitored is physically identified, in accordance with work</w:t>
            </w:r>
            <w:r w:rsidRPr="0070360C">
              <w:t>place procedures</w:t>
            </w:r>
          </w:p>
        </w:tc>
      </w:tr>
      <w:tr w:rsidTr="007036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t>Electricity generating unit and power generating plant is monitored, in accordance with workplace procedures, for normal operation or to detect deviations</w:t>
            </w:r>
          </w:p>
        </w:tc>
      </w:tr>
      <w:tr w:rsidTr="007036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t>Corrective action is taken, in accordance with workplace procedures</w:t>
            </w:r>
          </w:p>
        </w:tc>
      </w:tr>
      <w:tr w:rsidTr="007036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t xml:space="preserve">Appropriate personnel are notified, in accordance with workplace procedures, when defects and abnormal </w:t>
            </w:r>
            <w:r w:rsidRPr="0070360C">
              <w:t>operating conditions in electricity generating unit and power generating plant are detected</w:t>
            </w:r>
          </w:p>
        </w:tc>
      </w:tr>
      <w:tr w:rsidTr="007036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C" w:rsidP="0070360C">
            <w:pPr>
              <w:pStyle w:val="BodyText"/>
            </w:pPr>
            <w:r w:rsidRPr="0070360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C" w:rsidP="0070360C">
            <w:pPr>
              <w:pStyle w:val="BodyText"/>
            </w:pPr>
            <w:r w:rsidRPr="0070360C">
              <w:rPr>
                <w:rStyle w:val="SpecialBold"/>
              </w:rPr>
              <w:t>Test</w:t>
            </w:r>
            <w:r w:rsidRPr="0070360C">
              <w:t xml:space="preserve"> </w:t>
            </w:r>
            <w:r w:rsidRPr="0070360C">
              <w:rPr>
                <w:rStyle w:val="SpecialBold"/>
              </w:rPr>
              <w:t>unit and</w:t>
            </w:r>
            <w:r w:rsidRPr="0070360C">
              <w:t xml:space="preserve"> </w:t>
            </w:r>
            <w:r w:rsidRPr="0070360C">
              <w:rPr>
                <w:rStyle w:val="SpecialBold"/>
              </w:rPr>
              <w:t>plant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t xml:space="preserve">Operational tests are performed, in accordance with workplace procedures </w:t>
            </w:r>
          </w:p>
        </w:tc>
      </w:tr>
      <w:tr w:rsidTr="007036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t xml:space="preserve">Electricity generating unit and power generating plant is observed, in accordance with workplace procedures, for correct operational response </w:t>
            </w:r>
          </w:p>
        </w:tc>
      </w:tr>
      <w:tr w:rsidTr="007036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t>Corrective action is take</w:t>
            </w:r>
            <w:r w:rsidRPr="0070360C">
              <w:t>n, in accordance with workplace procedures, when response does not meet with documentation, electricity generating unit and power generating plant integrity or personnel safety requirements</w:t>
            </w:r>
          </w:p>
        </w:tc>
      </w:tr>
      <w:tr w:rsidTr="007036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t>Electricity generating unit and power generating plant is r</w:t>
            </w:r>
            <w:r w:rsidRPr="0070360C">
              <w:t xml:space="preserve">eturned to operational status, in accordance with workplace procedures, upon completion of testing </w:t>
            </w:r>
          </w:p>
        </w:tc>
      </w:tr>
      <w:tr w:rsidTr="007036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C" w:rsidP="0070360C">
            <w:pPr>
              <w:pStyle w:val="BodyText"/>
            </w:pPr>
            <w:r w:rsidRPr="0070360C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C" w:rsidP="0070360C">
            <w:pPr>
              <w:pStyle w:val="BodyText"/>
            </w:pPr>
            <w:r w:rsidRPr="0070360C">
              <w:rPr>
                <w:rStyle w:val="SpecialBold"/>
              </w:rPr>
              <w:t>Analyse unit</w:t>
            </w:r>
            <w:r w:rsidRPr="0070360C">
              <w:t xml:space="preserve"> </w:t>
            </w:r>
            <w:r w:rsidRPr="0070360C">
              <w:rPr>
                <w:rStyle w:val="SpecialBold"/>
              </w:rPr>
              <w:t>and plant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t xml:space="preserve">Causes of abnormal electricity generating unit operating conditions are identified, in accordance with workplace procedures, by analysing technical and operational information </w:t>
            </w:r>
          </w:p>
        </w:tc>
      </w:tr>
      <w:tr w:rsidTr="007036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t xml:space="preserve">Corrective actions to rectify faults are determined, in accordance with </w:t>
            </w:r>
            <w:r w:rsidRPr="0070360C">
              <w:t>workplace procedures</w:t>
            </w:r>
          </w:p>
        </w:tc>
      </w:tr>
      <w:tr w:rsidTr="007036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t>Electricity generating unit and power generating plant integrity and personnel safety are maintained, in accordance with workplace procedures, through consultation with personnel and technical and operational documentation</w:t>
            </w:r>
          </w:p>
        </w:tc>
      </w:tr>
      <w:tr w:rsidTr="007036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rPr>
                <w:rStyle w:val="SpecialBold"/>
              </w:rPr>
              <w:t>4.</w:t>
            </w:r>
            <w:r w:rsidRPr="0070360C">
              <w:rPr>
                <w:rStyle w:val="SpecialBold"/>
              </w:rPr>
              <w:t>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t>Appropriate personnel, including specialists, are arranged for investigation of identified operational abnormalities, in accordance with workplace procedures</w:t>
            </w:r>
          </w:p>
        </w:tc>
      </w:tr>
      <w:tr w:rsidTr="007036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C" w:rsidP="0070360C">
            <w:pPr>
              <w:pStyle w:val="BodyText"/>
            </w:pPr>
            <w:r w:rsidRPr="0070360C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C" w:rsidP="0070360C">
            <w:pPr>
              <w:pStyle w:val="BodyText"/>
            </w:pPr>
            <w:r w:rsidRPr="0070360C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t>Electricity generating unit and power generation plant problems, movements and status are reported, in accordance with workplace procedures</w:t>
            </w:r>
          </w:p>
        </w:tc>
      </w:tr>
      <w:tr w:rsidTr="007036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60C">
            <w:pPr>
              <w:pStyle w:val="BodyText"/>
              <w:rPr>
                <w:lang w:val="en-NZ"/>
              </w:rPr>
            </w:pPr>
            <w:r w:rsidRPr="0070360C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C" w:rsidP="0070360C">
            <w:pPr>
              <w:pStyle w:val="BodyText"/>
            </w:pPr>
            <w:r w:rsidRPr="0070360C">
              <w:t>Documentation is updated, in accordance with workplace procedures</w:t>
            </w:r>
          </w:p>
        </w:tc>
      </w:tr>
    </w:tbl>
    <w:p w:rsidR="00000000" w:rsidRPr="0070360C" w:rsidP="0070360C">
      <w:pPr>
        <w:pStyle w:val="NoPaddingFontSize1"/>
      </w:pPr>
    </w:p>
    <w:p w:rsidR="00000000" w:rsidRPr="0070360C" w:rsidP="0070360C">
      <w:pPr>
        <w:pStyle w:val="AllowPageBreak"/>
      </w:pPr>
    </w:p>
    <w:p w:rsidR="00000000" w:rsidRPr="0070360C" w:rsidP="0070360C">
      <w:pPr>
        <w:pStyle w:val="Heading1"/>
      </w:pPr>
      <w:bookmarkStart w:id="7" w:name="O_984869"/>
      <w:bookmarkEnd w:id="7"/>
      <w:r w:rsidRPr="0070360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6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C" w:rsidP="0070360C">
            <w:pPr>
              <w:pStyle w:val="BodyText"/>
            </w:pPr>
            <w:r w:rsidRPr="0070360C">
              <w:t>Founda</w:t>
            </w:r>
            <w:r w:rsidRPr="0070360C">
              <w:t>tion skills essential to performance are explicit in the performance criteria of this unit of competency.</w:t>
            </w:r>
          </w:p>
        </w:tc>
      </w:tr>
    </w:tbl>
    <w:p w:rsidR="00000000" w:rsidRPr="0070360C" w:rsidP="0070360C">
      <w:pPr>
        <w:pStyle w:val="NoPaddingFontSize1"/>
      </w:pPr>
    </w:p>
    <w:p w:rsidR="00000000" w:rsidRPr="0070360C" w:rsidP="0070360C">
      <w:pPr>
        <w:pStyle w:val="AllowPageBreak"/>
      </w:pPr>
    </w:p>
    <w:p w:rsidR="00000000" w:rsidRPr="0070360C" w:rsidP="0070360C">
      <w:pPr>
        <w:pStyle w:val="Heading1"/>
      </w:pPr>
      <w:bookmarkStart w:id="8" w:name="O_984870"/>
      <w:bookmarkEnd w:id="8"/>
      <w:r w:rsidRPr="0070360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6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C" w:rsidP="0070360C">
            <w:pPr>
              <w:pStyle w:val="BodyText"/>
            </w:pPr>
            <w:r w:rsidRPr="0070360C">
              <w:t>Range is restricted to essential operating conditions and any other variables essential to the work environment</w:t>
            </w:r>
            <w:r w:rsidRPr="0070360C">
              <w:t>.</w:t>
            </w:r>
          </w:p>
          <w:p w:rsidR="00000000" w:rsidRPr="0070360C" w:rsidP="0070360C">
            <w:pPr>
              <w:pStyle w:val="BodyText"/>
            </w:pPr>
            <w:r w:rsidRPr="0070360C">
              <w:t>Non-essential conditions may be found in the Companion Volume Implementation Guide.</w:t>
            </w:r>
          </w:p>
        </w:tc>
      </w:tr>
    </w:tbl>
    <w:p w:rsidR="00000000" w:rsidRPr="0070360C" w:rsidP="0070360C">
      <w:pPr>
        <w:pStyle w:val="NoPaddingFontSize1"/>
      </w:pPr>
    </w:p>
    <w:p w:rsidR="00000000" w:rsidRPr="0070360C" w:rsidP="0070360C">
      <w:pPr>
        <w:pStyle w:val="AllowPageBreak"/>
      </w:pPr>
    </w:p>
    <w:p w:rsidR="00000000" w:rsidRPr="0070360C" w:rsidP="0070360C">
      <w:pPr>
        <w:pStyle w:val="Heading1"/>
      </w:pPr>
      <w:bookmarkStart w:id="9" w:name="O_984871"/>
      <w:bookmarkEnd w:id="9"/>
      <w:r w:rsidRPr="0070360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6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60C" w:rsidP="0070360C">
            <w:pPr>
              <w:pStyle w:val="BodyText"/>
            </w:pPr>
            <w:r w:rsidRPr="0070360C">
              <w:t>This unit replaces and is equivalent to UEPOPS526A Coordinate electrical energy production.</w:t>
            </w:r>
          </w:p>
        </w:tc>
      </w:tr>
    </w:tbl>
    <w:p w:rsidR="00000000" w:rsidRPr="0070360C" w:rsidP="0070360C">
      <w:pPr>
        <w:pStyle w:val="NoPaddingFontSize1"/>
      </w:pPr>
    </w:p>
    <w:p w:rsidR="00000000" w:rsidRPr="0070360C" w:rsidP="0070360C">
      <w:pPr>
        <w:pStyle w:val="AllowPageBreak"/>
      </w:pPr>
    </w:p>
    <w:p w:rsidR="00000000" w:rsidRPr="0070360C" w:rsidP="0070360C">
      <w:pPr>
        <w:pStyle w:val="Heading1"/>
      </w:pPr>
      <w:bookmarkStart w:id="10" w:name="O_984878"/>
      <w:bookmarkEnd w:id="10"/>
      <w:r w:rsidRPr="0070360C">
        <w:t>Links</w:t>
      </w:r>
    </w:p>
    <w:p w:rsidR="00000000" w:rsidRPr="0070360C" w:rsidP="00E13FDC">
      <w:pPr>
        <w:pStyle w:val="BodyText"/>
      </w:pPr>
      <w:r w:rsidRPr="007036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7C24CB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0360C" w:rsidP="0070360C"/>
    <w:sectPr w:rsidSect="007036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6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60C" w:rsidRPr="00E13FDC" w:rsidP="00E13F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6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FDC" w:rsidP="007036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3FDC" w:rsidP="007036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13FDC" w:rsidP="007036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6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F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360C" w:rsidRPr="00E13FDC" w:rsidP="00E13F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6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FDC" w:rsidRPr="002D2AF8" w:rsidP="007036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UEPOPS526 Coordinate electrical energy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E13FDC" w:rsidP="007036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6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36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36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36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36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36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36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36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36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36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36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360C"/>
  </w:style>
  <w:style w:type="character" w:customStyle="1" w:styleId="Heading1Char">
    <w:name w:val="Heading 1 Char"/>
    <w:basedOn w:val="DefaultParagraphFont"/>
    <w:link w:val="Heading1"/>
    <w:rsid w:val="007036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36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360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0360C"/>
    <w:rPr>
      <w:b/>
      <w:spacing w:val="0"/>
    </w:rPr>
  </w:style>
  <w:style w:type="paragraph" w:customStyle="1" w:styleId="SuperHeading">
    <w:name w:val="SuperHeading"/>
    <w:basedOn w:val="Normal"/>
    <w:rsid w:val="007036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36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036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36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36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36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36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36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36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36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36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36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36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36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36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36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36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36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36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36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36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360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036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36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36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36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360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36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36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36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36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36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36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36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36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36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360C"/>
    <w:rPr>
      <w:i/>
    </w:rPr>
  </w:style>
  <w:style w:type="paragraph" w:styleId="Caption">
    <w:name w:val="caption"/>
    <w:basedOn w:val="BodyText"/>
    <w:next w:val="Normal"/>
    <w:qFormat/>
    <w:rsid w:val="007036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36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36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360C"/>
  </w:style>
  <w:style w:type="paragraph" w:styleId="TableofFigures">
    <w:name w:val="table of figures"/>
    <w:basedOn w:val="Normal"/>
    <w:next w:val="Normal"/>
    <w:semiHidden/>
    <w:rsid w:val="007036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360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0360C"/>
    <w:rPr>
      <w:rFonts w:ascii="Wingdings" w:hAnsi="Wingdings"/>
    </w:rPr>
  </w:style>
  <w:style w:type="paragraph" w:customStyle="1" w:styleId="TableHeading">
    <w:name w:val="Table Heading"/>
    <w:basedOn w:val="HeadingBase"/>
    <w:rsid w:val="007036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360C"/>
    <w:rPr>
      <w:color w:val="0033CC"/>
      <w:u w:val="none"/>
    </w:rPr>
  </w:style>
  <w:style w:type="paragraph" w:customStyle="1" w:styleId="BodyTextRight">
    <w:name w:val="Body Text Right"/>
    <w:basedOn w:val="BodyText"/>
    <w:rsid w:val="007036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36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360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36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36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36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360C"/>
    <w:rPr>
      <w:sz w:val="32"/>
    </w:rPr>
  </w:style>
  <w:style w:type="paragraph" w:customStyle="1" w:styleId="HeadingProcedure">
    <w:name w:val="Heading Procedure"/>
    <w:basedOn w:val="HeadingBase"/>
    <w:next w:val="Normal"/>
    <w:rsid w:val="007036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360C"/>
    <w:pPr>
      <w:spacing w:before="60" w:after="60"/>
    </w:pPr>
  </w:style>
  <w:style w:type="paragraph" w:styleId="ListContinue">
    <w:name w:val="List Continue"/>
    <w:basedOn w:val="List"/>
    <w:rsid w:val="0070360C"/>
    <w:pPr>
      <w:ind w:firstLine="0"/>
    </w:pPr>
  </w:style>
  <w:style w:type="paragraph" w:customStyle="1" w:styleId="ListNote">
    <w:name w:val="List Note"/>
    <w:basedOn w:val="List"/>
    <w:rsid w:val="007036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36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36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360C"/>
    <w:rPr>
      <w:rFonts w:ascii="Courier New" w:hAnsi="Courier New"/>
    </w:rPr>
  </w:style>
  <w:style w:type="paragraph" w:customStyle="1" w:styleId="NoteBullet">
    <w:name w:val="Note Bullet"/>
    <w:basedOn w:val="Note"/>
    <w:rsid w:val="007036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36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36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36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360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036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36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360C"/>
    <w:rPr>
      <w:b/>
      <w:smallCaps/>
    </w:rPr>
  </w:style>
  <w:style w:type="paragraph" w:customStyle="1" w:styleId="TableListNumber">
    <w:name w:val="Table List Number"/>
    <w:basedOn w:val="ListNumber"/>
    <w:rsid w:val="007036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36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360C"/>
    <w:pPr>
      <w:numPr>
        <w:numId w:val="7"/>
      </w:numPr>
    </w:pPr>
  </w:style>
  <w:style w:type="paragraph" w:customStyle="1" w:styleId="ListAlpha2">
    <w:name w:val="List Alpha 2"/>
    <w:basedOn w:val="List2"/>
    <w:rsid w:val="0070360C"/>
    <w:pPr>
      <w:numPr>
        <w:numId w:val="6"/>
      </w:numPr>
    </w:pPr>
  </w:style>
  <w:style w:type="paragraph" w:styleId="List2">
    <w:name w:val="List 2"/>
    <w:basedOn w:val="BodyText"/>
    <w:rsid w:val="007036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36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36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36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360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360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0360C"/>
    <w:pPr>
      <w:numPr>
        <w:numId w:val="2"/>
      </w:numPr>
    </w:pPr>
  </w:style>
  <w:style w:type="paragraph" w:styleId="ListContinue2">
    <w:name w:val="List Continue 2"/>
    <w:basedOn w:val="List2"/>
    <w:rsid w:val="0070360C"/>
    <w:pPr>
      <w:ind w:firstLine="0"/>
    </w:pPr>
  </w:style>
  <w:style w:type="paragraph" w:styleId="ListContinue3">
    <w:name w:val="List Continue 3"/>
    <w:basedOn w:val="List3"/>
    <w:rsid w:val="0070360C"/>
    <w:pPr>
      <w:ind w:left="1021" w:firstLine="0"/>
    </w:pPr>
  </w:style>
  <w:style w:type="paragraph" w:styleId="ListContinue4">
    <w:name w:val="List Continue 4"/>
    <w:basedOn w:val="List4"/>
    <w:rsid w:val="0070360C"/>
    <w:pPr>
      <w:ind w:firstLine="0"/>
    </w:pPr>
  </w:style>
  <w:style w:type="paragraph" w:styleId="ListContinue5">
    <w:name w:val="List Continue 5"/>
    <w:basedOn w:val="List5"/>
    <w:rsid w:val="0070360C"/>
    <w:pPr>
      <w:ind w:firstLine="0"/>
    </w:pPr>
  </w:style>
  <w:style w:type="paragraph" w:styleId="ListNumber3">
    <w:name w:val="List Number 3"/>
    <w:basedOn w:val="List3"/>
    <w:rsid w:val="0070360C"/>
    <w:pPr>
      <w:numPr>
        <w:numId w:val="3"/>
      </w:numPr>
    </w:pPr>
  </w:style>
  <w:style w:type="paragraph" w:styleId="ListNumber4">
    <w:name w:val="List Number 4"/>
    <w:basedOn w:val="List4"/>
    <w:rsid w:val="0070360C"/>
    <w:pPr>
      <w:numPr>
        <w:numId w:val="4"/>
      </w:numPr>
    </w:pPr>
  </w:style>
  <w:style w:type="paragraph" w:styleId="ListNumber5">
    <w:name w:val="List Number 5"/>
    <w:basedOn w:val="List5"/>
    <w:rsid w:val="0070360C"/>
    <w:pPr>
      <w:numPr>
        <w:numId w:val="5"/>
      </w:numPr>
    </w:pPr>
  </w:style>
  <w:style w:type="paragraph" w:styleId="BlockText">
    <w:name w:val="Block Text"/>
    <w:basedOn w:val="Normal"/>
    <w:rsid w:val="007036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36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360C"/>
    <w:rPr>
      <w:sz w:val="16"/>
      <w:vertAlign w:val="superscript"/>
    </w:rPr>
  </w:style>
  <w:style w:type="character" w:customStyle="1" w:styleId="Symbols">
    <w:name w:val="Symbols"/>
    <w:basedOn w:val="DefaultParagraphFont"/>
    <w:rsid w:val="0070360C"/>
    <w:rPr>
      <w:rFonts w:ascii="Symbol" w:hAnsi="Symbol"/>
    </w:rPr>
  </w:style>
  <w:style w:type="character" w:customStyle="1" w:styleId="MenuOptions">
    <w:name w:val="Menu Options"/>
    <w:basedOn w:val="DefaultParagraphFont"/>
    <w:rsid w:val="007036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360C"/>
    <w:rPr>
      <w:b/>
    </w:rPr>
  </w:style>
  <w:style w:type="character" w:customStyle="1" w:styleId="Underlined">
    <w:name w:val="Underlined"/>
    <w:basedOn w:val="DefaultParagraphFont"/>
    <w:rsid w:val="0070360C"/>
    <w:rPr>
      <w:u w:val="single"/>
    </w:rPr>
  </w:style>
  <w:style w:type="paragraph" w:customStyle="1" w:styleId="TableBodyTextRight">
    <w:name w:val="Table Body Text Right"/>
    <w:basedOn w:val="TableBodyText"/>
    <w:rsid w:val="007036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360C"/>
    <w:rPr>
      <w:sz w:val="18"/>
    </w:rPr>
  </w:style>
  <w:style w:type="paragraph" w:customStyle="1" w:styleId="BodySmallRight">
    <w:name w:val="Body Small Right"/>
    <w:basedOn w:val="BodyTextRight"/>
    <w:rsid w:val="0070360C"/>
    <w:rPr>
      <w:sz w:val="18"/>
      <w:szCs w:val="18"/>
    </w:rPr>
  </w:style>
  <w:style w:type="paragraph" w:customStyle="1" w:styleId="MarginEdition">
    <w:name w:val="Margin Edition"/>
    <w:basedOn w:val="MarginNote"/>
    <w:rsid w:val="007036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360C"/>
    <w:rPr>
      <w:sz w:val="2"/>
      <w:szCs w:val="2"/>
    </w:rPr>
  </w:style>
  <w:style w:type="character" w:customStyle="1" w:styleId="Small">
    <w:name w:val="Small"/>
    <w:basedOn w:val="DefaultParagraphFont"/>
    <w:rsid w:val="0070360C"/>
    <w:rPr>
      <w:sz w:val="16"/>
    </w:rPr>
  </w:style>
  <w:style w:type="paragraph" w:customStyle="1" w:styleId="WideTable">
    <w:name w:val="Wide Table"/>
    <w:basedOn w:val="Normal"/>
    <w:rsid w:val="007036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360C"/>
  </w:style>
  <w:style w:type="paragraph" w:styleId="Quote">
    <w:name w:val="Quote"/>
    <w:basedOn w:val="Heading1"/>
    <w:link w:val="QuoteChar"/>
    <w:qFormat/>
    <w:rsid w:val="007036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36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360C"/>
    <w:pPr>
      <w:pageBreakBefore/>
    </w:pPr>
  </w:style>
  <w:style w:type="paragraph" w:customStyle="1" w:styleId="Border">
    <w:name w:val="Border"/>
    <w:basedOn w:val="Normal"/>
    <w:qFormat/>
    <w:rsid w:val="007036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36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6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6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36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36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36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36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36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360C"/>
    <w:rPr>
      <w:u w:val="single"/>
    </w:rPr>
  </w:style>
  <w:style w:type="character" w:customStyle="1" w:styleId="BoldandItalics">
    <w:name w:val="Bold and Italics"/>
    <w:qFormat/>
    <w:rsid w:val="0070360C"/>
    <w:rPr>
      <w:b/>
      <w:i/>
      <w:u w:val="none"/>
    </w:rPr>
  </w:style>
  <w:style w:type="paragraph" w:styleId="BalloonText">
    <w:name w:val="Balloon Text"/>
    <w:basedOn w:val="Normal"/>
    <w:link w:val="BalloonTextChar"/>
    <w:rsid w:val="007036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36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36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36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36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36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360C"/>
    <w:pPr>
      <w:spacing w:before="0" w:after="0"/>
    </w:pPr>
  </w:style>
  <w:style w:type="paragraph" w:customStyle="1" w:styleId="BodyTextBold">
    <w:name w:val="Body Text Bold"/>
    <w:basedOn w:val="BodyText"/>
    <w:qFormat/>
    <w:rsid w:val="0070360C"/>
    <w:rPr>
      <w:b/>
    </w:rPr>
  </w:style>
  <w:style w:type="character" w:styleId="Hyperlink">
    <w:name w:val="Hyperlink"/>
    <w:basedOn w:val="DefaultParagraphFont"/>
    <w:uiPriority w:val="99"/>
    <w:unhideWhenUsed/>
    <w:rsid w:val="00E13F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803</Words>
  <Characters>5293</Characters>
  <Application>Microsoft Office Word</Application>
  <DocSecurity>0</DocSecurity>
  <Lines>211</Lines>
  <Paragraphs>101</Paragraphs>
  <ScaleCrop>false</ScaleCrop>
  <Company>Author-it Software Corporation Ltd.</Company>
  <LinksUpToDate>false</LinksUpToDate>
  <CharactersWithSpaces>5995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UEPOPS526 Coordinate electrical energy production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2021-04-21T07:48:00Z</dcterms:created>
  <dcterms:modified xsi:type="dcterms:W3CDTF">2021-04-21T07:48:00Z</dcterms:modified>
</cp:coreProperties>
</file>