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195" w:rsidP="00FD2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UEPOPS525 Coordinate and direct switching program</w:t>
      </w:r>
      <w:r>
        <w:fldChar w:fldCharType="end"/>
      </w:r>
    </w:p>
    <w:p w:rsidR="00FD2195" w:rsidP="00FD2195">
      <w:pPr>
        <w:pStyle w:val="Version"/>
        <w:sectPr w:rsidSect="0084246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42461" w:rsidP="00842461">
      <w:pPr>
        <w:pStyle w:val="SuperHeading"/>
      </w:pPr>
      <w:r w:rsidRPr="00842461">
        <w:t>UEPOPS525 Coordinate and direct switching program</w:t>
      </w:r>
    </w:p>
    <w:p w:rsidR="00000000" w:rsidRPr="00842461" w:rsidP="00842461">
      <w:pPr>
        <w:pStyle w:val="Heading1"/>
      </w:pPr>
      <w:bookmarkStart w:id="1" w:name="O_984844"/>
      <w:bookmarkEnd w:id="1"/>
      <w:r w:rsidRPr="0084246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Release 1.</w:t>
            </w:r>
            <w:r w:rsidRPr="00842461">
              <w:t xml:space="preserve"> This is the first release of this unit of competency in the UEP Generation Training Package.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2" w:name="O_984845"/>
      <w:bookmarkEnd w:id="2"/>
      <w:r w:rsidRPr="0084246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 xml:space="preserve">This unit involves the skills and knowledge required to coordinate and direct resources for </w:t>
            </w:r>
            <w:r w:rsidRPr="00842461">
              <w:t>a switching program.</w:t>
            </w:r>
          </w:p>
          <w:p w:rsidR="00000000" w:rsidRPr="00842461" w:rsidP="00842461">
            <w:pPr>
              <w:pStyle w:val="BodyText"/>
            </w:pPr>
            <w:r w:rsidRPr="00842461">
              <w:t>An electrical switch can alternate a load between two sources either manually or automatically when sensors detect one of the sources has lost or gained power. A switch is typically installed where the backup generator is located so th</w:t>
            </w:r>
            <w:r w:rsidRPr="00842461">
              <w:t>at the generator can be used to provide temporary electrical power, as required.</w:t>
            </w:r>
          </w:p>
          <w:p w:rsidR="00000000" w:rsidRPr="00842461" w:rsidP="00842461">
            <w:pPr>
              <w:pStyle w:val="BodyText"/>
            </w:pPr>
            <w:r w:rsidRPr="00842461">
              <w:t>Competency in this unit requires the ability to prepare for a switching program, coordinate and direct a switching program, maintain dynamic integrity of power generation syst</w:t>
            </w:r>
            <w:r w:rsidRPr="00842461">
              <w:t>em</w:t>
            </w:r>
            <w:r w:rsidRPr="00842461">
              <w:rPr>
                <w:rStyle w:val="SpecialBold"/>
              </w:rPr>
              <w:t xml:space="preserve"> </w:t>
            </w:r>
            <w:r w:rsidRPr="00842461">
              <w:t>and complete all documentation. Individuals will, in general, work as a switching program coordinator, in a power generation facility.</w:t>
            </w:r>
          </w:p>
          <w:p w:rsidR="00000000" w:rsidRPr="00842461" w:rsidP="00842461">
            <w:pPr>
              <w:pStyle w:val="BodyText"/>
            </w:pPr>
            <w:r w:rsidRPr="00842461">
              <w:t>Power generation plant operators are typically trained and authorised to isolate, prepare plant and issue permits to w</w:t>
            </w:r>
            <w:r w:rsidRPr="00842461">
              <w:t>ork.</w:t>
            </w:r>
          </w:p>
          <w:p w:rsidR="00000000" w:rsidRPr="00842461" w:rsidP="00842461">
            <w:pPr>
              <w:pStyle w:val="BodyText"/>
            </w:pPr>
            <w:r w:rsidRPr="00842461">
              <w:t>No licensing, legislative or certification requirements apply to this unit at the time of publication.</w:t>
            </w:r>
          </w:p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Note: Workplace practice</w:t>
            </w:r>
          </w:p>
          <w:p w:rsidR="00000000" w:rsidRPr="00842461" w:rsidP="00842461">
            <w:pPr>
              <w:pStyle w:val="BodyText"/>
            </w:pPr>
            <w:r w:rsidRPr="00842461">
              <w:t xml:space="preserve">The application of the skills and knowledge described in this unit may require a licence or training permit to practice in </w:t>
            </w:r>
            <w:r w:rsidRPr="00842461">
              <w:t>the workplace where work is carried out on gas and electrical installations. Additional conditions may apply under state and territory legislative and regulatory licensing requirements.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3" w:name="O_984846"/>
      <w:bookmarkEnd w:id="3"/>
      <w:r w:rsidRPr="0084246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UEPOPS456 Perform switching to a</w:t>
            </w:r>
            <w:r w:rsidRPr="00842461">
              <w:t xml:space="preserve"> switching program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4" w:name="O_984847"/>
      <w:bookmarkEnd w:id="4"/>
      <w:r w:rsidRPr="0084246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Operations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5" w:name="O_984848"/>
      <w:bookmarkEnd w:id="5"/>
      <w:r w:rsidRPr="0084246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Electricity generation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6" w:name="O_984849"/>
      <w:bookmarkEnd w:id="6"/>
      <w:r w:rsidRPr="00842461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PERFORMANCE CRITERIA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Performance criteria describe the performance needed to demonstrate achievement of the element.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Prepare for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Qualifications and authorisations of personnel performing switching operations are established, in accordance with workpl</w:t>
            </w:r>
            <w:r w:rsidRPr="00842461">
              <w:t>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Work, Health and Safety (WHS)/Occupational Health and Safety (OHS) regulations, industry standards, legislative requirements codes of practice and environmental obligations are identified, applied and monitored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Contingency plan is evaluated and discussed with key stakeholders, in accordance with workplace procedures, and any amendments made are relayed to all appropriate personnel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Permit and access requirements are established prior to switching program c</w:t>
            </w:r>
            <w:r w:rsidRPr="00842461">
              <w:t>ommencement, in accordance with workplace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Documentation is distributed, in accordance with workplace procedures, to relevant personnel prior to switching program commencement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Direct switching program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Personnel are advised of switc</w:t>
            </w:r>
            <w:r w:rsidRPr="00842461">
              <w:t>hing programme and directed to locations, in accordance with workplace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Communication is established with key stakeholders and personnel, in accordance with workplace procedures, and is maintained throughout duration of switching program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Network system schematic diagram, or equivalent, is updated, in accordance with workplace procedures, as switching program proceeds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Access to power generation plant is controlled, in accordance with workplace policies and procedures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 xml:space="preserve">Work groups are coordinated and directed throughout switching programme, in accordance with workplace procedures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Permits issued are monitored and recorded, in accordance with workplace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Switching program is controlled, in accordance with workplace procedures, to ensure outage coincides with planned timetable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Maintain dynamic integrity of system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Switching program steps are verified before and after each operation, in accordance with</w:t>
            </w:r>
            <w:r w:rsidRPr="00842461">
              <w:t xml:space="preserve"> workplace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Switching program steps are recorded, in accordance with workplace procedures, upon successful completion of each operation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Network system conditions or stability is constantly monitored, in accordance with workplace pro</w:t>
            </w:r>
            <w:r w:rsidRPr="00842461">
              <w:t xml:space="preserve">cedures 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Alternative switching program steps are quickly and accurately developed, in accordance with workplace procedures, if unexpected problems occur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t>Equipment problems and status are reported, in accordance</w:t>
            </w:r>
            <w:r w:rsidRPr="00842461">
              <w:t xml:space="preserve"> with workplace procedures</w:t>
            </w:r>
          </w:p>
        </w:tc>
      </w:tr>
      <w:tr w:rsidTr="00842461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42461">
            <w:pPr>
              <w:pStyle w:val="BodyText"/>
              <w:rPr>
                <w:lang w:val="en-NZ"/>
              </w:rPr>
            </w:pPr>
            <w:r w:rsidRPr="0084246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Documentation is updated, in accordance with workplace procedures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7" w:name="O_984850"/>
      <w:bookmarkEnd w:id="7"/>
      <w:r w:rsidRPr="0084246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Foundation skills essential to performance are explicit in the performance criteria of this unit of competency.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8" w:name="O_984851"/>
      <w:bookmarkEnd w:id="8"/>
      <w:r w:rsidRPr="0084246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Range is restricted to essential operating conditions and any other variables essential to the work environment.</w:t>
            </w:r>
          </w:p>
          <w:p w:rsidR="00000000" w:rsidRPr="00842461" w:rsidP="00842461">
            <w:pPr>
              <w:pStyle w:val="BodyText"/>
            </w:pPr>
            <w:r w:rsidRPr="00842461">
              <w:t>Non-essential conditions may be found in the Companion Volume Implementation Guide.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9" w:name="O_984852"/>
      <w:bookmarkEnd w:id="9"/>
      <w:r w:rsidRPr="00842461">
        <w:t>Unit</w:t>
      </w:r>
      <w:r w:rsidRPr="00842461">
        <w:t xml:space="preserve">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84246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42461" w:rsidP="00842461">
            <w:pPr>
              <w:pStyle w:val="BodyText"/>
            </w:pPr>
            <w:r w:rsidRPr="00842461">
              <w:t>This unit replaces and is equivalent to UEPOPS525A Coordinate and direct switching program.</w:t>
            </w:r>
          </w:p>
        </w:tc>
      </w:tr>
    </w:tbl>
    <w:p w:rsidR="00000000" w:rsidRPr="00842461" w:rsidP="00842461">
      <w:pPr>
        <w:pStyle w:val="NoPaddingFontSize1"/>
      </w:pPr>
    </w:p>
    <w:p w:rsidR="00000000" w:rsidRPr="00842461" w:rsidP="00842461">
      <w:pPr>
        <w:pStyle w:val="AllowPageBreak"/>
      </w:pPr>
    </w:p>
    <w:p w:rsidR="00000000" w:rsidRPr="00842461" w:rsidP="00842461">
      <w:pPr>
        <w:pStyle w:val="Heading1"/>
      </w:pPr>
      <w:bookmarkStart w:id="10" w:name="O_984859"/>
      <w:bookmarkEnd w:id="10"/>
      <w:r w:rsidRPr="00842461">
        <w:t>Links</w:t>
      </w:r>
    </w:p>
    <w:p w:rsidR="00000000" w:rsidRPr="00842461" w:rsidP="00FD2195">
      <w:pPr>
        <w:pStyle w:val="BodyText"/>
      </w:pPr>
      <w:r w:rsidRPr="0084246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C26021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842461" w:rsidP="00842461"/>
    <w:sectPr w:rsidSect="0084246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6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61" w:rsidRPr="00FD2195" w:rsidP="00FD2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6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95" w:rsidP="0084246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195" w:rsidP="0084246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FD2195" w:rsidP="0084246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6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42461" w:rsidRPr="00FD2195" w:rsidP="00FD2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246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195" w:rsidRPr="002D2AF8" w:rsidP="0084246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UEPOPS525 Coordinate and direct switching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April 2021</w:t>
    </w:r>
    <w:r>
      <w:fldChar w:fldCharType="end"/>
    </w:r>
  </w:p>
  <w:p w:rsidR="00FD2195" w:rsidP="0084246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246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4246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4246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4246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4246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4246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4246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4246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4246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4246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4246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42461"/>
  </w:style>
  <w:style w:type="character" w:customStyle="1" w:styleId="Heading1Char">
    <w:name w:val="Heading 1 Char"/>
    <w:basedOn w:val="DefaultParagraphFont"/>
    <w:link w:val="Heading1"/>
    <w:rsid w:val="0084246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4246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4246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842461"/>
    <w:rPr>
      <w:b/>
      <w:spacing w:val="0"/>
    </w:rPr>
  </w:style>
  <w:style w:type="paragraph" w:customStyle="1" w:styleId="SuperHeading">
    <w:name w:val="SuperHeading"/>
    <w:basedOn w:val="Normal"/>
    <w:rsid w:val="0084246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4246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84246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4246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4246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4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4246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4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4246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4246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4246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4246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4246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4246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4246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4246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4246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4246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4246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4246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4246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4246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4246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4246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4246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4246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4246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4246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4246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4246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4246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4246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4246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4246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4246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4246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42461"/>
    <w:rPr>
      <w:i/>
    </w:rPr>
  </w:style>
  <w:style w:type="paragraph" w:styleId="Caption">
    <w:name w:val="caption"/>
    <w:basedOn w:val="BodyText"/>
    <w:next w:val="Normal"/>
    <w:qFormat/>
    <w:rsid w:val="0084246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4246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4246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42461"/>
  </w:style>
  <w:style w:type="paragraph" w:styleId="TableofFigures">
    <w:name w:val="table of figures"/>
    <w:basedOn w:val="Normal"/>
    <w:next w:val="Normal"/>
    <w:semiHidden/>
    <w:rsid w:val="0084246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4246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42461"/>
    <w:rPr>
      <w:rFonts w:ascii="Wingdings" w:hAnsi="Wingdings"/>
    </w:rPr>
  </w:style>
  <w:style w:type="paragraph" w:customStyle="1" w:styleId="TableHeading">
    <w:name w:val="Table Heading"/>
    <w:basedOn w:val="HeadingBase"/>
    <w:rsid w:val="0084246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42461"/>
    <w:rPr>
      <w:color w:val="0033CC"/>
      <w:u w:val="none"/>
    </w:rPr>
  </w:style>
  <w:style w:type="paragraph" w:customStyle="1" w:styleId="BodyTextRight">
    <w:name w:val="Body Text Right"/>
    <w:basedOn w:val="BodyText"/>
    <w:rsid w:val="0084246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4246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4246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4246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4246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4246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42461"/>
    <w:rPr>
      <w:sz w:val="32"/>
    </w:rPr>
  </w:style>
  <w:style w:type="paragraph" w:customStyle="1" w:styleId="HeadingProcedure">
    <w:name w:val="Heading Procedure"/>
    <w:basedOn w:val="HeadingBase"/>
    <w:next w:val="Normal"/>
    <w:rsid w:val="0084246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42461"/>
    <w:pPr>
      <w:spacing w:before="60" w:after="60"/>
    </w:pPr>
  </w:style>
  <w:style w:type="paragraph" w:styleId="ListContinue">
    <w:name w:val="List Continue"/>
    <w:basedOn w:val="List"/>
    <w:rsid w:val="00842461"/>
    <w:pPr>
      <w:ind w:firstLine="0"/>
    </w:pPr>
  </w:style>
  <w:style w:type="paragraph" w:customStyle="1" w:styleId="ListNote">
    <w:name w:val="List Note"/>
    <w:basedOn w:val="List"/>
    <w:rsid w:val="0084246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4246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4246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42461"/>
    <w:rPr>
      <w:rFonts w:ascii="Courier New" w:hAnsi="Courier New"/>
    </w:rPr>
  </w:style>
  <w:style w:type="paragraph" w:customStyle="1" w:styleId="NoteBullet">
    <w:name w:val="Note Bullet"/>
    <w:basedOn w:val="Note"/>
    <w:rsid w:val="0084246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4246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4246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4246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4246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4246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4246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42461"/>
    <w:rPr>
      <w:b/>
      <w:smallCaps/>
    </w:rPr>
  </w:style>
  <w:style w:type="paragraph" w:customStyle="1" w:styleId="TableListNumber">
    <w:name w:val="Table List Number"/>
    <w:basedOn w:val="ListNumber"/>
    <w:rsid w:val="0084246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4246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42461"/>
    <w:pPr>
      <w:numPr>
        <w:numId w:val="7"/>
      </w:numPr>
    </w:pPr>
  </w:style>
  <w:style w:type="paragraph" w:customStyle="1" w:styleId="ListAlpha2">
    <w:name w:val="List Alpha 2"/>
    <w:basedOn w:val="List2"/>
    <w:rsid w:val="00842461"/>
    <w:pPr>
      <w:numPr>
        <w:numId w:val="6"/>
      </w:numPr>
    </w:pPr>
  </w:style>
  <w:style w:type="paragraph" w:styleId="List2">
    <w:name w:val="List 2"/>
    <w:basedOn w:val="BodyText"/>
    <w:rsid w:val="0084246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4246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4246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4246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4246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4246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42461"/>
    <w:pPr>
      <w:numPr>
        <w:numId w:val="2"/>
      </w:numPr>
    </w:pPr>
  </w:style>
  <w:style w:type="paragraph" w:styleId="ListContinue2">
    <w:name w:val="List Continue 2"/>
    <w:basedOn w:val="List2"/>
    <w:rsid w:val="00842461"/>
    <w:pPr>
      <w:ind w:firstLine="0"/>
    </w:pPr>
  </w:style>
  <w:style w:type="paragraph" w:styleId="ListContinue3">
    <w:name w:val="List Continue 3"/>
    <w:basedOn w:val="List3"/>
    <w:rsid w:val="00842461"/>
    <w:pPr>
      <w:ind w:left="1021" w:firstLine="0"/>
    </w:pPr>
  </w:style>
  <w:style w:type="paragraph" w:styleId="ListContinue4">
    <w:name w:val="List Continue 4"/>
    <w:basedOn w:val="List4"/>
    <w:rsid w:val="00842461"/>
    <w:pPr>
      <w:ind w:firstLine="0"/>
    </w:pPr>
  </w:style>
  <w:style w:type="paragraph" w:styleId="ListContinue5">
    <w:name w:val="List Continue 5"/>
    <w:basedOn w:val="List5"/>
    <w:rsid w:val="00842461"/>
    <w:pPr>
      <w:ind w:firstLine="0"/>
    </w:pPr>
  </w:style>
  <w:style w:type="paragraph" w:styleId="ListNumber3">
    <w:name w:val="List Number 3"/>
    <w:basedOn w:val="List3"/>
    <w:rsid w:val="00842461"/>
    <w:pPr>
      <w:numPr>
        <w:numId w:val="3"/>
      </w:numPr>
    </w:pPr>
  </w:style>
  <w:style w:type="paragraph" w:styleId="ListNumber4">
    <w:name w:val="List Number 4"/>
    <w:basedOn w:val="List4"/>
    <w:rsid w:val="00842461"/>
    <w:pPr>
      <w:numPr>
        <w:numId w:val="4"/>
      </w:numPr>
    </w:pPr>
  </w:style>
  <w:style w:type="paragraph" w:styleId="ListNumber5">
    <w:name w:val="List Number 5"/>
    <w:basedOn w:val="List5"/>
    <w:rsid w:val="00842461"/>
    <w:pPr>
      <w:numPr>
        <w:numId w:val="5"/>
      </w:numPr>
    </w:pPr>
  </w:style>
  <w:style w:type="paragraph" w:styleId="BlockText">
    <w:name w:val="Block Text"/>
    <w:basedOn w:val="Normal"/>
    <w:rsid w:val="0084246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4246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42461"/>
    <w:rPr>
      <w:sz w:val="16"/>
      <w:vertAlign w:val="superscript"/>
    </w:rPr>
  </w:style>
  <w:style w:type="character" w:customStyle="1" w:styleId="Symbols">
    <w:name w:val="Symbols"/>
    <w:basedOn w:val="DefaultParagraphFont"/>
    <w:rsid w:val="00842461"/>
    <w:rPr>
      <w:rFonts w:ascii="Symbol" w:hAnsi="Symbol"/>
    </w:rPr>
  </w:style>
  <w:style w:type="character" w:customStyle="1" w:styleId="MenuOptions">
    <w:name w:val="Menu Options"/>
    <w:basedOn w:val="DefaultParagraphFont"/>
    <w:rsid w:val="0084246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42461"/>
    <w:rPr>
      <w:b/>
    </w:rPr>
  </w:style>
  <w:style w:type="character" w:customStyle="1" w:styleId="Underlined">
    <w:name w:val="Underlined"/>
    <w:basedOn w:val="DefaultParagraphFont"/>
    <w:rsid w:val="00842461"/>
    <w:rPr>
      <w:u w:val="single"/>
    </w:rPr>
  </w:style>
  <w:style w:type="paragraph" w:customStyle="1" w:styleId="TableBodyTextRight">
    <w:name w:val="Table Body Text Right"/>
    <w:basedOn w:val="TableBodyText"/>
    <w:rsid w:val="0084246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42461"/>
    <w:rPr>
      <w:sz w:val="18"/>
    </w:rPr>
  </w:style>
  <w:style w:type="paragraph" w:customStyle="1" w:styleId="BodySmallRight">
    <w:name w:val="Body Small Right"/>
    <w:basedOn w:val="BodyTextRight"/>
    <w:rsid w:val="00842461"/>
    <w:rPr>
      <w:sz w:val="18"/>
      <w:szCs w:val="18"/>
    </w:rPr>
  </w:style>
  <w:style w:type="paragraph" w:customStyle="1" w:styleId="MarginEdition">
    <w:name w:val="Margin Edition"/>
    <w:basedOn w:val="MarginNote"/>
    <w:rsid w:val="0084246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42461"/>
    <w:rPr>
      <w:sz w:val="2"/>
      <w:szCs w:val="2"/>
    </w:rPr>
  </w:style>
  <w:style w:type="character" w:customStyle="1" w:styleId="Small">
    <w:name w:val="Small"/>
    <w:basedOn w:val="DefaultParagraphFont"/>
    <w:rsid w:val="00842461"/>
    <w:rPr>
      <w:sz w:val="16"/>
    </w:rPr>
  </w:style>
  <w:style w:type="paragraph" w:customStyle="1" w:styleId="WideTable">
    <w:name w:val="Wide Table"/>
    <w:basedOn w:val="Normal"/>
    <w:rsid w:val="0084246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42461"/>
  </w:style>
  <w:style w:type="paragraph" w:styleId="Quote">
    <w:name w:val="Quote"/>
    <w:basedOn w:val="Heading1"/>
    <w:link w:val="QuoteChar"/>
    <w:qFormat/>
    <w:rsid w:val="0084246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4246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42461"/>
    <w:pPr>
      <w:pageBreakBefore/>
    </w:pPr>
  </w:style>
  <w:style w:type="paragraph" w:customStyle="1" w:styleId="Border">
    <w:name w:val="Border"/>
    <w:basedOn w:val="Normal"/>
    <w:qFormat/>
    <w:rsid w:val="0084246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4246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4246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4246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4246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4246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4246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4246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4246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42461"/>
    <w:rPr>
      <w:u w:val="single"/>
    </w:rPr>
  </w:style>
  <w:style w:type="character" w:customStyle="1" w:styleId="BoldandItalics">
    <w:name w:val="Bold and Italics"/>
    <w:qFormat/>
    <w:rsid w:val="00842461"/>
    <w:rPr>
      <w:b/>
      <w:i/>
      <w:u w:val="none"/>
    </w:rPr>
  </w:style>
  <w:style w:type="paragraph" w:styleId="BalloonText">
    <w:name w:val="Balloon Text"/>
    <w:basedOn w:val="Normal"/>
    <w:link w:val="BalloonTextChar"/>
    <w:rsid w:val="008424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4246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4246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4246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4246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4246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42461"/>
    <w:pPr>
      <w:spacing w:before="0" w:after="0"/>
    </w:pPr>
  </w:style>
  <w:style w:type="paragraph" w:customStyle="1" w:styleId="BodyTextBold">
    <w:name w:val="Body Text Bold"/>
    <w:basedOn w:val="BodyText"/>
    <w:qFormat/>
    <w:rsid w:val="00842461"/>
    <w:rPr>
      <w:b/>
    </w:rPr>
  </w:style>
  <w:style w:type="character" w:styleId="Hyperlink">
    <w:name w:val="Hyperlink"/>
    <w:basedOn w:val="DefaultParagraphFont"/>
    <w:uiPriority w:val="99"/>
    <w:unhideWhenUsed/>
    <w:rsid w:val="00FD2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700</Words>
  <Characters>4493</Characters>
  <Application>Microsoft Office Word</Application>
  <DocSecurity>0</DocSecurity>
  <Lines>195</Lines>
  <Paragraphs>92</Paragraphs>
  <ScaleCrop>false</ScaleCrop>
  <Company>Author-it Software Corporation Ltd.</Company>
  <LinksUpToDate>false</LinksUpToDate>
  <CharactersWithSpaces>5101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UEPOPS525 Coordinate and direct switching program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2021-04-21T07:49:00Z</dcterms:created>
  <dcterms:modified xsi:type="dcterms:W3CDTF">2021-04-21T07:49:00Z</dcterms:modified>
</cp:coreProperties>
</file>