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69B" w:rsidP="0098469B">
      <w:pPr>
        <w:pStyle w:val="Title"/>
      </w:pPr>
      <w:r>
        <w:fldChar w:fldCharType="begin"/>
      </w:r>
      <w:r>
        <w:instrText xml:space="preserve"> TITLE   \* MERGEFORMAT </w:instrText>
      </w:r>
      <w:r>
        <w:fldChar w:fldCharType="separate"/>
      </w:r>
      <w:r>
        <w:t>UEPOPS510 Monitor power generation plant reliability</w:t>
      </w:r>
      <w:r>
        <w:fldChar w:fldCharType="end"/>
      </w:r>
    </w:p>
    <w:p w:rsidR="0098469B" w:rsidP="0098469B">
      <w:pPr>
        <w:pStyle w:val="Version"/>
        <w:sectPr w:rsidSect="006302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24A" w:rsidP="0063024A">
      <w:pPr>
        <w:pStyle w:val="SuperHeading"/>
      </w:pPr>
      <w:r w:rsidRPr="0063024A">
        <w:t>UEPOPS510 Monitor power generation plant reliability</w:t>
      </w:r>
    </w:p>
    <w:p w:rsidR="00000000" w:rsidRPr="0063024A" w:rsidP="0063024A">
      <w:pPr>
        <w:pStyle w:val="Heading1"/>
      </w:pPr>
      <w:bookmarkStart w:id="1" w:name="O_984673"/>
      <w:bookmarkEnd w:id="1"/>
      <w:r w:rsidRPr="0063024A">
        <w:t>Modification History</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Release 1.</w:t>
            </w:r>
            <w:r w:rsidRPr="0063024A">
              <w:t xml:space="preserve"> This is the first release of this unit of competency in the UEP Generation Training Package.</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2" w:name="O_984674"/>
      <w:bookmarkEnd w:id="2"/>
      <w:r w:rsidRPr="0063024A">
        <w:t>Application</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This unit involves the skills and knowledge required to monitor power generating plant relia</w:t>
            </w:r>
            <w:r w:rsidRPr="0063024A">
              <w:t>bility through data assessment.</w:t>
            </w:r>
          </w:p>
          <w:p w:rsidR="00000000" w:rsidRPr="0063024A" w:rsidP="0063024A">
            <w:pPr>
              <w:pStyle w:val="BodyText"/>
            </w:pPr>
            <w:r w:rsidRPr="0063024A">
              <w:t>Data is collected and assessed to accurately evaluate the impact of power generating plant reliability in the operation of power generation facilities.</w:t>
            </w:r>
          </w:p>
          <w:p w:rsidR="00000000" w:rsidRPr="0063024A" w:rsidP="0063024A">
            <w:pPr>
              <w:pStyle w:val="BodyText"/>
            </w:pPr>
            <w:r w:rsidRPr="0063024A">
              <w:t>Competency in this unit requires the ability to collect data,</w:t>
            </w:r>
            <w:r w:rsidRPr="0063024A">
              <w:rPr>
                <w:rStyle w:val="SpecialBold"/>
              </w:rPr>
              <w:t xml:space="preserve"> </w:t>
            </w:r>
            <w:r w:rsidRPr="0063024A">
              <w:t>perform ca</w:t>
            </w:r>
            <w:r w:rsidRPr="0063024A">
              <w:t>lculations,</w:t>
            </w:r>
            <w:r w:rsidRPr="0063024A">
              <w:rPr>
                <w:rStyle w:val="SpecialBold"/>
              </w:rPr>
              <w:t xml:space="preserve"> </w:t>
            </w:r>
            <w:r w:rsidRPr="0063024A">
              <w:t>evaluate and analyse information and produce reports and complete work. Individuals will, in general, work under supervision as an operator, in a power generation facility.</w:t>
            </w:r>
          </w:p>
          <w:p w:rsidR="00000000" w:rsidRPr="0063024A" w:rsidP="0063024A">
            <w:pPr>
              <w:pStyle w:val="BodyText"/>
            </w:pPr>
            <w:r w:rsidRPr="0063024A">
              <w:t>Power generation plant operators are typically trained and authorised t</w:t>
            </w:r>
            <w:r w:rsidRPr="0063024A">
              <w:t>o isolate, prepare plant and issue permits to work.</w:t>
            </w:r>
          </w:p>
          <w:p w:rsidR="00000000" w:rsidRPr="0063024A" w:rsidP="0063024A">
            <w:pPr>
              <w:pStyle w:val="BodyText"/>
            </w:pPr>
            <w:r w:rsidRPr="0063024A">
              <w:t>No licensing, legislative or certification requirements apply to this unit at the time of publication.</w:t>
            </w:r>
          </w:p>
          <w:p w:rsidR="00000000" w:rsidRPr="0063024A" w:rsidP="0063024A">
            <w:pPr>
              <w:pStyle w:val="BodyText"/>
            </w:pPr>
            <w:r w:rsidRPr="0063024A">
              <w:rPr>
                <w:rStyle w:val="SpecialBold"/>
              </w:rPr>
              <w:t>Note: Workplace practice</w:t>
            </w:r>
          </w:p>
          <w:p w:rsidR="00000000" w:rsidRPr="0063024A" w:rsidP="0063024A">
            <w:pPr>
              <w:pStyle w:val="BodyText"/>
            </w:pPr>
            <w:r w:rsidRPr="0063024A">
              <w:t>The application of the skills and knowledge described in this unit may requi</w:t>
            </w:r>
            <w:r w:rsidRPr="0063024A">
              <w:t>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3" w:name="O_984675"/>
      <w:bookmarkEnd w:id="3"/>
      <w:r w:rsidRPr="0063024A">
        <w:t>Pre-</w:t>
      </w:r>
      <w:r w:rsidRPr="0063024A">
        <w:t>requisite Unit</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There are no prerequisite units.</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4" w:name="O_984676"/>
      <w:bookmarkEnd w:id="4"/>
      <w:r w:rsidRPr="0063024A">
        <w:t>Competency Field</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Operations</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5" w:name="O_984677"/>
      <w:bookmarkEnd w:id="5"/>
      <w:r w:rsidRPr="0063024A">
        <w:t>Unit Sector</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Electricity generation</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6" w:name="O_984678"/>
      <w:bookmarkEnd w:id="6"/>
      <w:r w:rsidRPr="006302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302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PERFORMANCE CRITERIA</w:t>
            </w:r>
          </w:p>
        </w:tc>
      </w:tr>
      <w:tr w:rsidTr="006302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Performance criteria describe the performance needed to demonstrate achievement of the element.</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Collect data</w:t>
            </w: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Information and data is collected, in accordance with legislative requirements, industry standa</w:t>
            </w:r>
            <w:r w:rsidRPr="0063024A">
              <w:t xml:space="preserve">rds and workplace procedures </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Generating plant is identified and its</w:t>
            </w:r>
            <w:r>
              <w:t>’</w:t>
            </w:r>
            <w:r w:rsidRPr="0063024A">
              <w:t xml:space="preserve"> status is established, in accordance with workplace 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Tools and equipment are identified and acquired, in accordance with workplace 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Specialist assistance or equipment is obtained, as required, in accordance with workplace 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 xml:space="preserve">Information collected is recorded and ranked, in accordance with legislative requirements, industry standards and workplace procedures </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Perform c</w:t>
            </w:r>
            <w:r w:rsidRPr="0063024A">
              <w:rPr>
                <w:rStyle w:val="SpecialBold"/>
              </w:rPr>
              <w:t>alculations</w:t>
            </w: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 xml:space="preserve">Performance calculations are undertaken, in accordance with legislative requirements, industry standards and workplace procedures </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Calculations are checked for accuracy, in accordance with workplace 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Analyse information</w:t>
            </w: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 xml:space="preserve">Technical and operational information is analysed, in accordance with workplace procedures, to identify abnormal generating plant operating conditions  </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 xml:space="preserve">Causes of abnormal generating plant conditions are identified, in accordance with workplace </w:t>
            </w:r>
            <w:r w:rsidRPr="0063024A">
              <w:t>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Generating plant integrity is maintained, in accordance with workplace procedures, and in consultation with relevant personnel and operational documentation</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Need for specialist assistance is determined, in accordance with workplace</w:t>
            </w:r>
            <w:r w:rsidRPr="0063024A">
              <w:t xml:space="preserve"> 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rPr>
                <w:rStyle w:val="SpecialBold"/>
              </w:rPr>
              <w:t>Produce report and complete work</w:t>
            </w: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Information and data is documented, in accordance with workplace 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 xml:space="preserve">Reports are produced, in accordance with legislative requirements, industry standards and workplace </w:t>
            </w:r>
            <w:r w:rsidRPr="0063024A">
              <w:t xml:space="preserve">procedures </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t>Actions to rectify generating plant loss of reliability are ranked, and recommendations are made to appropriate personnel, in accordance with workplace procedures</w:t>
            </w:r>
          </w:p>
        </w:tc>
      </w:tr>
      <w:tr w:rsidTr="006302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02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3024A">
            <w:pPr>
              <w:pStyle w:val="BodyText"/>
              <w:rPr>
                <w:lang w:val="en-NZ"/>
              </w:rPr>
            </w:pPr>
            <w:r w:rsidRPr="006302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Implementation of recommendations is monitored, in accordance with workplace procedure</w:t>
            </w:r>
            <w:r w:rsidRPr="0063024A">
              <w:t>s, to ensure generating plant reliability</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7" w:name="O_984679"/>
      <w:bookmarkEnd w:id="7"/>
      <w:r w:rsidRPr="0063024A">
        <w:t>Foundation Skills</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Foundation skills essential to performance are explicit in the performance criteria of this unit of competency.</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8" w:name="O_984680"/>
      <w:bookmarkEnd w:id="8"/>
      <w:r w:rsidRPr="0063024A">
        <w:t>Range of Conditions</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Range is restricted to essential operating conditions and any other variables essential to the work environment.</w:t>
            </w:r>
          </w:p>
          <w:p w:rsidR="00000000" w:rsidRPr="0063024A" w:rsidP="0063024A">
            <w:pPr>
              <w:pStyle w:val="BodyText"/>
            </w:pPr>
            <w:r w:rsidRPr="0063024A">
              <w:t>Non-essential conditions may be found in the Companion Volume Implementation Guide.</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9" w:name="O_984681"/>
      <w:bookmarkEnd w:id="9"/>
      <w:r w:rsidRPr="0063024A">
        <w:t>Unit Mapping Information</w:t>
      </w:r>
    </w:p>
    <w:tbl>
      <w:tblPr>
        <w:tblW w:w="9497" w:type="dxa"/>
        <w:tblLayout w:type="fixed"/>
        <w:tblCellMar>
          <w:left w:w="62" w:type="dxa"/>
          <w:right w:w="62" w:type="dxa"/>
        </w:tblCellMar>
        <w:tblLook w:val="0000"/>
      </w:tblPr>
      <w:tblGrid>
        <w:gridCol w:w="9497"/>
      </w:tblGrid>
      <w:tr w:rsidTr="00630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024A" w:rsidP="0063024A">
            <w:pPr>
              <w:pStyle w:val="BodyText"/>
            </w:pPr>
            <w:r w:rsidRPr="0063024A">
              <w:t>This unit repla</w:t>
            </w:r>
            <w:r w:rsidRPr="0063024A">
              <w:t>ces and is equivalent to UEPOPS510B Monitor power generation plant reliability.</w:t>
            </w:r>
          </w:p>
        </w:tc>
      </w:tr>
    </w:tbl>
    <w:p w:rsidR="00000000" w:rsidRPr="0063024A" w:rsidP="0063024A">
      <w:pPr>
        <w:pStyle w:val="NoPaddingFontSize1"/>
      </w:pPr>
    </w:p>
    <w:p w:rsidR="00000000" w:rsidRPr="0063024A" w:rsidP="0063024A">
      <w:pPr>
        <w:pStyle w:val="AllowPageBreak"/>
      </w:pPr>
    </w:p>
    <w:p w:rsidR="00000000" w:rsidRPr="0063024A" w:rsidP="0063024A">
      <w:pPr>
        <w:pStyle w:val="Heading1"/>
      </w:pPr>
      <w:bookmarkStart w:id="10" w:name="O_984688"/>
      <w:bookmarkEnd w:id="10"/>
      <w:r w:rsidRPr="0063024A">
        <w:t>Links</w:t>
      </w:r>
    </w:p>
    <w:p w:rsidR="00000000" w:rsidRPr="0063024A" w:rsidP="0098469B">
      <w:pPr>
        <w:pStyle w:val="BodyText"/>
      </w:pPr>
      <w:r w:rsidRPr="0063024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04C60">
        <w:rPr>
          <w:rStyle w:val="Hyperlink"/>
        </w:rPr>
        <w:t>https://vetnet.gov.au/Pages/TrainingDocs.aspx?q=1715b9fa-e7bd-441c-bb8d-cf22c9c825a8</w:t>
      </w:r>
      <w:r>
        <w:fldChar w:fldCharType="end"/>
      </w:r>
    </w:p>
    <w:p w:rsidR="00000000" w:rsidRPr="0063024A" w:rsidP="0063024A"/>
    <w:sectPr w:rsidSect="006302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4A" w:rsidRPr="0098469B" w:rsidP="00984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9B" w:rsidP="00630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469B" w:rsidP="0063024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469B" w:rsidP="00630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24A" w:rsidRPr="0098469B" w:rsidP="00984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9B" w:rsidRPr="002D2AF8" w:rsidP="0063024A">
    <w:pPr>
      <w:pStyle w:val="Header"/>
      <w:framePr w:wrap="around"/>
    </w:pPr>
    <w:r>
      <w:fldChar w:fldCharType="begin"/>
    </w:r>
    <w:r>
      <w:instrText xml:space="preserve"> TITLE   \* MERGEFORMAT </w:instrText>
    </w:r>
    <w:r>
      <w:fldChar w:fldCharType="separate"/>
    </w:r>
    <w:r>
      <w:t>UEPOPS510 Monitor power generation plant reliability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8469B" w:rsidP="00630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24A"/>
    <w:pPr>
      <w:spacing w:before="360" w:after="60"/>
      <w:outlineLvl w:val="0"/>
    </w:pPr>
    <w:rPr>
      <w:sz w:val="32"/>
    </w:rPr>
  </w:style>
  <w:style w:type="paragraph" w:styleId="Heading2">
    <w:name w:val="heading 2"/>
    <w:basedOn w:val="HeadingBase"/>
    <w:next w:val="BodyText"/>
    <w:link w:val="Heading2Char"/>
    <w:qFormat/>
    <w:rsid w:val="0063024A"/>
    <w:pPr>
      <w:keepLines/>
      <w:spacing w:before="240" w:after="120"/>
      <w:outlineLvl w:val="1"/>
    </w:pPr>
    <w:rPr>
      <w:sz w:val="28"/>
      <w:szCs w:val="40"/>
    </w:rPr>
  </w:style>
  <w:style w:type="paragraph" w:styleId="Heading3">
    <w:name w:val="heading 3"/>
    <w:basedOn w:val="HeadingBase"/>
    <w:next w:val="BodyText"/>
    <w:link w:val="Heading3Char"/>
    <w:qFormat/>
    <w:rsid w:val="0063024A"/>
    <w:pPr>
      <w:spacing w:before="180" w:after="120"/>
      <w:outlineLvl w:val="2"/>
    </w:pPr>
    <w:rPr>
      <w:spacing w:val="-10"/>
      <w:kern w:val="32"/>
    </w:rPr>
  </w:style>
  <w:style w:type="paragraph" w:styleId="Heading4">
    <w:name w:val="heading 4"/>
    <w:basedOn w:val="HeadingBase"/>
    <w:next w:val="BodyText"/>
    <w:link w:val="Heading4Char"/>
    <w:qFormat/>
    <w:rsid w:val="0063024A"/>
    <w:pPr>
      <w:spacing w:before="160" w:after="120"/>
      <w:outlineLvl w:val="3"/>
    </w:pPr>
    <w:rPr>
      <w:sz w:val="22"/>
    </w:rPr>
  </w:style>
  <w:style w:type="paragraph" w:styleId="Heading5">
    <w:name w:val="heading 5"/>
    <w:basedOn w:val="HeadingBase"/>
    <w:next w:val="Normal"/>
    <w:link w:val="Heading5Char"/>
    <w:qFormat/>
    <w:rsid w:val="0063024A"/>
    <w:pPr>
      <w:spacing w:before="80"/>
      <w:outlineLvl w:val="4"/>
    </w:pPr>
    <w:rPr>
      <w:color w:val="918585"/>
      <w:sz w:val="20"/>
    </w:rPr>
  </w:style>
  <w:style w:type="paragraph" w:styleId="Heading6">
    <w:name w:val="heading 6"/>
    <w:basedOn w:val="HeadingBase"/>
    <w:next w:val="Normal"/>
    <w:link w:val="Heading6Char"/>
    <w:qFormat/>
    <w:rsid w:val="0063024A"/>
    <w:pPr>
      <w:spacing w:before="60"/>
      <w:outlineLvl w:val="5"/>
    </w:pPr>
    <w:rPr>
      <w:color w:val="918585"/>
      <w:sz w:val="20"/>
    </w:rPr>
  </w:style>
  <w:style w:type="paragraph" w:styleId="Heading7">
    <w:name w:val="heading 7"/>
    <w:basedOn w:val="Normal"/>
    <w:next w:val="Normal"/>
    <w:link w:val="Heading7Char"/>
    <w:qFormat/>
    <w:rsid w:val="0063024A"/>
    <w:pPr>
      <w:ind w:left="720"/>
      <w:outlineLvl w:val="6"/>
    </w:pPr>
    <w:rPr>
      <w:i/>
    </w:rPr>
  </w:style>
  <w:style w:type="paragraph" w:styleId="Heading8">
    <w:name w:val="heading 8"/>
    <w:basedOn w:val="Normal"/>
    <w:next w:val="Normal"/>
    <w:link w:val="Heading8Char"/>
    <w:qFormat/>
    <w:rsid w:val="0063024A"/>
    <w:pPr>
      <w:ind w:left="720"/>
      <w:outlineLvl w:val="7"/>
    </w:pPr>
    <w:rPr>
      <w:i/>
    </w:rPr>
  </w:style>
  <w:style w:type="paragraph" w:styleId="Heading9">
    <w:name w:val="heading 9"/>
    <w:basedOn w:val="Normal"/>
    <w:next w:val="Normal"/>
    <w:link w:val="Heading9Char"/>
    <w:qFormat/>
    <w:rsid w:val="0063024A"/>
    <w:pPr>
      <w:ind w:left="720"/>
      <w:outlineLvl w:val="8"/>
    </w:pPr>
    <w:rPr>
      <w:i/>
    </w:rPr>
  </w:style>
  <w:style w:type="character" w:default="1" w:styleId="DefaultParagraphFont">
    <w:name w:val="Default Paragraph Font"/>
    <w:uiPriority w:val="1"/>
    <w:unhideWhenUsed/>
    <w:rsid w:val="00630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24A"/>
  </w:style>
  <w:style w:type="character" w:customStyle="1" w:styleId="Heading1Char">
    <w:name w:val="Heading 1 Char"/>
    <w:basedOn w:val="DefaultParagraphFont"/>
    <w:link w:val="Heading1"/>
    <w:rsid w:val="0063024A"/>
    <w:rPr>
      <w:rFonts w:ascii="Times New Roman" w:eastAsia="Times New Roman" w:hAnsi="Times New Roman" w:cs="Times New Roman"/>
      <w:b/>
      <w:sz w:val="32"/>
      <w:szCs w:val="20"/>
      <w:lang w:eastAsia="en-US"/>
    </w:rPr>
  </w:style>
  <w:style w:type="paragraph" w:styleId="BodyText">
    <w:name w:val="Body Text"/>
    <w:basedOn w:val="Normal"/>
    <w:link w:val="BodyTextChar"/>
    <w:rsid w:val="00630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24A"/>
    <w:rPr>
      <w:rFonts w:ascii="Times New Roman" w:eastAsia="Times New Roman" w:hAnsi="Times New Roman" w:cs="Times New Roman"/>
      <w:sz w:val="24"/>
      <w:lang w:eastAsia="en-US"/>
    </w:rPr>
  </w:style>
  <w:style w:type="character" w:customStyle="1" w:styleId="SpecialBold">
    <w:name w:val="Special Bold"/>
    <w:basedOn w:val="DefaultParagraphFont"/>
    <w:rsid w:val="0063024A"/>
    <w:rPr>
      <w:b/>
      <w:spacing w:val="0"/>
    </w:rPr>
  </w:style>
  <w:style w:type="paragraph" w:customStyle="1" w:styleId="SuperHeading">
    <w:name w:val="SuperHeading"/>
    <w:basedOn w:val="Normal"/>
    <w:rsid w:val="0063024A"/>
    <w:pPr>
      <w:spacing w:before="240" w:after="120"/>
      <w:outlineLvl w:val="0"/>
    </w:pPr>
    <w:rPr>
      <w:rFonts w:ascii="Times New Roman" w:hAnsi="Times New Roman"/>
      <w:b/>
      <w:sz w:val="32"/>
    </w:rPr>
  </w:style>
  <w:style w:type="paragraph" w:customStyle="1" w:styleId="AllowPageBreak">
    <w:name w:val="AllowPageBreak"/>
    <w:rsid w:val="006302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0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24A"/>
    <w:rPr>
      <w:rFonts w:ascii="Courier New" w:eastAsia="Times New Roman" w:hAnsi="Courier New" w:cs="Times New Roman"/>
      <w:i/>
      <w:szCs w:val="20"/>
      <w:lang w:eastAsia="en-US"/>
    </w:rPr>
  </w:style>
  <w:style w:type="paragraph" w:customStyle="1" w:styleId="HeadingBase">
    <w:name w:val="Heading Base"/>
    <w:rsid w:val="00630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24A"/>
    <w:pPr>
      <w:tabs>
        <w:tab w:val="right" w:leader="dot" w:pos="9072"/>
      </w:tabs>
      <w:ind w:left="567"/>
    </w:pPr>
    <w:rPr>
      <w:szCs w:val="22"/>
    </w:rPr>
  </w:style>
  <w:style w:type="paragraph" w:customStyle="1" w:styleId="TOCBase">
    <w:name w:val="TOC Base"/>
    <w:rsid w:val="00630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24A"/>
    <w:pPr>
      <w:tabs>
        <w:tab w:val="right" w:leader="dot" w:pos="9072"/>
      </w:tabs>
      <w:spacing w:before="40" w:after="40"/>
      <w:ind w:left="284"/>
    </w:pPr>
    <w:rPr>
      <w:rFonts w:ascii="Times New Roman" w:hAnsi="Times New Roman"/>
    </w:rPr>
  </w:style>
  <w:style w:type="paragraph" w:styleId="TOC1">
    <w:name w:val="toc 1"/>
    <w:basedOn w:val="TOCBase"/>
    <w:next w:val="Normal"/>
    <w:rsid w:val="00630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24A"/>
    <w:rPr>
      <w:rFonts w:ascii="Times New Roman" w:eastAsia="Times New Roman" w:hAnsi="Times New Roman" w:cs="Times New Roman"/>
      <w:sz w:val="16"/>
      <w:lang w:eastAsia="en-US"/>
    </w:rPr>
  </w:style>
  <w:style w:type="paragraph" w:styleId="Title">
    <w:name w:val="Title"/>
    <w:basedOn w:val="HeadingBase"/>
    <w:link w:val="TitleChar"/>
    <w:qFormat/>
    <w:rsid w:val="0063024A"/>
    <w:pPr>
      <w:spacing w:before="5040"/>
      <w:jc w:val="center"/>
    </w:pPr>
    <w:rPr>
      <w:sz w:val="48"/>
      <w:szCs w:val="72"/>
      <w:lang w:val="en-US"/>
    </w:rPr>
  </w:style>
  <w:style w:type="character" w:customStyle="1" w:styleId="TitleChar">
    <w:name w:val="Title Char"/>
    <w:basedOn w:val="DefaultParagraphFont"/>
    <w:link w:val="Title"/>
    <w:rsid w:val="00630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24A"/>
    <w:pPr>
      <w:tabs>
        <w:tab w:val="left" w:pos="3600"/>
        <w:tab w:val="left" w:pos="3958"/>
      </w:tabs>
    </w:pPr>
  </w:style>
  <w:style w:type="paragraph" w:styleId="List">
    <w:name w:val="List"/>
    <w:basedOn w:val="BodyText"/>
    <w:next w:val="BodyText"/>
    <w:rsid w:val="0063024A"/>
    <w:pPr>
      <w:tabs>
        <w:tab w:val="left" w:pos="340"/>
      </w:tabs>
      <w:spacing w:before="60" w:after="60"/>
      <w:ind w:left="340" w:hanging="340"/>
    </w:pPr>
  </w:style>
  <w:style w:type="paragraph" w:styleId="ListBullet">
    <w:name w:val="List Bullet"/>
    <w:basedOn w:val="List"/>
    <w:rsid w:val="0063024A"/>
    <w:pPr>
      <w:numPr>
        <w:numId w:val="10"/>
      </w:numPr>
      <w:tabs>
        <w:tab w:val="clear" w:pos="340"/>
      </w:tabs>
      <w:spacing w:before="40" w:after="40"/>
    </w:pPr>
  </w:style>
  <w:style w:type="paragraph" w:customStyle="1" w:styleId="Note">
    <w:name w:val="Note"/>
    <w:basedOn w:val="BodyText"/>
    <w:rsid w:val="00630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24A"/>
    <w:pPr>
      <w:framePr w:wrap="auto" w:hAnchor="text" w:y="6049"/>
    </w:pPr>
    <w:rPr>
      <w:color w:val="000000"/>
      <w:sz w:val="40"/>
    </w:rPr>
  </w:style>
  <w:style w:type="paragraph" w:customStyle="1" w:styleId="TOCTitle">
    <w:name w:val="TOCTitle"/>
    <w:basedOn w:val="Heading1"/>
    <w:rsid w:val="0063024A"/>
    <w:pPr>
      <w:spacing w:after="240"/>
      <w:jc w:val="center"/>
      <w:outlineLvl w:val="9"/>
    </w:pPr>
    <w:rPr>
      <w:caps/>
    </w:rPr>
  </w:style>
  <w:style w:type="paragraph" w:customStyle="1" w:styleId="Version">
    <w:name w:val="Version"/>
    <w:rsid w:val="006302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24A"/>
    <w:pPr>
      <w:numPr>
        <w:numId w:val="11"/>
      </w:numPr>
      <w:tabs>
        <w:tab w:val="clear" w:pos="680"/>
      </w:tabs>
    </w:pPr>
  </w:style>
  <w:style w:type="paragraph" w:styleId="Index1">
    <w:name w:val="index 1"/>
    <w:basedOn w:val="Normal"/>
    <w:next w:val="Normal"/>
    <w:semiHidden/>
    <w:rsid w:val="0063024A"/>
    <w:pPr>
      <w:keepNext w:val="0"/>
      <w:tabs>
        <w:tab w:val="right" w:pos="4176"/>
      </w:tabs>
      <w:ind w:left="198" w:hanging="198"/>
    </w:pPr>
    <w:rPr>
      <w:rFonts w:ascii="Garamond" w:hAnsi="Garamond"/>
    </w:rPr>
  </w:style>
  <w:style w:type="paragraph" w:styleId="IndexHeading">
    <w:name w:val="index heading"/>
    <w:basedOn w:val="Normal"/>
    <w:next w:val="Index1"/>
    <w:semiHidden/>
    <w:rsid w:val="0063024A"/>
    <w:pPr>
      <w:spacing w:before="120" w:after="120"/>
    </w:pPr>
    <w:rPr>
      <w:rFonts w:ascii="Arial" w:hAnsi="Arial"/>
      <w:b/>
      <w:color w:val="918585"/>
      <w:sz w:val="24"/>
    </w:rPr>
  </w:style>
  <w:style w:type="paragraph" w:styleId="Header">
    <w:name w:val="header"/>
    <w:basedOn w:val="Normal"/>
    <w:link w:val="HeaderChar"/>
    <w:rsid w:val="00630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24A"/>
    <w:rPr>
      <w:rFonts w:ascii="Times New Roman" w:eastAsia="Times New Roman" w:hAnsi="Times New Roman" w:cs="Times New Roman"/>
      <w:sz w:val="16"/>
      <w:szCs w:val="20"/>
      <w:lang w:val="en-GB" w:eastAsia="en-US"/>
    </w:rPr>
  </w:style>
  <w:style w:type="paragraph" w:customStyle="1" w:styleId="Chapter">
    <w:name w:val="Chapter"/>
    <w:basedOn w:val="Normal"/>
    <w:rsid w:val="0063024A"/>
    <w:pPr>
      <w:spacing w:before="240"/>
    </w:pPr>
    <w:rPr>
      <w:rFonts w:ascii="Times New Roman" w:hAnsi="Times New Roman"/>
      <w:smallCaps/>
      <w:spacing w:val="80"/>
      <w:sz w:val="28"/>
    </w:rPr>
  </w:style>
  <w:style w:type="paragraph" w:customStyle="1" w:styleId="InChapter">
    <w:name w:val="InChapter"/>
    <w:basedOn w:val="Heading3"/>
    <w:rsid w:val="0063024A"/>
    <w:pPr>
      <w:spacing w:after="240"/>
      <w:outlineLvl w:val="9"/>
    </w:pPr>
    <w:rPr>
      <w:noProof/>
    </w:rPr>
  </w:style>
  <w:style w:type="paragraph" w:styleId="Index2">
    <w:name w:val="index 2"/>
    <w:basedOn w:val="Normal"/>
    <w:next w:val="Normal"/>
    <w:semiHidden/>
    <w:rsid w:val="0063024A"/>
    <w:pPr>
      <w:tabs>
        <w:tab w:val="right" w:pos="4176"/>
      </w:tabs>
      <w:ind w:left="568" w:hanging="284"/>
    </w:pPr>
    <w:rPr>
      <w:rFonts w:ascii="Garamond" w:hAnsi="Garamond"/>
    </w:rPr>
  </w:style>
  <w:style w:type="paragraph" w:customStyle="1" w:styleId="Byline">
    <w:name w:val="Byline"/>
    <w:rsid w:val="00630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24A"/>
    <w:pPr>
      <w:tabs>
        <w:tab w:val="clear" w:pos="3600"/>
        <w:tab w:val="clear" w:pos="3958"/>
      </w:tabs>
      <w:jc w:val="right"/>
    </w:pPr>
  </w:style>
  <w:style w:type="character" w:styleId="Emphasis">
    <w:name w:val="Emphasis"/>
    <w:basedOn w:val="DefaultParagraphFont"/>
    <w:qFormat/>
    <w:rsid w:val="0063024A"/>
    <w:rPr>
      <w:i/>
    </w:rPr>
  </w:style>
  <w:style w:type="paragraph" w:styleId="Caption">
    <w:name w:val="caption"/>
    <w:basedOn w:val="BodyText"/>
    <w:next w:val="Normal"/>
    <w:qFormat/>
    <w:rsid w:val="0063024A"/>
    <w:pPr>
      <w:framePr w:w="2268" w:hSpace="181" w:vSpace="181" w:wrap="around" w:vAnchor="text" w:hAnchor="page" w:x="1135" w:y="285" w:anchorLock="1"/>
    </w:pPr>
    <w:rPr>
      <w:i/>
    </w:rPr>
  </w:style>
  <w:style w:type="paragraph" w:customStyle="1" w:styleId="MiniTOCTitle">
    <w:name w:val="MiniTOCTitle"/>
    <w:basedOn w:val="Heading4"/>
    <w:rsid w:val="0063024A"/>
    <w:pPr>
      <w:spacing w:before="240"/>
      <w:outlineLvl w:val="9"/>
    </w:pPr>
    <w:rPr>
      <w:noProof/>
      <w:sz w:val="24"/>
    </w:rPr>
  </w:style>
  <w:style w:type="paragraph" w:customStyle="1" w:styleId="MiniTOCItem">
    <w:name w:val="MiniTOCItem"/>
    <w:basedOn w:val="ListBullet"/>
    <w:rsid w:val="0063024A"/>
    <w:pPr>
      <w:numPr>
        <w:numId w:val="0"/>
      </w:numPr>
      <w:tabs>
        <w:tab w:val="right" w:leader="dot" w:pos="6521"/>
      </w:tabs>
      <w:spacing w:before="0" w:after="0"/>
    </w:pPr>
  </w:style>
  <w:style w:type="paragraph" w:customStyle="1" w:styleId="TOFTitle">
    <w:name w:val="TOFTitle"/>
    <w:basedOn w:val="TOCTitle"/>
    <w:rsid w:val="0063024A"/>
  </w:style>
  <w:style w:type="paragraph" w:styleId="TableofFigures">
    <w:name w:val="table of figures"/>
    <w:basedOn w:val="Normal"/>
    <w:next w:val="Normal"/>
    <w:semiHidden/>
    <w:rsid w:val="0063024A"/>
    <w:pPr>
      <w:tabs>
        <w:tab w:val="right" w:leader="dot" w:pos="9072"/>
      </w:tabs>
      <w:ind w:left="970" w:hanging="403"/>
    </w:pPr>
    <w:rPr>
      <w:rFonts w:ascii="Times New Roman" w:hAnsi="Times New Roman"/>
      <w:b/>
    </w:rPr>
  </w:style>
  <w:style w:type="paragraph" w:styleId="ListNumber">
    <w:name w:val="List Number"/>
    <w:basedOn w:val="List"/>
    <w:rsid w:val="0063024A"/>
    <w:pPr>
      <w:numPr>
        <w:numId w:val="13"/>
      </w:numPr>
      <w:tabs>
        <w:tab w:val="clear" w:pos="340"/>
      </w:tabs>
    </w:pPr>
  </w:style>
  <w:style w:type="character" w:customStyle="1" w:styleId="WingdingSymbols">
    <w:name w:val="Wingding Symbols"/>
    <w:rsid w:val="0063024A"/>
    <w:rPr>
      <w:rFonts w:ascii="Wingdings" w:hAnsi="Wingdings"/>
    </w:rPr>
  </w:style>
  <w:style w:type="paragraph" w:customStyle="1" w:styleId="TableHeading">
    <w:name w:val="Table Heading"/>
    <w:basedOn w:val="HeadingBase"/>
    <w:rsid w:val="0063024A"/>
    <w:pPr>
      <w:keepLines/>
      <w:pBdr>
        <w:bottom w:val="single" w:sz="6" w:space="1" w:color="918585"/>
      </w:pBdr>
      <w:spacing w:before="240"/>
    </w:pPr>
  </w:style>
  <w:style w:type="character" w:customStyle="1" w:styleId="HotSpot">
    <w:name w:val="HotSpot"/>
    <w:rsid w:val="0063024A"/>
    <w:rPr>
      <w:color w:val="0033CC"/>
      <w:u w:val="none"/>
    </w:rPr>
  </w:style>
  <w:style w:type="paragraph" w:customStyle="1" w:styleId="BodyTextRight">
    <w:name w:val="Body Text Right"/>
    <w:basedOn w:val="BodyText"/>
    <w:rsid w:val="0063024A"/>
    <w:pPr>
      <w:spacing w:before="0" w:after="0"/>
      <w:jc w:val="right"/>
    </w:pPr>
  </w:style>
  <w:style w:type="paragraph" w:styleId="Index3">
    <w:name w:val="index 3"/>
    <w:basedOn w:val="ListNumber2"/>
    <w:next w:val="Normal"/>
    <w:semiHidden/>
    <w:rsid w:val="0063024A"/>
    <w:pPr>
      <w:numPr>
        <w:numId w:val="0"/>
      </w:numPr>
      <w:tabs>
        <w:tab w:val="right" w:leader="dot" w:pos="4176"/>
      </w:tabs>
    </w:pPr>
  </w:style>
  <w:style w:type="paragraph" w:styleId="ListNumber2">
    <w:name w:val="List Number 2"/>
    <w:basedOn w:val="List2"/>
    <w:rsid w:val="0063024A"/>
    <w:pPr>
      <w:numPr>
        <w:numId w:val="8"/>
      </w:numPr>
      <w:tabs>
        <w:tab w:val="clear" w:pos="1060"/>
      </w:tabs>
    </w:pPr>
  </w:style>
  <w:style w:type="paragraph" w:customStyle="1" w:styleId="MarginNote">
    <w:name w:val="Margin Note"/>
    <w:basedOn w:val="BodyText"/>
    <w:rsid w:val="00630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24A"/>
    <w:rPr>
      <w:sz w:val="32"/>
    </w:rPr>
  </w:style>
  <w:style w:type="paragraph" w:customStyle="1" w:styleId="HeadingProcedure">
    <w:name w:val="Heading Procedure"/>
    <w:basedOn w:val="HeadingBase"/>
    <w:next w:val="Normal"/>
    <w:rsid w:val="0063024A"/>
    <w:pPr>
      <w:tabs>
        <w:tab w:val="left" w:pos="0"/>
      </w:tabs>
      <w:spacing w:before="120" w:after="60"/>
    </w:pPr>
    <w:rPr>
      <w:i/>
      <w:color w:val="918585"/>
      <w:sz w:val="22"/>
    </w:rPr>
  </w:style>
  <w:style w:type="paragraph" w:customStyle="1" w:styleId="TableBodyText">
    <w:name w:val="Table Body Text"/>
    <w:basedOn w:val="BodyText"/>
    <w:rsid w:val="0063024A"/>
    <w:pPr>
      <w:spacing w:before="60" w:after="60"/>
    </w:pPr>
  </w:style>
  <w:style w:type="paragraph" w:styleId="ListContinue">
    <w:name w:val="List Continue"/>
    <w:basedOn w:val="List"/>
    <w:rsid w:val="0063024A"/>
    <w:pPr>
      <w:ind w:firstLine="0"/>
    </w:pPr>
  </w:style>
  <w:style w:type="paragraph" w:customStyle="1" w:styleId="ListNote">
    <w:name w:val="List Note"/>
    <w:basedOn w:val="List"/>
    <w:rsid w:val="0063024A"/>
    <w:pPr>
      <w:pBdr>
        <w:top w:val="single" w:sz="6" w:space="2" w:color="918585"/>
        <w:bottom w:val="single" w:sz="6" w:space="2" w:color="918585"/>
      </w:pBdr>
      <w:tabs>
        <w:tab w:val="left" w:pos="1021"/>
      </w:tabs>
      <w:ind w:firstLine="0"/>
    </w:pPr>
  </w:style>
  <w:style w:type="paragraph" w:customStyle="1" w:styleId="Warning">
    <w:name w:val="Warning"/>
    <w:basedOn w:val="BodyText"/>
    <w:rsid w:val="0063024A"/>
    <w:pPr>
      <w:shd w:val="clear" w:color="auto" w:fill="D9D9D9"/>
      <w:tabs>
        <w:tab w:val="left" w:pos="992"/>
      </w:tabs>
      <w:ind w:left="119" w:right="119"/>
    </w:pPr>
    <w:rPr>
      <w:sz w:val="20"/>
    </w:rPr>
  </w:style>
  <w:style w:type="paragraph" w:customStyle="1" w:styleId="MarginIcons">
    <w:name w:val="Margin Icons"/>
    <w:basedOn w:val="BodyText"/>
    <w:rsid w:val="00630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24A"/>
    <w:rPr>
      <w:rFonts w:ascii="Courier New" w:hAnsi="Courier New"/>
    </w:rPr>
  </w:style>
  <w:style w:type="paragraph" w:customStyle="1" w:styleId="NoteBullet">
    <w:name w:val="Note Bullet"/>
    <w:basedOn w:val="Note"/>
    <w:rsid w:val="0063024A"/>
    <w:pPr>
      <w:tabs>
        <w:tab w:val="clear" w:pos="680"/>
      </w:tabs>
      <w:spacing w:before="60" w:after="60"/>
    </w:pPr>
  </w:style>
  <w:style w:type="paragraph" w:customStyle="1" w:styleId="SubHeading2">
    <w:name w:val="SubHeading2"/>
    <w:basedOn w:val="HeadingBase"/>
    <w:rsid w:val="0063024A"/>
    <w:pPr>
      <w:spacing w:before="240" w:after="60"/>
    </w:pPr>
    <w:rPr>
      <w:sz w:val="20"/>
    </w:rPr>
  </w:style>
  <w:style w:type="paragraph" w:customStyle="1" w:styleId="SubHeading1">
    <w:name w:val="SubHeading1"/>
    <w:basedOn w:val="HeadingBase"/>
    <w:rsid w:val="0063024A"/>
    <w:pPr>
      <w:spacing w:before="240" w:after="60"/>
    </w:pPr>
    <w:rPr>
      <w:color w:val="918585"/>
      <w:sz w:val="22"/>
    </w:rPr>
  </w:style>
  <w:style w:type="paragraph" w:customStyle="1" w:styleId="SideHeading">
    <w:name w:val="Side Heading"/>
    <w:basedOn w:val="HeadingBase"/>
    <w:rsid w:val="00630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24A"/>
    <w:pPr>
      <w:numPr>
        <w:numId w:val="9"/>
      </w:numPr>
    </w:pPr>
  </w:style>
  <w:style w:type="paragraph" w:styleId="PlainText">
    <w:name w:val="Plain Text"/>
    <w:basedOn w:val="Normal"/>
    <w:link w:val="PlainTextChar"/>
    <w:rsid w:val="0063024A"/>
    <w:rPr>
      <w:sz w:val="20"/>
    </w:rPr>
  </w:style>
  <w:style w:type="character" w:customStyle="1" w:styleId="PlainTextChar">
    <w:name w:val="Plain Text Char"/>
    <w:basedOn w:val="DefaultParagraphFont"/>
    <w:link w:val="PlainText"/>
    <w:rsid w:val="0063024A"/>
    <w:rPr>
      <w:rFonts w:ascii="Courier New" w:eastAsia="Times New Roman" w:hAnsi="Courier New" w:cs="Times New Roman"/>
      <w:sz w:val="20"/>
      <w:szCs w:val="20"/>
      <w:lang w:eastAsia="en-US"/>
    </w:rPr>
  </w:style>
  <w:style w:type="character" w:customStyle="1" w:styleId="MenuOption">
    <w:name w:val="Menu Option"/>
    <w:basedOn w:val="DefaultParagraphFont"/>
    <w:rsid w:val="0063024A"/>
    <w:rPr>
      <w:b/>
      <w:smallCaps/>
    </w:rPr>
  </w:style>
  <w:style w:type="paragraph" w:customStyle="1" w:styleId="TableListNumber">
    <w:name w:val="Table List Number"/>
    <w:basedOn w:val="ListNumber"/>
    <w:rsid w:val="0063024A"/>
    <w:pPr>
      <w:numPr>
        <w:numId w:val="0"/>
      </w:numPr>
    </w:pPr>
  </w:style>
  <w:style w:type="paragraph" w:styleId="TOC4">
    <w:name w:val="toc 4"/>
    <w:basedOn w:val="TOCBase"/>
    <w:next w:val="Normal"/>
    <w:semiHidden/>
    <w:rsid w:val="0063024A"/>
    <w:pPr>
      <w:tabs>
        <w:tab w:val="right" w:leader="dot" w:pos="9071"/>
      </w:tabs>
      <w:ind w:left="1701"/>
    </w:pPr>
  </w:style>
  <w:style w:type="paragraph" w:customStyle="1" w:styleId="ListAlpha">
    <w:name w:val="List Alpha"/>
    <w:basedOn w:val="List"/>
    <w:rsid w:val="0063024A"/>
    <w:pPr>
      <w:numPr>
        <w:numId w:val="7"/>
      </w:numPr>
    </w:pPr>
  </w:style>
  <w:style w:type="paragraph" w:customStyle="1" w:styleId="ListAlpha2">
    <w:name w:val="List Alpha 2"/>
    <w:basedOn w:val="List2"/>
    <w:rsid w:val="0063024A"/>
    <w:pPr>
      <w:numPr>
        <w:numId w:val="6"/>
      </w:numPr>
    </w:pPr>
  </w:style>
  <w:style w:type="paragraph" w:styleId="List2">
    <w:name w:val="List 2"/>
    <w:basedOn w:val="BodyText"/>
    <w:rsid w:val="0063024A"/>
    <w:pPr>
      <w:tabs>
        <w:tab w:val="left" w:pos="680"/>
      </w:tabs>
      <w:spacing w:before="60" w:after="60"/>
      <w:ind w:left="680" w:hanging="340"/>
    </w:pPr>
  </w:style>
  <w:style w:type="paragraph" w:styleId="List3">
    <w:name w:val="List 3"/>
    <w:basedOn w:val="BodyText"/>
    <w:rsid w:val="0063024A"/>
    <w:pPr>
      <w:tabs>
        <w:tab w:val="left" w:pos="1021"/>
      </w:tabs>
      <w:spacing w:before="60" w:after="60"/>
      <w:ind w:left="1020" w:hanging="340"/>
    </w:pPr>
  </w:style>
  <w:style w:type="paragraph" w:styleId="List4">
    <w:name w:val="List 4"/>
    <w:basedOn w:val="BodyText"/>
    <w:rsid w:val="0063024A"/>
    <w:pPr>
      <w:tabs>
        <w:tab w:val="left" w:pos="1361"/>
      </w:tabs>
      <w:spacing w:before="60" w:after="60"/>
      <w:ind w:left="1361" w:hanging="340"/>
    </w:pPr>
  </w:style>
  <w:style w:type="paragraph" w:styleId="List5">
    <w:name w:val="List 5"/>
    <w:basedOn w:val="BodyText"/>
    <w:rsid w:val="0063024A"/>
    <w:pPr>
      <w:tabs>
        <w:tab w:val="left" w:pos="1701"/>
      </w:tabs>
      <w:spacing w:before="60" w:after="60"/>
      <w:ind w:left="1701" w:hanging="340"/>
    </w:pPr>
  </w:style>
  <w:style w:type="paragraph" w:styleId="ListBullet3">
    <w:name w:val="List Bullet 3"/>
    <w:basedOn w:val="List3"/>
    <w:rsid w:val="0063024A"/>
    <w:pPr>
      <w:numPr>
        <w:numId w:val="12"/>
      </w:numPr>
      <w:tabs>
        <w:tab w:val="clear" w:pos="1021"/>
      </w:tabs>
      <w:ind w:left="1037" w:hanging="357"/>
    </w:pPr>
  </w:style>
  <w:style w:type="paragraph" w:styleId="ListBullet4">
    <w:name w:val="List Bullet 4"/>
    <w:basedOn w:val="List4"/>
    <w:rsid w:val="0063024A"/>
    <w:pPr>
      <w:numPr>
        <w:numId w:val="1"/>
      </w:numPr>
      <w:tabs>
        <w:tab w:val="clear" w:pos="1361"/>
      </w:tabs>
    </w:pPr>
  </w:style>
  <w:style w:type="paragraph" w:styleId="ListBullet5">
    <w:name w:val="List Bullet 5"/>
    <w:basedOn w:val="List5"/>
    <w:rsid w:val="0063024A"/>
    <w:pPr>
      <w:numPr>
        <w:numId w:val="2"/>
      </w:numPr>
    </w:pPr>
  </w:style>
  <w:style w:type="paragraph" w:styleId="ListContinue2">
    <w:name w:val="List Continue 2"/>
    <w:basedOn w:val="List2"/>
    <w:rsid w:val="0063024A"/>
    <w:pPr>
      <w:ind w:firstLine="0"/>
    </w:pPr>
  </w:style>
  <w:style w:type="paragraph" w:styleId="ListContinue3">
    <w:name w:val="List Continue 3"/>
    <w:basedOn w:val="List3"/>
    <w:rsid w:val="0063024A"/>
    <w:pPr>
      <w:ind w:left="1021" w:firstLine="0"/>
    </w:pPr>
  </w:style>
  <w:style w:type="paragraph" w:styleId="ListContinue4">
    <w:name w:val="List Continue 4"/>
    <w:basedOn w:val="List4"/>
    <w:rsid w:val="0063024A"/>
    <w:pPr>
      <w:ind w:firstLine="0"/>
    </w:pPr>
  </w:style>
  <w:style w:type="paragraph" w:styleId="ListContinue5">
    <w:name w:val="List Continue 5"/>
    <w:basedOn w:val="List5"/>
    <w:rsid w:val="0063024A"/>
    <w:pPr>
      <w:ind w:firstLine="0"/>
    </w:pPr>
  </w:style>
  <w:style w:type="paragraph" w:styleId="ListNumber3">
    <w:name w:val="List Number 3"/>
    <w:basedOn w:val="List3"/>
    <w:rsid w:val="0063024A"/>
    <w:pPr>
      <w:numPr>
        <w:numId w:val="3"/>
      </w:numPr>
    </w:pPr>
  </w:style>
  <w:style w:type="paragraph" w:styleId="ListNumber4">
    <w:name w:val="List Number 4"/>
    <w:basedOn w:val="List4"/>
    <w:rsid w:val="0063024A"/>
    <w:pPr>
      <w:numPr>
        <w:numId w:val="4"/>
      </w:numPr>
    </w:pPr>
  </w:style>
  <w:style w:type="paragraph" w:styleId="ListNumber5">
    <w:name w:val="List Number 5"/>
    <w:basedOn w:val="List5"/>
    <w:rsid w:val="0063024A"/>
    <w:pPr>
      <w:numPr>
        <w:numId w:val="5"/>
      </w:numPr>
    </w:pPr>
  </w:style>
  <w:style w:type="paragraph" w:styleId="BlockText">
    <w:name w:val="Block Text"/>
    <w:basedOn w:val="Normal"/>
    <w:rsid w:val="0063024A"/>
    <w:pPr>
      <w:spacing w:after="120"/>
      <w:ind w:left="1440" w:right="1440"/>
    </w:pPr>
  </w:style>
  <w:style w:type="character" w:customStyle="1" w:styleId="Subscript">
    <w:name w:val="Subscript"/>
    <w:basedOn w:val="DefaultParagraphFont"/>
    <w:rsid w:val="0063024A"/>
    <w:rPr>
      <w:sz w:val="16"/>
      <w:vertAlign w:val="subscript"/>
    </w:rPr>
  </w:style>
  <w:style w:type="character" w:customStyle="1" w:styleId="Superscript">
    <w:name w:val="Superscript"/>
    <w:basedOn w:val="DefaultParagraphFont"/>
    <w:rsid w:val="0063024A"/>
    <w:rPr>
      <w:sz w:val="16"/>
      <w:vertAlign w:val="superscript"/>
    </w:rPr>
  </w:style>
  <w:style w:type="character" w:customStyle="1" w:styleId="Symbols">
    <w:name w:val="Symbols"/>
    <w:basedOn w:val="DefaultParagraphFont"/>
    <w:rsid w:val="0063024A"/>
    <w:rPr>
      <w:rFonts w:ascii="Symbol" w:hAnsi="Symbol"/>
    </w:rPr>
  </w:style>
  <w:style w:type="character" w:customStyle="1" w:styleId="MenuOptions">
    <w:name w:val="Menu Options"/>
    <w:basedOn w:val="DefaultParagraphFont"/>
    <w:rsid w:val="0063024A"/>
    <w:rPr>
      <w:rFonts w:ascii="Arial Narrow" w:hAnsi="Arial Narrow"/>
      <w:smallCaps/>
    </w:rPr>
  </w:style>
  <w:style w:type="character" w:customStyle="1" w:styleId="Buttons">
    <w:name w:val="Buttons"/>
    <w:basedOn w:val="DefaultParagraphFont"/>
    <w:rsid w:val="0063024A"/>
    <w:rPr>
      <w:b/>
    </w:rPr>
  </w:style>
  <w:style w:type="character" w:customStyle="1" w:styleId="Underlined">
    <w:name w:val="Underlined"/>
    <w:basedOn w:val="DefaultParagraphFont"/>
    <w:rsid w:val="0063024A"/>
    <w:rPr>
      <w:u w:val="single"/>
    </w:rPr>
  </w:style>
  <w:style w:type="paragraph" w:customStyle="1" w:styleId="TableBodyTextRight">
    <w:name w:val="Table Body Text Right"/>
    <w:basedOn w:val="TableBodyText"/>
    <w:rsid w:val="0063024A"/>
    <w:pPr>
      <w:widowControl w:val="0"/>
      <w:autoSpaceDE w:val="0"/>
      <w:autoSpaceDN w:val="0"/>
      <w:adjustRightInd w:val="0"/>
      <w:jc w:val="right"/>
    </w:pPr>
    <w:rPr>
      <w:rFonts w:cs="Arial"/>
      <w:szCs w:val="18"/>
    </w:rPr>
  </w:style>
  <w:style w:type="paragraph" w:customStyle="1" w:styleId="CopyrightText">
    <w:name w:val="Copyright Text"/>
    <w:basedOn w:val="BodyText"/>
    <w:rsid w:val="0063024A"/>
    <w:rPr>
      <w:sz w:val="18"/>
    </w:rPr>
  </w:style>
  <w:style w:type="paragraph" w:customStyle="1" w:styleId="BodySmallRight">
    <w:name w:val="Body Small Right"/>
    <w:basedOn w:val="BodyTextRight"/>
    <w:rsid w:val="0063024A"/>
    <w:rPr>
      <w:sz w:val="18"/>
      <w:szCs w:val="18"/>
    </w:rPr>
  </w:style>
  <w:style w:type="paragraph" w:customStyle="1" w:styleId="MarginEdition">
    <w:name w:val="Margin Edition"/>
    <w:basedOn w:val="MarginNote"/>
    <w:rsid w:val="0063024A"/>
    <w:pPr>
      <w:spacing w:before="0" w:after="0"/>
    </w:pPr>
    <w:rPr>
      <w:rFonts w:ascii="Times New Roman" w:hAnsi="Times New Roman"/>
      <w:color w:val="999999"/>
    </w:rPr>
  </w:style>
  <w:style w:type="paragraph" w:customStyle="1" w:styleId="Spacer">
    <w:name w:val="Spacer"/>
    <w:basedOn w:val="Normal"/>
    <w:rsid w:val="0063024A"/>
    <w:rPr>
      <w:sz w:val="2"/>
      <w:szCs w:val="2"/>
    </w:rPr>
  </w:style>
  <w:style w:type="character" w:customStyle="1" w:styleId="Small">
    <w:name w:val="Small"/>
    <w:basedOn w:val="DefaultParagraphFont"/>
    <w:rsid w:val="0063024A"/>
    <w:rPr>
      <w:sz w:val="16"/>
    </w:rPr>
  </w:style>
  <w:style w:type="paragraph" w:customStyle="1" w:styleId="WideTable">
    <w:name w:val="Wide Table"/>
    <w:basedOn w:val="Normal"/>
    <w:rsid w:val="0063024A"/>
    <w:pPr>
      <w:ind w:left="-1418"/>
    </w:pPr>
    <w:rPr>
      <w:sz w:val="2"/>
      <w:szCs w:val="2"/>
    </w:rPr>
  </w:style>
  <w:style w:type="character" w:styleId="PageNumber">
    <w:name w:val="page number"/>
    <w:basedOn w:val="DefaultParagraphFont"/>
    <w:rsid w:val="0063024A"/>
  </w:style>
  <w:style w:type="paragraph" w:styleId="Quote">
    <w:name w:val="Quote"/>
    <w:basedOn w:val="Heading1"/>
    <w:link w:val="QuoteChar"/>
    <w:qFormat/>
    <w:rsid w:val="0063024A"/>
    <w:rPr>
      <w:b w:val="0"/>
      <w:sz w:val="72"/>
      <w:szCs w:val="72"/>
      <w:lang w:val="en-NZ"/>
    </w:rPr>
  </w:style>
  <w:style w:type="character" w:customStyle="1" w:styleId="QuoteChar">
    <w:name w:val="Quote Char"/>
    <w:basedOn w:val="DefaultParagraphFont"/>
    <w:link w:val="Quote"/>
    <w:rsid w:val="00630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24A"/>
    <w:pPr>
      <w:pageBreakBefore/>
    </w:pPr>
  </w:style>
  <w:style w:type="paragraph" w:customStyle="1" w:styleId="Border">
    <w:name w:val="Border"/>
    <w:basedOn w:val="Normal"/>
    <w:qFormat/>
    <w:rsid w:val="00630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24A"/>
    <w:rPr>
      <w:b/>
      <w:bCs/>
      <w:i/>
      <w:iCs/>
      <w:color w:val="auto"/>
    </w:rPr>
  </w:style>
  <w:style w:type="paragraph" w:styleId="IntenseQuote">
    <w:name w:val="Intense Quote"/>
    <w:basedOn w:val="Normal"/>
    <w:next w:val="Normal"/>
    <w:link w:val="IntenseQuoteChar"/>
    <w:uiPriority w:val="30"/>
    <w:qFormat/>
    <w:rsid w:val="00630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24A"/>
    <w:rPr>
      <w:smallCaps/>
      <w:color w:val="auto"/>
      <w:u w:val="single"/>
    </w:rPr>
  </w:style>
  <w:style w:type="character" w:styleId="IntenseReference">
    <w:name w:val="Intense Reference"/>
    <w:basedOn w:val="DefaultParagraphFont"/>
    <w:uiPriority w:val="32"/>
    <w:qFormat/>
    <w:rsid w:val="0063024A"/>
    <w:rPr>
      <w:b/>
      <w:bCs/>
      <w:smallCaps/>
      <w:color w:val="auto"/>
      <w:spacing w:val="5"/>
      <w:u w:val="single"/>
    </w:rPr>
  </w:style>
  <w:style w:type="paragraph" w:customStyle="1" w:styleId="2ColumnHeading">
    <w:name w:val="2Column Heading"/>
    <w:basedOn w:val="BodyText"/>
    <w:qFormat/>
    <w:rsid w:val="0063024A"/>
    <w:pPr>
      <w:spacing w:after="60"/>
      <w:ind w:left="-2268"/>
    </w:pPr>
    <w:rPr>
      <w:b/>
    </w:rPr>
  </w:style>
  <w:style w:type="paragraph" w:customStyle="1" w:styleId="Heading1TOC">
    <w:name w:val="Heading1 TOC"/>
    <w:basedOn w:val="Normal"/>
    <w:qFormat/>
    <w:rsid w:val="0063024A"/>
    <w:pPr>
      <w:spacing w:before="240" w:after="120"/>
    </w:pPr>
    <w:rPr>
      <w:rFonts w:ascii="Times New Roman" w:hAnsi="Times New Roman"/>
      <w:b/>
      <w:sz w:val="32"/>
    </w:rPr>
  </w:style>
  <w:style w:type="paragraph" w:customStyle="1" w:styleId="Heading2TOC">
    <w:name w:val="Heading2 TOC"/>
    <w:basedOn w:val="Normal"/>
    <w:qFormat/>
    <w:rsid w:val="0063024A"/>
    <w:pPr>
      <w:spacing w:before="240" w:after="60"/>
    </w:pPr>
    <w:rPr>
      <w:rFonts w:ascii="Times New Roman" w:hAnsi="Times New Roman"/>
      <w:b/>
      <w:sz w:val="28"/>
    </w:rPr>
  </w:style>
  <w:style w:type="character" w:customStyle="1" w:styleId="Underline">
    <w:name w:val="Underline"/>
    <w:basedOn w:val="DefaultParagraphFont"/>
    <w:qFormat/>
    <w:rsid w:val="0063024A"/>
    <w:rPr>
      <w:u w:val="single"/>
    </w:rPr>
  </w:style>
  <w:style w:type="character" w:customStyle="1" w:styleId="BoldandItalics">
    <w:name w:val="Bold and Italics"/>
    <w:qFormat/>
    <w:rsid w:val="0063024A"/>
    <w:rPr>
      <w:b/>
      <w:i/>
      <w:u w:val="none"/>
    </w:rPr>
  </w:style>
  <w:style w:type="paragraph" w:styleId="BalloonText">
    <w:name w:val="Balloon Text"/>
    <w:basedOn w:val="Normal"/>
    <w:link w:val="BalloonTextChar"/>
    <w:rsid w:val="0063024A"/>
    <w:rPr>
      <w:rFonts w:ascii="Tahoma" w:hAnsi="Tahoma" w:cs="Tahoma"/>
      <w:sz w:val="16"/>
      <w:szCs w:val="16"/>
    </w:rPr>
  </w:style>
  <w:style w:type="character" w:customStyle="1" w:styleId="BalloonTextChar">
    <w:name w:val="Balloon Text Char"/>
    <w:basedOn w:val="DefaultParagraphFont"/>
    <w:link w:val="BalloonText"/>
    <w:rsid w:val="00630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24A"/>
    <w:rPr>
      <w:b/>
      <w:color w:val="660033"/>
      <w:spacing w:val="0"/>
    </w:rPr>
  </w:style>
  <w:style w:type="paragraph" w:customStyle="1" w:styleId="Nameditemlist">
    <w:name w:val="Named item list"/>
    <w:basedOn w:val="BodyText"/>
    <w:qFormat/>
    <w:rsid w:val="0063024A"/>
    <w:pPr>
      <w:tabs>
        <w:tab w:val="left" w:pos="2835"/>
      </w:tabs>
      <w:ind w:left="2835" w:hanging="2835"/>
    </w:pPr>
  </w:style>
  <w:style w:type="paragraph" w:customStyle="1" w:styleId="BodyTextnopadding">
    <w:name w:val="Body Text no padding"/>
    <w:basedOn w:val="BodyText"/>
    <w:qFormat/>
    <w:rsid w:val="0063024A"/>
    <w:pPr>
      <w:spacing w:before="0" w:after="0"/>
    </w:pPr>
  </w:style>
  <w:style w:type="paragraph" w:customStyle="1" w:styleId="BodyTextBold">
    <w:name w:val="Body Text Bold"/>
    <w:basedOn w:val="BodyText"/>
    <w:qFormat/>
    <w:rsid w:val="0063024A"/>
    <w:rPr>
      <w:b/>
    </w:rPr>
  </w:style>
  <w:style w:type="character" w:styleId="Hyperlink">
    <w:name w:val="Hyperlink"/>
    <w:basedOn w:val="DefaultParagraphFont"/>
    <w:uiPriority w:val="99"/>
    <w:unhideWhenUsed/>
    <w:rsid w:val="00984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3834</Characters>
  <Application>Microsoft Office Word</Application>
  <DocSecurity>0</DocSecurity>
  <Lines>166</Lines>
  <Paragraphs>84</Paragraphs>
  <ScaleCrop>false</ScaleCrop>
  <Company>Author-it Software Corporation Ltd.</Company>
  <LinksUpToDate>false</LinksUpToDate>
  <CharactersWithSpaces>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UEPOPS510 Monitor power generation plant reliability</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